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0438" w14:textId="193FAE49" w:rsidR="00AD3077" w:rsidRPr="00224F7A" w:rsidRDefault="00CF33D3" w:rsidP="00AD3077">
      <w:pPr>
        <w:pStyle w:val="TOCHeading"/>
        <w:jc w:val="center"/>
        <w:rPr>
          <w:noProof/>
        </w:rPr>
      </w:pPr>
      <w:r>
        <w:rPr>
          <w:noProof/>
        </w:rPr>
        <w:drawing>
          <wp:inline distT="0" distB="0" distL="0" distR="0" wp14:anchorId="4D1ACB12" wp14:editId="77A53DC5">
            <wp:extent cx="1036320" cy="975360"/>
            <wp:effectExtent l="0" t="0" r="0" b="0"/>
            <wp:docPr id="1" name="Picture 7" descr="Coat of Arms (Tr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True colour)"/>
                    <pic:cNvPicPr>
                      <a:picLocks noChangeAspect="1" noChangeArrowheads="1"/>
                    </pic:cNvPicPr>
                  </pic:nvPicPr>
                  <pic:blipFill>
                    <a:blip r:embed="rId8">
                      <a:lum bright="24000" contrast="76000"/>
                      <a:extLst>
                        <a:ext uri="{28A0092B-C50C-407E-A947-70E740481C1C}">
                          <a14:useLocalDpi xmlns:a14="http://schemas.microsoft.com/office/drawing/2010/main" val="0"/>
                        </a:ext>
                      </a:extLst>
                    </a:blip>
                    <a:srcRect/>
                    <a:stretch>
                      <a:fillRect/>
                    </a:stretch>
                  </pic:blipFill>
                  <pic:spPr bwMode="auto">
                    <a:xfrm>
                      <a:off x="0" y="0"/>
                      <a:ext cx="1036320" cy="975360"/>
                    </a:xfrm>
                    <a:prstGeom prst="rect">
                      <a:avLst/>
                    </a:prstGeom>
                    <a:noFill/>
                    <a:ln>
                      <a:noFill/>
                    </a:ln>
                  </pic:spPr>
                </pic:pic>
              </a:graphicData>
            </a:graphic>
          </wp:inline>
        </w:drawing>
      </w:r>
    </w:p>
    <w:p w14:paraId="782A8359" w14:textId="77777777" w:rsidR="00AD3077" w:rsidRPr="00224F7A" w:rsidRDefault="00C67836" w:rsidP="00AD3077">
      <w:pPr>
        <w:spacing w:line="240" w:lineRule="auto"/>
        <w:jc w:val="center"/>
        <w:rPr>
          <w:b/>
          <w:caps/>
          <w:color w:val="0070C0"/>
          <w:sz w:val="28"/>
          <w:lang w:val="en-US"/>
        </w:rPr>
      </w:pPr>
      <w:r>
        <w:rPr>
          <w:b/>
          <w:caps/>
          <w:color w:val="0070C0"/>
          <w:sz w:val="28"/>
          <w:lang w:val="en-US"/>
        </w:rPr>
        <w:t>MINISTRY OF ENERGY AND PETROLEUM</w:t>
      </w:r>
      <w:r w:rsidR="00AD3077">
        <w:rPr>
          <w:b/>
          <w:caps/>
          <w:color w:val="0070C0"/>
          <w:sz w:val="28"/>
          <w:lang w:val="en-US"/>
        </w:rPr>
        <w:t xml:space="preserve"> </w:t>
      </w:r>
    </w:p>
    <w:p w14:paraId="11FDF794" w14:textId="77777777" w:rsidR="00AD3077" w:rsidRPr="00224F7A" w:rsidRDefault="00AD3077" w:rsidP="00AD3077">
      <w:pPr>
        <w:spacing w:line="240" w:lineRule="auto"/>
        <w:jc w:val="center"/>
        <w:rPr>
          <w:b/>
          <w:caps/>
          <w:color w:val="0070C0"/>
          <w:sz w:val="28"/>
          <w:lang w:val="en-US"/>
        </w:rPr>
      </w:pPr>
    </w:p>
    <w:p w14:paraId="570FA130" w14:textId="77777777" w:rsidR="00AD3077" w:rsidRPr="00224F7A" w:rsidRDefault="00AD3077" w:rsidP="00AD3077">
      <w:pPr>
        <w:spacing w:line="240" w:lineRule="auto"/>
        <w:jc w:val="center"/>
        <w:rPr>
          <w:b/>
          <w:caps/>
          <w:color w:val="0070C0"/>
          <w:sz w:val="28"/>
          <w:lang w:val="en-US"/>
        </w:rPr>
      </w:pPr>
    </w:p>
    <w:p w14:paraId="0DA77FAA" w14:textId="19F62DB2" w:rsidR="00AD3077" w:rsidRPr="00224F7A" w:rsidRDefault="00CF33D3" w:rsidP="00AD3077">
      <w:pPr>
        <w:spacing w:line="240" w:lineRule="auto"/>
        <w:jc w:val="left"/>
        <w:rPr>
          <w:noProof/>
          <w:lang w:val="en-US" w:eastAsia="en-US"/>
        </w:rPr>
      </w:pPr>
      <w:r>
        <w:rPr>
          <w:noProof/>
          <w:lang w:val="en-US" w:eastAsia="en-US"/>
        </w:rPr>
        <w:drawing>
          <wp:inline distT="0" distB="0" distL="0" distR="0" wp14:anchorId="17ED5D83" wp14:editId="19137181">
            <wp:extent cx="1562100" cy="822960"/>
            <wp:effectExtent l="0" t="0" r="0" b="0"/>
            <wp:docPr id="2" name="Picture 13"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orld Bank Logo | evolution history and meanin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822960"/>
                    </a:xfrm>
                    <a:prstGeom prst="rect">
                      <a:avLst/>
                    </a:prstGeom>
                    <a:noFill/>
                    <a:ln>
                      <a:noFill/>
                    </a:ln>
                  </pic:spPr>
                </pic:pic>
              </a:graphicData>
            </a:graphic>
          </wp:inline>
        </w:drawing>
      </w:r>
      <w:r w:rsidR="00AD3077" w:rsidRPr="00224F7A">
        <w:rPr>
          <w:b/>
          <w:caps/>
          <w:color w:val="0070C0"/>
          <w:sz w:val="28"/>
          <w:lang w:val="en-US"/>
        </w:rPr>
        <w:t xml:space="preserve">                                                      </w:t>
      </w:r>
      <w:r>
        <w:rPr>
          <w:noProof/>
          <w:lang w:val="en-US" w:eastAsia="en-US"/>
        </w:rPr>
        <w:drawing>
          <wp:inline distT="0" distB="0" distL="0" distR="0" wp14:anchorId="08293A9E" wp14:editId="51F9B782">
            <wp:extent cx="944880" cy="84582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845820"/>
                    </a:xfrm>
                    <a:prstGeom prst="rect">
                      <a:avLst/>
                    </a:prstGeom>
                    <a:noFill/>
                    <a:ln>
                      <a:noFill/>
                    </a:ln>
                  </pic:spPr>
                </pic:pic>
              </a:graphicData>
            </a:graphic>
          </wp:inline>
        </w:drawing>
      </w:r>
    </w:p>
    <w:p w14:paraId="6DD94C56" w14:textId="77777777" w:rsidR="00AD3077" w:rsidRPr="00224F7A" w:rsidRDefault="00AD3077" w:rsidP="00AD3077">
      <w:pPr>
        <w:spacing w:line="240" w:lineRule="auto"/>
        <w:jc w:val="left"/>
        <w:rPr>
          <w:noProof/>
          <w:lang w:val="en-US" w:eastAsia="en-US"/>
        </w:rPr>
      </w:pPr>
    </w:p>
    <w:p w14:paraId="44526632" w14:textId="77777777" w:rsidR="00AD3077" w:rsidRPr="00224F7A" w:rsidRDefault="00AD3077" w:rsidP="00AD3077">
      <w:pPr>
        <w:jc w:val="center"/>
        <w:rPr>
          <w:b/>
          <w:sz w:val="28"/>
        </w:rPr>
      </w:pPr>
    </w:p>
    <w:p w14:paraId="282755D2" w14:textId="77777777" w:rsidR="00AD3077" w:rsidRPr="00224F7A" w:rsidRDefault="00AD3077" w:rsidP="00AD3077">
      <w:pPr>
        <w:jc w:val="center"/>
      </w:pPr>
      <w:r w:rsidRPr="00224F7A">
        <w:rPr>
          <w:b/>
          <w:sz w:val="28"/>
        </w:rPr>
        <w:t>KENYA OFF-GRID SOLAR ACCESS PROJECT (KOSAP) FOR UNDERSERVED COUNTIES</w:t>
      </w:r>
      <w:r w:rsidRPr="00224F7A">
        <w:t xml:space="preserve"> </w:t>
      </w:r>
    </w:p>
    <w:p w14:paraId="081421F9" w14:textId="77777777" w:rsidR="00AD3077" w:rsidRPr="00224F7A" w:rsidRDefault="00AD3077" w:rsidP="00AD3077">
      <w:pPr>
        <w:jc w:val="center"/>
      </w:pPr>
    </w:p>
    <w:p w14:paraId="07680848" w14:textId="77777777" w:rsidR="00AD3077" w:rsidRPr="00224F7A" w:rsidRDefault="00AD3077" w:rsidP="00AD3077">
      <w:pPr>
        <w:jc w:val="center"/>
        <w:rPr>
          <w:bCs/>
          <w:i/>
          <w:iCs/>
          <w:sz w:val="18"/>
          <w:szCs w:val="18"/>
        </w:rPr>
      </w:pPr>
      <w:r w:rsidRPr="00224F7A">
        <w:rPr>
          <w:bCs/>
          <w:i/>
          <w:iCs/>
          <w:sz w:val="24"/>
          <w:szCs w:val="18"/>
        </w:rPr>
        <w:t>Component 1: Mini-grids for Community Facilities, Enterprises, and Households</w:t>
      </w:r>
    </w:p>
    <w:p w14:paraId="3D1255D3" w14:textId="77777777" w:rsidR="00AD3077" w:rsidRPr="00224F7A" w:rsidRDefault="00AD3077" w:rsidP="00AD3077">
      <w:pPr>
        <w:spacing w:line="240" w:lineRule="auto"/>
        <w:jc w:val="left"/>
        <w:rPr>
          <w:b/>
          <w:caps/>
          <w:color w:val="0070C0"/>
          <w:sz w:val="28"/>
          <w:lang w:val="en-US"/>
        </w:rPr>
      </w:pPr>
    </w:p>
    <w:p w14:paraId="037344D1" w14:textId="77777777" w:rsidR="00AD3077" w:rsidRPr="00224F7A" w:rsidRDefault="00AD3077" w:rsidP="00AD3077">
      <w:pPr>
        <w:spacing w:line="240" w:lineRule="auto"/>
        <w:jc w:val="left"/>
        <w:rPr>
          <w:b/>
          <w:caps/>
          <w:color w:val="0070C0"/>
          <w:sz w:val="28"/>
          <w:lang w:val="en-US"/>
        </w:rPr>
      </w:pPr>
    </w:p>
    <w:p w14:paraId="7823AC23" w14:textId="77777777" w:rsidR="00AD3077" w:rsidRPr="00224F7A" w:rsidRDefault="00AD3077" w:rsidP="00AD3077">
      <w:pPr>
        <w:spacing w:line="240" w:lineRule="auto"/>
        <w:jc w:val="left"/>
        <w:rPr>
          <w:b/>
          <w:caps/>
          <w:color w:val="0070C0"/>
          <w:sz w:val="28"/>
          <w:lang w:val="en-US"/>
        </w:rPr>
      </w:pPr>
    </w:p>
    <w:p w14:paraId="0B8FACFC" w14:textId="77777777" w:rsidR="00AD3077" w:rsidRPr="00224F7A" w:rsidRDefault="00AD3077" w:rsidP="00AD3077">
      <w:pPr>
        <w:spacing w:line="240" w:lineRule="auto"/>
        <w:jc w:val="left"/>
        <w:rPr>
          <w:b/>
          <w:caps/>
          <w:color w:val="0070C0"/>
          <w:sz w:val="28"/>
          <w:lang w:val="en-US"/>
        </w:rPr>
      </w:pPr>
    </w:p>
    <w:p w14:paraId="21EBF32D" w14:textId="77777777" w:rsidR="00AD3077" w:rsidRPr="00224F7A" w:rsidRDefault="00AD3077" w:rsidP="00AD3077">
      <w:pPr>
        <w:jc w:val="center"/>
        <w:rPr>
          <w:b/>
          <w:sz w:val="32"/>
        </w:rPr>
      </w:pPr>
      <w:r w:rsidRPr="00224F7A">
        <w:rPr>
          <w:b/>
          <w:sz w:val="32"/>
        </w:rPr>
        <w:t xml:space="preserve">ESIA Report for the Proposed </w:t>
      </w:r>
      <w:r>
        <w:rPr>
          <w:b/>
          <w:sz w:val="32"/>
        </w:rPr>
        <w:t>Maalimin</w:t>
      </w:r>
      <w:r w:rsidRPr="00224F7A">
        <w:rPr>
          <w:b/>
          <w:sz w:val="32"/>
        </w:rPr>
        <w:t xml:space="preserve"> Off-Grid Solar Project in </w:t>
      </w:r>
      <w:r>
        <w:rPr>
          <w:b/>
          <w:sz w:val="32"/>
        </w:rPr>
        <w:t>Garissa</w:t>
      </w:r>
      <w:r w:rsidRPr="00224F7A">
        <w:rPr>
          <w:b/>
          <w:sz w:val="32"/>
        </w:rPr>
        <w:t xml:space="preserve"> County</w:t>
      </w:r>
    </w:p>
    <w:p w14:paraId="73DCBE97" w14:textId="77777777" w:rsidR="00AD3077" w:rsidRPr="00224F7A" w:rsidRDefault="00AD3077" w:rsidP="00AD3077">
      <w:pPr>
        <w:spacing w:line="240" w:lineRule="auto"/>
        <w:jc w:val="left"/>
        <w:rPr>
          <w:b/>
          <w:caps/>
          <w:color w:val="0070C0"/>
          <w:sz w:val="28"/>
          <w:lang w:val="en-US"/>
        </w:rPr>
      </w:pPr>
    </w:p>
    <w:p w14:paraId="76889E5D" w14:textId="77777777" w:rsidR="00AD3077" w:rsidRPr="00224F7A" w:rsidRDefault="00AD3077" w:rsidP="00AD3077">
      <w:pPr>
        <w:spacing w:line="240" w:lineRule="auto"/>
        <w:jc w:val="left"/>
        <w:rPr>
          <w:b/>
          <w:caps/>
          <w:color w:val="0070C0"/>
          <w:sz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4199"/>
        <w:gridCol w:w="3399"/>
      </w:tblGrid>
      <w:tr w:rsidR="00AD3077" w:rsidRPr="00224F7A" w14:paraId="232FBE1B" w14:textId="77777777" w:rsidTr="009D7C11">
        <w:trPr>
          <w:trHeight w:val="360"/>
        </w:trPr>
        <w:tc>
          <w:tcPr>
            <w:tcW w:w="1039" w:type="pct"/>
            <w:shd w:val="clear" w:color="auto" w:fill="auto"/>
          </w:tcPr>
          <w:p w14:paraId="72304B32" w14:textId="77777777" w:rsidR="00AD3077" w:rsidRPr="00224F7A" w:rsidRDefault="00AD3077" w:rsidP="009D7C11">
            <w:pPr>
              <w:pStyle w:val="TableColumnHeading-KP"/>
              <w:rPr>
                <w:sz w:val="22"/>
              </w:rPr>
            </w:pPr>
            <w:r w:rsidRPr="00224F7A">
              <w:rPr>
                <w:sz w:val="22"/>
              </w:rPr>
              <w:t>Rev</w:t>
            </w:r>
          </w:p>
        </w:tc>
        <w:tc>
          <w:tcPr>
            <w:tcW w:w="2189" w:type="pct"/>
            <w:shd w:val="clear" w:color="auto" w:fill="auto"/>
          </w:tcPr>
          <w:p w14:paraId="41C1AF48" w14:textId="77777777" w:rsidR="00AD3077" w:rsidRPr="00224F7A" w:rsidRDefault="00AD3077" w:rsidP="009D7C11">
            <w:pPr>
              <w:pStyle w:val="TableColumnHeading-KP"/>
              <w:rPr>
                <w:sz w:val="22"/>
              </w:rPr>
            </w:pPr>
            <w:r w:rsidRPr="00224F7A">
              <w:rPr>
                <w:sz w:val="22"/>
              </w:rPr>
              <w:t>Description</w:t>
            </w:r>
          </w:p>
        </w:tc>
        <w:tc>
          <w:tcPr>
            <w:tcW w:w="1772" w:type="pct"/>
            <w:shd w:val="clear" w:color="auto" w:fill="auto"/>
          </w:tcPr>
          <w:p w14:paraId="3E6E2935" w14:textId="77777777" w:rsidR="00AD3077" w:rsidRPr="00224F7A" w:rsidRDefault="00AD3077" w:rsidP="009D7C11">
            <w:pPr>
              <w:pStyle w:val="TableColumnHeading-KP"/>
              <w:rPr>
                <w:sz w:val="22"/>
              </w:rPr>
            </w:pPr>
            <w:r w:rsidRPr="00224F7A">
              <w:rPr>
                <w:sz w:val="22"/>
              </w:rPr>
              <w:t>Date</w:t>
            </w:r>
          </w:p>
        </w:tc>
      </w:tr>
      <w:tr w:rsidR="00AD3077" w:rsidRPr="00224F7A" w14:paraId="309A0C4C" w14:textId="77777777" w:rsidTr="009D7C11">
        <w:trPr>
          <w:trHeight w:val="360"/>
        </w:trPr>
        <w:tc>
          <w:tcPr>
            <w:tcW w:w="1039" w:type="pct"/>
            <w:shd w:val="clear" w:color="auto" w:fill="auto"/>
          </w:tcPr>
          <w:p w14:paraId="799CE234" w14:textId="77777777" w:rsidR="00AD3077" w:rsidRPr="00224F7A" w:rsidRDefault="00AD3077" w:rsidP="009D7C11">
            <w:pPr>
              <w:pStyle w:val="Rev-KP"/>
            </w:pPr>
            <w:r w:rsidRPr="00224F7A">
              <w:t>0</w:t>
            </w:r>
          </w:p>
        </w:tc>
        <w:tc>
          <w:tcPr>
            <w:tcW w:w="2189" w:type="pct"/>
            <w:shd w:val="clear" w:color="auto" w:fill="auto"/>
          </w:tcPr>
          <w:p w14:paraId="129EE146" w14:textId="25A3F748" w:rsidR="00AD3077" w:rsidRPr="00224F7A" w:rsidRDefault="008A1D1F" w:rsidP="009D7C11">
            <w:pPr>
              <w:pStyle w:val="TableBody-KP"/>
              <w:jc w:val="center"/>
              <w:rPr>
                <w:sz w:val="22"/>
              </w:rPr>
            </w:pPr>
            <w:r>
              <w:rPr>
                <w:sz w:val="16"/>
                <w:szCs w:val="16"/>
              </w:rPr>
              <w:t xml:space="preserve">Final </w:t>
            </w:r>
          </w:p>
        </w:tc>
        <w:tc>
          <w:tcPr>
            <w:tcW w:w="1772" w:type="pct"/>
            <w:shd w:val="clear" w:color="auto" w:fill="auto"/>
          </w:tcPr>
          <w:p w14:paraId="743501FC" w14:textId="33B4AE37" w:rsidR="00AD3077" w:rsidRPr="00224F7A" w:rsidRDefault="004815C1" w:rsidP="009D7C11">
            <w:pPr>
              <w:tabs>
                <w:tab w:val="left" w:pos="144"/>
                <w:tab w:val="left" w:pos="720"/>
                <w:tab w:val="left" w:pos="1080"/>
                <w:tab w:val="left" w:pos="1800"/>
                <w:tab w:val="left" w:pos="2160"/>
              </w:tabs>
              <w:spacing w:line="240" w:lineRule="auto"/>
              <w:jc w:val="center"/>
              <w:rPr>
                <w:rFonts w:eastAsia="Calibri"/>
                <w:sz w:val="16"/>
                <w:szCs w:val="16"/>
              </w:rPr>
            </w:pPr>
            <w:r>
              <w:rPr>
                <w:rFonts w:eastAsia="Calibri"/>
                <w:sz w:val="16"/>
                <w:szCs w:val="16"/>
              </w:rPr>
              <w:t>2023</w:t>
            </w:r>
          </w:p>
        </w:tc>
      </w:tr>
    </w:tbl>
    <w:p w14:paraId="20D67AE1" w14:textId="77777777" w:rsidR="00AD3077" w:rsidRPr="00224F7A" w:rsidRDefault="00AD3077" w:rsidP="00AD3077">
      <w:pPr>
        <w:spacing w:line="240" w:lineRule="auto"/>
        <w:jc w:val="left"/>
        <w:rPr>
          <w:b/>
          <w:caps/>
          <w:color w:val="0070C0"/>
          <w:sz w:val="28"/>
          <w:lang w:val="en-US"/>
        </w:rPr>
      </w:pPr>
    </w:p>
    <w:p w14:paraId="5F34D736" w14:textId="77777777" w:rsidR="00AD3077" w:rsidRPr="00224F7A" w:rsidRDefault="00AD3077" w:rsidP="00AD3077">
      <w:pPr>
        <w:spacing w:line="240" w:lineRule="auto"/>
        <w:jc w:val="left"/>
        <w:rPr>
          <w:b/>
          <w:caps/>
          <w:color w:val="0070C0"/>
          <w:szCs w:val="20"/>
          <w:lang w:val="en-US"/>
        </w:rPr>
      </w:pPr>
    </w:p>
    <w:p w14:paraId="09312BC8" w14:textId="77777777" w:rsidR="00AD3077" w:rsidRPr="00224F7A" w:rsidRDefault="00AD3077" w:rsidP="00AD3077">
      <w:pPr>
        <w:spacing w:line="240" w:lineRule="auto"/>
        <w:jc w:val="left"/>
        <w:rPr>
          <w:b/>
          <w:caps/>
          <w:color w:val="0070C0"/>
          <w:sz w:val="28"/>
          <w:lang w:val="en-US"/>
        </w:rPr>
      </w:pPr>
    </w:p>
    <w:p w14:paraId="3E69401E" w14:textId="77777777" w:rsidR="00AD3077" w:rsidRPr="00224F7A" w:rsidRDefault="00AD3077" w:rsidP="00AD3077">
      <w:pPr>
        <w:spacing w:line="240" w:lineRule="auto"/>
        <w:jc w:val="left"/>
        <w:rPr>
          <w:b/>
          <w:caps/>
          <w:color w:val="0070C0"/>
          <w:szCs w:val="20"/>
          <w:lang w:val="en-US"/>
        </w:rPr>
      </w:pPr>
    </w:p>
    <w:p w14:paraId="66CD9C08" w14:textId="77777777" w:rsidR="00AD3077" w:rsidRPr="00224F7A" w:rsidRDefault="00AD3077" w:rsidP="00AD3077">
      <w:pPr>
        <w:spacing w:line="240" w:lineRule="auto"/>
        <w:jc w:val="left"/>
        <w:rPr>
          <w:b/>
          <w:caps/>
          <w:color w:val="0070C0"/>
          <w:sz w:val="28"/>
          <w:lang w:val="en-US"/>
        </w:rPr>
      </w:pPr>
    </w:p>
    <w:p w14:paraId="78E7D6A3" w14:textId="77777777" w:rsidR="00AD3077" w:rsidRPr="00224F7A" w:rsidRDefault="00AD3077" w:rsidP="00AD3077">
      <w:pPr>
        <w:spacing w:line="240" w:lineRule="auto"/>
        <w:jc w:val="left"/>
        <w:rPr>
          <w:b/>
          <w:caps/>
          <w:color w:val="0070C0"/>
          <w:sz w:val="28"/>
          <w:lang w:val="en-US"/>
        </w:rPr>
      </w:pPr>
    </w:p>
    <w:p w14:paraId="71223574" w14:textId="77777777" w:rsidR="00AD3077" w:rsidRPr="00224F7A" w:rsidRDefault="00AD3077" w:rsidP="00AD3077">
      <w:pPr>
        <w:spacing w:line="240" w:lineRule="auto"/>
        <w:jc w:val="left"/>
        <w:rPr>
          <w:b/>
          <w:caps/>
          <w:color w:val="0070C0"/>
          <w:sz w:val="28"/>
          <w:lang w:val="en-US"/>
        </w:rPr>
      </w:pPr>
    </w:p>
    <w:p w14:paraId="4869A84A" w14:textId="77777777" w:rsidR="00AD3077" w:rsidRPr="00224F7A" w:rsidRDefault="00AD3077" w:rsidP="00AD3077">
      <w:pPr>
        <w:spacing w:line="240" w:lineRule="auto"/>
        <w:jc w:val="left"/>
        <w:rPr>
          <w:b/>
          <w:caps/>
          <w:color w:val="0070C0"/>
          <w:sz w:val="28"/>
          <w:lang w:val="en-US"/>
        </w:rPr>
      </w:pPr>
    </w:p>
    <w:p w14:paraId="1869F02F" w14:textId="77777777" w:rsidR="00AD3077" w:rsidRPr="00224F7A" w:rsidRDefault="00AD3077" w:rsidP="00AD3077">
      <w:pPr>
        <w:spacing w:line="240" w:lineRule="auto"/>
        <w:jc w:val="left"/>
        <w:rPr>
          <w:b/>
          <w:caps/>
          <w:color w:val="0070C0"/>
          <w:sz w:val="28"/>
          <w:lang w:val="en-US"/>
        </w:rPr>
      </w:pPr>
    </w:p>
    <w:p w14:paraId="332FF1A0" w14:textId="77777777" w:rsidR="00AD3077" w:rsidRPr="00224F7A" w:rsidRDefault="00AD3077" w:rsidP="00AD3077">
      <w:pPr>
        <w:spacing w:line="240" w:lineRule="auto"/>
        <w:jc w:val="left"/>
        <w:rPr>
          <w:b/>
          <w:caps/>
          <w:color w:val="0070C0"/>
          <w:sz w:val="28"/>
          <w:lang w:val="en-US"/>
        </w:rPr>
      </w:pPr>
    </w:p>
    <w:p w14:paraId="51554397" w14:textId="2C389B06" w:rsidR="00AD3077" w:rsidRPr="00224F7A" w:rsidRDefault="00CF33D3" w:rsidP="00AD3077">
      <w:pPr>
        <w:spacing w:line="240" w:lineRule="auto"/>
        <w:jc w:val="left"/>
        <w:rPr>
          <w:b/>
          <w:caps/>
          <w:color w:val="0070C0"/>
          <w:szCs w:val="20"/>
          <w:lang w:val="en-US"/>
        </w:rPr>
      </w:pPr>
      <w:r>
        <w:rPr>
          <w:rFonts w:ascii="Times New Roman" w:hAnsi="Times New Roman"/>
          <w:noProof/>
          <w:color w:val="1F497D"/>
          <w:lang w:val="en-US" w:eastAsia="en-US"/>
        </w:rPr>
        <w:drawing>
          <wp:inline distT="0" distB="0" distL="0" distR="0" wp14:anchorId="30BA7293" wp14:editId="245D5953">
            <wp:extent cx="2209800" cy="5410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541020"/>
                    </a:xfrm>
                    <a:prstGeom prst="rect">
                      <a:avLst/>
                    </a:prstGeom>
                    <a:noFill/>
                    <a:ln>
                      <a:noFill/>
                    </a:ln>
                  </pic:spPr>
                </pic:pic>
              </a:graphicData>
            </a:graphic>
          </wp:inline>
        </w:drawing>
      </w:r>
      <w:r w:rsidR="00AD3077" w:rsidRPr="00224F7A">
        <w:rPr>
          <w:rFonts w:ascii="Times New Roman" w:hAnsi="Times New Roman"/>
          <w:noProof/>
          <w:color w:val="1F497D"/>
          <w:lang w:val="en-US" w:eastAsia="en-US"/>
        </w:rPr>
        <w:t xml:space="preserve">                   </w:t>
      </w:r>
      <w:r w:rsidR="00AD3077">
        <w:rPr>
          <w:rFonts w:ascii="Times New Roman" w:hAnsi="Times New Roman"/>
          <w:noProof/>
          <w:color w:val="1F497D"/>
          <w:lang w:val="en-US" w:eastAsia="en-US"/>
        </w:rPr>
        <w:t xml:space="preserve">                </w:t>
      </w:r>
      <w:r w:rsidR="00AD3077" w:rsidRPr="00224F7A">
        <w:rPr>
          <w:rFonts w:ascii="Times New Roman" w:hAnsi="Times New Roman"/>
          <w:noProof/>
          <w:color w:val="1F497D"/>
          <w:lang w:val="en-US" w:eastAsia="en-US"/>
        </w:rPr>
        <w:t xml:space="preserve">   </w:t>
      </w:r>
      <w:r>
        <w:rPr>
          <w:b/>
          <w:noProof/>
          <w:sz w:val="48"/>
          <w:szCs w:val="40"/>
          <w:lang w:val="en-US" w:eastAsia="en-US"/>
        </w:rPr>
        <w:drawing>
          <wp:inline distT="0" distB="0" distL="0" distR="0" wp14:anchorId="7BCA4D90" wp14:editId="24225599">
            <wp:extent cx="2209800" cy="4876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487680"/>
                    </a:xfrm>
                    <a:prstGeom prst="rect">
                      <a:avLst/>
                    </a:prstGeom>
                    <a:noFill/>
                    <a:ln>
                      <a:noFill/>
                    </a:ln>
                  </pic:spPr>
                </pic:pic>
              </a:graphicData>
            </a:graphic>
          </wp:inline>
        </w:drawing>
      </w:r>
    </w:p>
    <w:p w14:paraId="4F0EE819" w14:textId="77777777" w:rsidR="003E5EB8" w:rsidRPr="006B6A88" w:rsidRDefault="003E5EB8" w:rsidP="00927213">
      <w:pPr>
        <w:rPr>
          <w:rFonts w:cs="Tahoma"/>
          <w:b/>
          <w:bCs/>
          <w:sz w:val="42"/>
          <w:szCs w:val="42"/>
        </w:rPr>
        <w:sectPr w:rsidR="003E5EB8" w:rsidRPr="006B6A88" w:rsidSect="003E5EB8">
          <w:footerReference w:type="default" r:id="rId13"/>
          <w:pgSz w:w="11905" w:h="16840"/>
          <w:pgMar w:top="1008" w:right="1152" w:bottom="1008" w:left="1152" w:header="720" w:footer="720" w:gutter="0"/>
          <w:cols w:space="720"/>
          <w:noEndnote/>
        </w:sectPr>
      </w:pPr>
    </w:p>
    <w:p w14:paraId="09EAE4AC" w14:textId="77777777" w:rsidR="00154348" w:rsidRPr="006B6A88" w:rsidRDefault="00154348" w:rsidP="00927213">
      <w:pPr>
        <w:pStyle w:val="TOCHeading"/>
        <w:jc w:val="both"/>
        <w:sectPr w:rsidR="00154348" w:rsidRPr="006B6A88" w:rsidSect="00764EBC">
          <w:type w:val="continuous"/>
          <w:pgSz w:w="11905" w:h="16840"/>
          <w:pgMar w:top="1008" w:right="1152" w:bottom="1008" w:left="1152" w:header="720" w:footer="720" w:gutter="0"/>
          <w:cols w:space="720"/>
          <w:noEndnote/>
        </w:sectPr>
      </w:pPr>
    </w:p>
    <w:p w14:paraId="135348F1" w14:textId="77777777" w:rsidR="00F35D29" w:rsidRPr="00224F7A" w:rsidRDefault="00F35D29" w:rsidP="00F35D29">
      <w:pPr>
        <w:pStyle w:val="Heading1"/>
        <w:numPr>
          <w:ilvl w:val="0"/>
          <w:numId w:val="0"/>
        </w:numPr>
        <w:rPr>
          <w:sz w:val="24"/>
          <w:szCs w:val="21"/>
          <w:lang w:val="en-US"/>
        </w:rPr>
      </w:pPr>
      <w:bookmarkStart w:id="0" w:name="_Toc87411190"/>
      <w:bookmarkStart w:id="1" w:name="_Toc90052709"/>
      <w:bookmarkStart w:id="2" w:name="_Toc90379764"/>
      <w:bookmarkStart w:id="3" w:name="_Toc148627954"/>
      <w:bookmarkStart w:id="4" w:name="_Hlk98750945"/>
      <w:r w:rsidRPr="00224F7A">
        <w:rPr>
          <w:b w:val="0"/>
          <w:sz w:val="24"/>
          <w:szCs w:val="21"/>
          <w:lang w:val="en-US"/>
        </w:rPr>
        <w:lastRenderedPageBreak/>
        <w:t>CERTIFICATION</w:t>
      </w:r>
      <w:bookmarkEnd w:id="0"/>
      <w:bookmarkEnd w:id="1"/>
      <w:bookmarkEnd w:id="2"/>
      <w:bookmarkEnd w:id="3"/>
    </w:p>
    <w:bookmarkEnd w:id="4"/>
    <w:p w14:paraId="6F9BA730" w14:textId="31B21E78" w:rsidR="002E3AF3" w:rsidRPr="00291D01" w:rsidRDefault="002E3AF3" w:rsidP="002E3AF3">
      <w:pPr>
        <w:spacing w:after="240"/>
        <w:rPr>
          <w:rFonts w:cs="Tahoma"/>
          <w:b/>
          <w:szCs w:val="20"/>
        </w:rPr>
      </w:pPr>
      <w:r w:rsidRPr="00291D01">
        <w:rPr>
          <w:rFonts w:cs="Tahoma"/>
          <w:szCs w:val="20"/>
          <w:lang w:val="en-US" w:eastAsia="en-US"/>
        </w:rPr>
        <w:t xml:space="preserve">This ESIA project report for the proposed </w:t>
      </w:r>
      <w:r>
        <w:rPr>
          <w:rFonts w:cs="Tahoma"/>
          <w:bCs/>
          <w:szCs w:val="20"/>
        </w:rPr>
        <w:t>Maalimin</w:t>
      </w:r>
      <w:r w:rsidRPr="00291D01">
        <w:rPr>
          <w:rFonts w:cs="Tahoma"/>
          <w:bCs/>
          <w:szCs w:val="20"/>
        </w:rPr>
        <w:t xml:space="preserve"> Off-Grid Solar Project</w:t>
      </w:r>
      <w:r w:rsidRPr="00291D01">
        <w:rPr>
          <w:rFonts w:cs="Tahoma"/>
          <w:b/>
          <w:szCs w:val="20"/>
        </w:rPr>
        <w:t xml:space="preserve"> </w:t>
      </w:r>
      <w:r w:rsidRPr="00291D01">
        <w:rPr>
          <w:rFonts w:cs="Tahoma"/>
          <w:szCs w:val="20"/>
          <w:lang w:val="en-US" w:eastAsia="en-US"/>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592"/>
        <w:gridCol w:w="3703"/>
      </w:tblGrid>
      <w:tr w:rsidR="002E3AF3" w:rsidRPr="00291D01" w14:paraId="4DC305AA" w14:textId="77777777" w:rsidTr="008A1D1F">
        <w:trPr>
          <w:trHeight w:val="620"/>
        </w:trPr>
        <w:tc>
          <w:tcPr>
            <w:tcW w:w="2768" w:type="pct"/>
            <w:tcBorders>
              <w:bottom w:val="nil"/>
            </w:tcBorders>
            <w:shd w:val="clear" w:color="auto" w:fill="auto"/>
            <w:vAlign w:val="center"/>
          </w:tcPr>
          <w:p w14:paraId="4169D9CB" w14:textId="47349AD7" w:rsidR="002E3AF3" w:rsidRPr="00291D01" w:rsidRDefault="00CF33D3" w:rsidP="008A1D1F">
            <w:pPr>
              <w:keepNext/>
              <w:spacing w:line="240" w:lineRule="auto"/>
              <w:rPr>
                <w:rFonts w:cs="Tahoma"/>
                <w:b/>
                <w:noProof/>
                <w:szCs w:val="20"/>
                <w:lang w:val="en-US"/>
              </w:rPr>
            </w:pPr>
            <w:r>
              <w:rPr>
                <w:rFonts w:cs="Tahoma"/>
                <w:b/>
                <w:noProof/>
                <w:szCs w:val="20"/>
                <w:lang w:val="en-US" w:eastAsia="en-US"/>
              </w:rPr>
              <w:drawing>
                <wp:inline distT="0" distB="0" distL="0" distR="0" wp14:anchorId="0417C353" wp14:editId="727D2D02">
                  <wp:extent cx="2575560" cy="6096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560" cy="609600"/>
                          </a:xfrm>
                          <a:prstGeom prst="rect">
                            <a:avLst/>
                          </a:prstGeom>
                          <a:noFill/>
                          <a:ln>
                            <a:noFill/>
                          </a:ln>
                        </pic:spPr>
                      </pic:pic>
                    </a:graphicData>
                  </a:graphic>
                </wp:inline>
              </w:drawing>
            </w:r>
          </w:p>
        </w:tc>
        <w:tc>
          <w:tcPr>
            <w:tcW w:w="2232" w:type="pct"/>
            <w:tcBorders>
              <w:bottom w:val="nil"/>
            </w:tcBorders>
            <w:shd w:val="clear" w:color="auto" w:fill="auto"/>
            <w:vAlign w:val="center"/>
          </w:tcPr>
          <w:p w14:paraId="14D5163E" w14:textId="41AC9AAE" w:rsidR="002E3AF3" w:rsidRPr="00291D01" w:rsidRDefault="00CF33D3" w:rsidP="008A1D1F">
            <w:pPr>
              <w:keepNext/>
              <w:spacing w:line="240" w:lineRule="auto"/>
              <w:rPr>
                <w:rFonts w:eastAsia="Calibri" w:cs="Tahoma"/>
                <w:b/>
                <w:szCs w:val="20"/>
              </w:rPr>
            </w:pPr>
            <w:r>
              <w:rPr>
                <w:rFonts w:eastAsia="Calibri" w:cs="Tahoma"/>
                <w:noProof/>
                <w:szCs w:val="20"/>
                <w:lang w:val="en-US" w:eastAsia="en-US"/>
              </w:rPr>
              <w:drawing>
                <wp:inline distT="0" distB="0" distL="0" distR="0" wp14:anchorId="1EAD0B6A" wp14:editId="74C4EC5D">
                  <wp:extent cx="2049780" cy="63246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9780" cy="632460"/>
                          </a:xfrm>
                          <a:prstGeom prst="rect">
                            <a:avLst/>
                          </a:prstGeom>
                          <a:noFill/>
                          <a:ln>
                            <a:noFill/>
                          </a:ln>
                        </pic:spPr>
                      </pic:pic>
                    </a:graphicData>
                  </a:graphic>
                </wp:inline>
              </w:drawing>
            </w:r>
          </w:p>
        </w:tc>
      </w:tr>
      <w:tr w:rsidR="002E3AF3" w:rsidRPr="00291D01" w14:paraId="1A1BACEA" w14:textId="77777777" w:rsidTr="008A1D1F">
        <w:trPr>
          <w:trHeight w:val="915"/>
        </w:trPr>
        <w:tc>
          <w:tcPr>
            <w:tcW w:w="2768" w:type="pct"/>
            <w:tcBorders>
              <w:top w:val="nil"/>
            </w:tcBorders>
            <w:shd w:val="clear" w:color="auto" w:fill="auto"/>
            <w:vAlign w:val="center"/>
          </w:tcPr>
          <w:p w14:paraId="4DBD2CFD" w14:textId="77777777" w:rsidR="002E3AF3" w:rsidRPr="00291D01" w:rsidRDefault="002E3AF3" w:rsidP="008A1D1F">
            <w:pPr>
              <w:keepNext/>
              <w:spacing w:line="240" w:lineRule="auto"/>
              <w:rPr>
                <w:rFonts w:eastAsia="Calibri" w:cs="Tahoma"/>
                <w:szCs w:val="20"/>
                <w:lang w:val="fr-FR"/>
              </w:rPr>
            </w:pPr>
            <w:r w:rsidRPr="00291D01">
              <w:rPr>
                <w:rFonts w:eastAsia="Calibri" w:cs="Tahoma"/>
                <w:szCs w:val="20"/>
                <w:lang w:val="fr-FR"/>
              </w:rPr>
              <w:t xml:space="preserve">P. O. Box 9882 - 00100 </w:t>
            </w:r>
          </w:p>
          <w:p w14:paraId="6D73C4C4" w14:textId="77777777" w:rsidR="002E3AF3" w:rsidRPr="00291D01" w:rsidRDefault="002E3AF3" w:rsidP="008A1D1F">
            <w:pPr>
              <w:keepNext/>
              <w:spacing w:line="240" w:lineRule="auto"/>
              <w:rPr>
                <w:rFonts w:eastAsia="Calibri" w:cs="Tahoma"/>
                <w:szCs w:val="20"/>
                <w:lang w:val="fr-FR"/>
              </w:rPr>
            </w:pPr>
            <w:r w:rsidRPr="00291D01">
              <w:rPr>
                <w:rFonts w:eastAsia="Calibri" w:cs="Tahoma"/>
                <w:szCs w:val="20"/>
                <w:lang w:val="fr-FR"/>
              </w:rPr>
              <w:t>Nairobi, Kenya</w:t>
            </w:r>
          </w:p>
          <w:p w14:paraId="0D5091C3" w14:textId="77777777" w:rsidR="002E3AF3" w:rsidRPr="00291D01" w:rsidRDefault="002E3AF3" w:rsidP="008A1D1F">
            <w:pPr>
              <w:keepNext/>
              <w:spacing w:line="240" w:lineRule="auto"/>
              <w:rPr>
                <w:rFonts w:eastAsia="Calibri" w:cs="Tahoma"/>
                <w:szCs w:val="20"/>
                <w:lang w:val="fr-FR"/>
              </w:rPr>
            </w:pPr>
            <w:r w:rsidRPr="00291D01">
              <w:rPr>
                <w:rFonts w:eastAsia="Calibri" w:cs="Tahoma"/>
                <w:szCs w:val="20"/>
                <w:lang w:val="fr-FR"/>
              </w:rPr>
              <w:t>Tel. 254 020 2248762</w:t>
            </w:r>
          </w:p>
          <w:p w14:paraId="66F4915F" w14:textId="77777777" w:rsidR="002E3AF3" w:rsidRPr="00291D01" w:rsidRDefault="002E3AF3" w:rsidP="008A1D1F">
            <w:pPr>
              <w:keepNext/>
              <w:spacing w:line="240" w:lineRule="auto"/>
              <w:rPr>
                <w:rFonts w:eastAsia="Calibri" w:cs="Tahoma"/>
                <w:szCs w:val="20"/>
              </w:rPr>
            </w:pPr>
            <w:r w:rsidRPr="00291D01">
              <w:rPr>
                <w:rFonts w:eastAsia="Calibri" w:cs="Tahoma"/>
                <w:szCs w:val="20"/>
              </w:rPr>
              <w:t>Registration No. of Firm of Experts: 0181</w:t>
            </w:r>
          </w:p>
        </w:tc>
        <w:tc>
          <w:tcPr>
            <w:tcW w:w="2232" w:type="pct"/>
            <w:tcBorders>
              <w:top w:val="nil"/>
            </w:tcBorders>
            <w:shd w:val="clear" w:color="auto" w:fill="auto"/>
            <w:vAlign w:val="center"/>
          </w:tcPr>
          <w:p w14:paraId="4F79D7CE" w14:textId="77777777" w:rsidR="002E3AF3" w:rsidRPr="00291D01" w:rsidRDefault="002E3AF3" w:rsidP="008A1D1F">
            <w:pPr>
              <w:keepNext/>
              <w:shd w:val="clear" w:color="auto" w:fill="FFFFFF"/>
              <w:spacing w:line="215" w:lineRule="atLeast"/>
              <w:textAlignment w:val="baseline"/>
              <w:rPr>
                <w:rFonts w:cs="Tahoma"/>
                <w:szCs w:val="20"/>
                <w:lang w:val="en-US" w:eastAsia="en-US"/>
              </w:rPr>
            </w:pPr>
            <w:r w:rsidRPr="00291D01">
              <w:rPr>
                <w:rFonts w:cs="Tahoma"/>
                <w:szCs w:val="20"/>
                <w:bdr w:val="none" w:sz="0" w:space="0" w:color="auto" w:frame="1"/>
                <w:lang w:val="en-US" w:eastAsia="en-US"/>
              </w:rPr>
              <w:t>P.O. Box 102081-00101</w:t>
            </w:r>
          </w:p>
          <w:p w14:paraId="1058E210" w14:textId="77777777" w:rsidR="002E3AF3" w:rsidRPr="00291D01" w:rsidRDefault="002E3AF3" w:rsidP="008A1D1F">
            <w:pPr>
              <w:keepNext/>
              <w:shd w:val="clear" w:color="auto" w:fill="FFFFFF"/>
              <w:spacing w:line="215" w:lineRule="atLeast"/>
              <w:textAlignment w:val="baseline"/>
              <w:rPr>
                <w:rFonts w:cs="Tahoma"/>
                <w:szCs w:val="20"/>
                <w:lang w:val="en-US" w:eastAsia="en-US"/>
              </w:rPr>
            </w:pPr>
            <w:r w:rsidRPr="00291D01">
              <w:rPr>
                <w:rFonts w:cs="Tahoma"/>
                <w:szCs w:val="20"/>
                <w:bdr w:val="none" w:sz="0" w:space="0" w:color="auto" w:frame="1"/>
                <w:lang w:val="en-US" w:eastAsia="en-US"/>
              </w:rPr>
              <w:t>Nairobi, Kenya</w:t>
            </w:r>
          </w:p>
          <w:p w14:paraId="3CE54CB0" w14:textId="77777777" w:rsidR="002E3AF3" w:rsidRPr="00291D01" w:rsidRDefault="002E3AF3" w:rsidP="008A1D1F">
            <w:pPr>
              <w:keepNext/>
              <w:shd w:val="clear" w:color="auto" w:fill="FFFFFF"/>
              <w:spacing w:line="215" w:lineRule="atLeast"/>
              <w:textAlignment w:val="baseline"/>
              <w:rPr>
                <w:rFonts w:cs="Tahoma"/>
                <w:szCs w:val="20"/>
                <w:lang w:val="en-US" w:eastAsia="en-US"/>
              </w:rPr>
            </w:pPr>
            <w:r w:rsidRPr="00291D01">
              <w:rPr>
                <w:rFonts w:cs="Tahoma"/>
                <w:szCs w:val="20"/>
                <w:bdr w:val="none" w:sz="0" w:space="0" w:color="auto" w:frame="1"/>
                <w:lang w:val="en-US" w:eastAsia="en-US"/>
              </w:rPr>
              <w:t>Tel. +254718068517</w:t>
            </w:r>
          </w:p>
          <w:p w14:paraId="43BBE3B7" w14:textId="77777777" w:rsidR="002E3AF3" w:rsidRPr="00291D01" w:rsidRDefault="002E3AF3" w:rsidP="008A1D1F">
            <w:pPr>
              <w:keepNext/>
              <w:spacing w:line="240" w:lineRule="auto"/>
              <w:rPr>
                <w:rFonts w:eastAsia="Calibri" w:cs="Tahoma"/>
                <w:szCs w:val="20"/>
              </w:rPr>
            </w:pPr>
            <w:r w:rsidRPr="00291D01">
              <w:rPr>
                <w:rFonts w:eastAsia="Calibri" w:cs="Tahoma"/>
                <w:szCs w:val="20"/>
              </w:rPr>
              <w:t>Registration No. of Firm of Experts: 7112</w:t>
            </w:r>
          </w:p>
        </w:tc>
      </w:tr>
    </w:tbl>
    <w:p w14:paraId="32C540C9" w14:textId="77777777" w:rsidR="002E3AF3" w:rsidRPr="00291D01" w:rsidRDefault="002E3AF3" w:rsidP="002E3AF3">
      <w:pPr>
        <w:spacing w:line="240" w:lineRule="auto"/>
        <w:rPr>
          <w:rFonts w:eastAsia="Calibri" w:cs="Tahoma"/>
          <w:b/>
          <w:szCs w:val="20"/>
        </w:rPr>
      </w:pPr>
      <w:r w:rsidRPr="00291D01">
        <w:rPr>
          <w:rFonts w:eastAsia="Calibri" w:cs="Tahoma"/>
          <w:b/>
          <w:szCs w:val="20"/>
        </w:rPr>
        <w:t>Name and Address of Firm of Experts:</w:t>
      </w:r>
      <w:r w:rsidRPr="00291D01">
        <w:rPr>
          <w:rFonts w:eastAsia="Calibri" w:cs="Tahoma"/>
          <w:b/>
          <w:szCs w:val="20"/>
        </w:rPr>
        <w:tab/>
      </w:r>
    </w:p>
    <w:p w14:paraId="54532633" w14:textId="77777777" w:rsidR="002E3AF3" w:rsidRPr="00291D01" w:rsidRDefault="002E3AF3" w:rsidP="002E3AF3">
      <w:pPr>
        <w:spacing w:line="240" w:lineRule="auto"/>
        <w:rPr>
          <w:rFonts w:eastAsia="Calibri" w:cs="Tahoma"/>
          <w:b/>
          <w:szCs w:val="20"/>
        </w:rPr>
      </w:pPr>
    </w:p>
    <w:p w14:paraId="14ED61CC" w14:textId="77777777" w:rsidR="002E3AF3" w:rsidRPr="00291D01" w:rsidRDefault="002E3AF3" w:rsidP="002E3AF3">
      <w:pPr>
        <w:spacing w:line="240" w:lineRule="auto"/>
        <w:rPr>
          <w:rFonts w:eastAsia="Calibri" w:cs="Tahoma"/>
          <w:b/>
          <w:szCs w:val="20"/>
        </w:rPr>
      </w:pPr>
    </w:p>
    <w:p w14:paraId="71CD9ED5" w14:textId="77777777" w:rsidR="002E3AF3" w:rsidRPr="00291D01" w:rsidRDefault="002E3AF3" w:rsidP="002E3AF3">
      <w:pPr>
        <w:spacing w:line="240" w:lineRule="auto"/>
        <w:rPr>
          <w:rFonts w:eastAsia="Calibri" w:cs="Tahoma"/>
          <w:b/>
          <w:szCs w:val="20"/>
        </w:rPr>
      </w:pPr>
    </w:p>
    <w:p w14:paraId="78533568" w14:textId="77777777" w:rsidR="002E3AF3" w:rsidRPr="00291D01" w:rsidRDefault="002E3AF3" w:rsidP="002E3AF3">
      <w:pPr>
        <w:spacing w:line="240" w:lineRule="auto"/>
        <w:rPr>
          <w:rFonts w:eastAsia="Calibri" w:cs="Tahoma"/>
          <w:b/>
          <w:szCs w:val="20"/>
        </w:rPr>
      </w:pPr>
      <w:r w:rsidRPr="00291D01">
        <w:rPr>
          <w:rFonts w:eastAsia="Calibri" w:cs="Tahoma"/>
          <w:b/>
          <w:szCs w:val="20"/>
        </w:rPr>
        <w:t xml:space="preserve">Name and Address of Firm of Experts:    </w:t>
      </w:r>
    </w:p>
    <w:p w14:paraId="2B34C381" w14:textId="77777777" w:rsidR="002E3AF3" w:rsidRPr="00291D01" w:rsidRDefault="002E3AF3" w:rsidP="002E3AF3">
      <w:pPr>
        <w:spacing w:before="480" w:line="240" w:lineRule="auto"/>
        <w:rPr>
          <w:rFonts w:eastAsia="Calibri" w:cs="Tahoma"/>
          <w:szCs w:val="20"/>
        </w:rPr>
      </w:pPr>
      <w:r w:rsidRPr="00291D01">
        <w:rPr>
          <w:rFonts w:eastAsia="Calibri" w:cs="Tahoma"/>
          <w:szCs w:val="20"/>
        </w:rPr>
        <w:t xml:space="preserve">Signed: ____________________________ </w:t>
      </w:r>
      <w:r w:rsidRPr="00291D01">
        <w:rPr>
          <w:rFonts w:eastAsia="Calibri" w:cs="Tahoma"/>
          <w:szCs w:val="20"/>
        </w:rPr>
        <w:tab/>
        <w:t>Date: _____________________</w:t>
      </w:r>
    </w:p>
    <w:p w14:paraId="223CF4EC" w14:textId="77777777" w:rsidR="002E3AF3" w:rsidRPr="00291D01" w:rsidRDefault="002E3AF3" w:rsidP="002E3AF3">
      <w:pPr>
        <w:spacing w:line="240" w:lineRule="auto"/>
        <w:rPr>
          <w:rFonts w:eastAsia="Calibri" w:cs="Tahoma"/>
          <w:szCs w:val="20"/>
        </w:rPr>
      </w:pPr>
      <w:r w:rsidRPr="00291D01">
        <w:rPr>
          <w:rFonts w:eastAsia="Calibri" w:cs="Tahoma"/>
          <w:szCs w:val="20"/>
        </w:rPr>
        <w:t>Isaiah B. Kegora</w:t>
      </w:r>
    </w:p>
    <w:p w14:paraId="178CB909" w14:textId="77777777" w:rsidR="002E3AF3" w:rsidRPr="00291D01" w:rsidRDefault="002E3AF3" w:rsidP="002E3AF3">
      <w:pPr>
        <w:spacing w:line="240" w:lineRule="auto"/>
        <w:rPr>
          <w:rFonts w:eastAsia="Calibri" w:cs="Tahoma"/>
          <w:szCs w:val="20"/>
        </w:rPr>
      </w:pPr>
      <w:r w:rsidRPr="00291D01">
        <w:rPr>
          <w:rFonts w:eastAsia="Calibri" w:cs="Tahoma"/>
          <w:szCs w:val="20"/>
        </w:rPr>
        <w:t>Lead EIA/EA Expert (NEMA Reg. No 1893)</w:t>
      </w:r>
      <w:r w:rsidRPr="00291D01">
        <w:rPr>
          <w:rFonts w:eastAsia="Calibri" w:cs="Tahoma"/>
          <w:szCs w:val="20"/>
        </w:rPr>
        <w:tab/>
      </w:r>
      <w:r w:rsidRPr="00291D01">
        <w:rPr>
          <w:rFonts w:eastAsia="Calibri" w:cs="Tahoma"/>
          <w:szCs w:val="20"/>
        </w:rPr>
        <w:tab/>
      </w:r>
    </w:p>
    <w:p w14:paraId="0CA343B2" w14:textId="77777777" w:rsidR="002E3AF3" w:rsidRPr="00291D01" w:rsidRDefault="002E3AF3" w:rsidP="002E3AF3">
      <w:pPr>
        <w:spacing w:line="240" w:lineRule="auto"/>
        <w:rPr>
          <w:rFonts w:eastAsia="Calibri" w:cs="Tahoma"/>
          <w:szCs w:val="20"/>
        </w:rPr>
      </w:pPr>
      <w:r w:rsidRPr="00291D01">
        <w:rPr>
          <w:rFonts w:eastAsia="Calibri" w:cs="Tahoma"/>
          <w:szCs w:val="20"/>
        </w:rPr>
        <w:t>For: Norken (I) Ltd &amp; Centric Africa Ltd</w:t>
      </w:r>
    </w:p>
    <w:p w14:paraId="6E68CAB2" w14:textId="77777777" w:rsidR="002E3AF3" w:rsidRPr="00291D01" w:rsidRDefault="002E3AF3" w:rsidP="002E3AF3">
      <w:pPr>
        <w:spacing w:line="240" w:lineRule="auto"/>
        <w:ind w:left="1440"/>
        <w:rPr>
          <w:rFonts w:eastAsia="Calibri" w:cs="Tahoma"/>
          <w:szCs w:val="20"/>
        </w:rPr>
      </w:pPr>
    </w:p>
    <w:p w14:paraId="4534EFFF" w14:textId="77777777" w:rsidR="002E3AF3" w:rsidRPr="00291D01" w:rsidRDefault="002E3AF3" w:rsidP="002E3AF3">
      <w:pPr>
        <w:spacing w:line="240" w:lineRule="auto"/>
        <w:rPr>
          <w:rFonts w:eastAsia="Calibri" w:cs="Tahoma"/>
          <w:b/>
          <w:szCs w:val="20"/>
        </w:rPr>
      </w:pPr>
      <w:r w:rsidRPr="00291D01">
        <w:rPr>
          <w:rFonts w:eastAsia="Calibri" w:cs="Tahoma"/>
          <w:b/>
          <w:szCs w:val="20"/>
        </w:rPr>
        <w:t>Name and Address of the Proponent:</w:t>
      </w:r>
    </w:p>
    <w:p w14:paraId="1AE7E1AE" w14:textId="77777777" w:rsidR="002E3AF3" w:rsidRPr="00291D01" w:rsidRDefault="002E3AF3" w:rsidP="002E3AF3">
      <w:pPr>
        <w:spacing w:line="240" w:lineRule="auto"/>
        <w:rPr>
          <w:rFonts w:cs="Tahoma"/>
          <w:szCs w:val="20"/>
        </w:rPr>
      </w:pPr>
      <w:r w:rsidRPr="00291D01">
        <w:rPr>
          <w:rFonts w:cs="Tahoma"/>
          <w:szCs w:val="20"/>
        </w:rPr>
        <w:t xml:space="preserve">Ministry of Energy and Petroleum,  </w:t>
      </w:r>
    </w:p>
    <w:p w14:paraId="4CC99418" w14:textId="77777777" w:rsidR="002E3AF3" w:rsidRPr="00291D01" w:rsidRDefault="002E3AF3" w:rsidP="002E3AF3">
      <w:pPr>
        <w:spacing w:line="240" w:lineRule="auto"/>
        <w:rPr>
          <w:rFonts w:cs="Tahoma"/>
          <w:szCs w:val="20"/>
        </w:rPr>
      </w:pPr>
      <w:r w:rsidRPr="00291D01">
        <w:rPr>
          <w:rFonts w:cs="Tahoma"/>
          <w:szCs w:val="20"/>
        </w:rPr>
        <w:t>P.O. Box 30582</w:t>
      </w:r>
      <w:r w:rsidRPr="00291D01">
        <w:rPr>
          <w:rFonts w:cs="Tahoma"/>
          <w:szCs w:val="20"/>
          <w:shd w:val="clear" w:color="auto" w:fill="FFFFFF"/>
        </w:rPr>
        <w:t>-00100</w:t>
      </w:r>
      <w:r w:rsidRPr="00291D01">
        <w:rPr>
          <w:rFonts w:cs="Tahoma"/>
          <w:szCs w:val="20"/>
        </w:rPr>
        <w:t xml:space="preserve">, </w:t>
      </w:r>
    </w:p>
    <w:p w14:paraId="6C434C49" w14:textId="77777777" w:rsidR="002E3AF3" w:rsidRPr="00291D01" w:rsidRDefault="002E3AF3" w:rsidP="002E3AF3">
      <w:pPr>
        <w:rPr>
          <w:rFonts w:cs="Tahoma"/>
          <w:szCs w:val="20"/>
        </w:rPr>
      </w:pPr>
      <w:r w:rsidRPr="00291D01">
        <w:rPr>
          <w:rFonts w:cs="Tahoma"/>
          <w:szCs w:val="20"/>
        </w:rPr>
        <w:t xml:space="preserve">Nyayo House, Nairobi, Kenya </w:t>
      </w:r>
    </w:p>
    <w:p w14:paraId="6CD2781D" w14:textId="77777777" w:rsidR="002E3AF3" w:rsidRPr="00291D01" w:rsidRDefault="002E3AF3" w:rsidP="002E3AF3">
      <w:pPr>
        <w:spacing w:line="240" w:lineRule="auto"/>
        <w:rPr>
          <w:rFonts w:cs="Tahoma"/>
          <w:szCs w:val="20"/>
        </w:rPr>
      </w:pPr>
    </w:p>
    <w:p w14:paraId="6156EA71" w14:textId="77777777" w:rsidR="002E3AF3" w:rsidRPr="00291D01" w:rsidRDefault="002E3AF3" w:rsidP="002E3AF3">
      <w:pPr>
        <w:spacing w:line="240" w:lineRule="auto"/>
        <w:rPr>
          <w:rFonts w:eastAsia="Calibri" w:cs="Tahoma"/>
          <w:szCs w:val="20"/>
        </w:rPr>
      </w:pPr>
      <w:r w:rsidRPr="00291D01">
        <w:rPr>
          <w:rFonts w:cs="Tahoma"/>
          <w:szCs w:val="20"/>
        </w:rPr>
        <w:t xml:space="preserve">Signed: </w:t>
      </w:r>
      <w:r w:rsidRPr="00291D01">
        <w:rPr>
          <w:rFonts w:eastAsia="Calibri" w:cs="Tahoma"/>
          <w:szCs w:val="20"/>
        </w:rPr>
        <w:t xml:space="preserve">____________________________ </w:t>
      </w:r>
      <w:r w:rsidRPr="00291D01">
        <w:rPr>
          <w:rFonts w:eastAsia="Calibri" w:cs="Tahoma"/>
          <w:szCs w:val="20"/>
        </w:rPr>
        <w:tab/>
      </w:r>
      <w:r w:rsidRPr="00291D01">
        <w:rPr>
          <w:rFonts w:eastAsia="Calibri" w:cs="Tahoma"/>
          <w:szCs w:val="20"/>
        </w:rPr>
        <w:tab/>
        <w:t>Date: _____________________</w:t>
      </w:r>
    </w:p>
    <w:p w14:paraId="5E6CDF45" w14:textId="77777777" w:rsidR="002E3AF3" w:rsidRPr="00291D01" w:rsidRDefault="002E3AF3" w:rsidP="002E3AF3">
      <w:pPr>
        <w:rPr>
          <w:rFonts w:cs="Tahoma"/>
          <w:szCs w:val="20"/>
        </w:rPr>
      </w:pPr>
    </w:p>
    <w:p w14:paraId="11BE3B54" w14:textId="77777777" w:rsidR="002E3AF3" w:rsidRPr="00291D01" w:rsidRDefault="002E3AF3" w:rsidP="002E3AF3">
      <w:pPr>
        <w:rPr>
          <w:rFonts w:cs="Tahoma"/>
          <w:szCs w:val="20"/>
          <w:lang w:val="en-US"/>
        </w:rPr>
      </w:pPr>
      <w:r w:rsidRPr="00291D01">
        <w:rPr>
          <w:rFonts w:cs="Tahoma"/>
          <w:szCs w:val="20"/>
          <w:lang w:val="en-US"/>
        </w:rPr>
        <w:t>Name:</w:t>
      </w:r>
    </w:p>
    <w:p w14:paraId="49F6B026" w14:textId="77777777" w:rsidR="002E3AF3" w:rsidRPr="00291D01" w:rsidRDefault="002E3AF3" w:rsidP="002E3AF3">
      <w:pPr>
        <w:spacing w:line="240" w:lineRule="auto"/>
        <w:rPr>
          <w:rFonts w:cs="Tahoma"/>
          <w:szCs w:val="20"/>
          <w:lang w:val="en-US"/>
        </w:rPr>
      </w:pPr>
      <w:r w:rsidRPr="00291D01">
        <w:rPr>
          <w:rFonts w:cs="Tahoma"/>
          <w:szCs w:val="20"/>
          <w:lang w:val="en-US"/>
        </w:rPr>
        <w:t>Designation:</w:t>
      </w:r>
    </w:p>
    <w:p w14:paraId="17D08935" w14:textId="77777777" w:rsidR="002E3AF3" w:rsidRDefault="002E3AF3" w:rsidP="002E3AF3">
      <w:pPr>
        <w:pBdr>
          <w:bottom w:val="single" w:sz="6" w:space="1" w:color="auto"/>
        </w:pBdr>
        <w:spacing w:line="240" w:lineRule="auto"/>
        <w:rPr>
          <w:rFonts w:cs="Tahoma"/>
          <w:szCs w:val="20"/>
        </w:rPr>
      </w:pPr>
      <w:r w:rsidRPr="00291D01">
        <w:rPr>
          <w:rFonts w:cs="Tahoma"/>
          <w:szCs w:val="20"/>
        </w:rPr>
        <w:t>For MoEP</w:t>
      </w:r>
    </w:p>
    <w:p w14:paraId="2BCD01B2" w14:textId="77777777" w:rsidR="002E3AF3" w:rsidRPr="00291D01" w:rsidRDefault="002E3AF3" w:rsidP="002E3AF3">
      <w:pPr>
        <w:pBdr>
          <w:bottom w:val="single" w:sz="6" w:space="1" w:color="auto"/>
        </w:pBdr>
        <w:spacing w:line="240" w:lineRule="auto"/>
        <w:rPr>
          <w:rFonts w:cs="Tahoma"/>
          <w:szCs w:val="20"/>
        </w:rPr>
      </w:pPr>
    </w:p>
    <w:p w14:paraId="362C8335" w14:textId="77777777" w:rsidR="002E3AF3" w:rsidRPr="00291D01" w:rsidRDefault="002E3AF3" w:rsidP="002E3AF3">
      <w:pPr>
        <w:spacing w:line="240" w:lineRule="auto"/>
        <w:rPr>
          <w:rFonts w:eastAsia="Calibri" w:cs="Tahoma"/>
          <w:szCs w:val="20"/>
        </w:rPr>
      </w:pPr>
    </w:p>
    <w:p w14:paraId="64B250A2" w14:textId="77777777" w:rsidR="002E3AF3" w:rsidRPr="00291D01" w:rsidRDefault="002E3AF3" w:rsidP="002E3AF3">
      <w:pPr>
        <w:spacing w:line="240" w:lineRule="auto"/>
        <w:rPr>
          <w:rFonts w:eastAsia="Calibri" w:cs="Tahoma"/>
          <w:szCs w:val="20"/>
        </w:rPr>
      </w:pPr>
    </w:p>
    <w:p w14:paraId="27CC4286" w14:textId="77777777" w:rsidR="002E3AF3" w:rsidRPr="00291D01" w:rsidRDefault="002E3AF3" w:rsidP="002E3AF3">
      <w:pPr>
        <w:spacing w:line="240" w:lineRule="auto"/>
        <w:rPr>
          <w:rFonts w:eastAsia="Calibri" w:cs="Tahoma"/>
          <w:szCs w:val="20"/>
        </w:rPr>
      </w:pPr>
    </w:p>
    <w:p w14:paraId="6220E931" w14:textId="77777777" w:rsidR="002E3AF3" w:rsidRPr="00291D01" w:rsidRDefault="002E3AF3" w:rsidP="002E3AF3">
      <w:pPr>
        <w:spacing w:line="240" w:lineRule="auto"/>
        <w:rPr>
          <w:rFonts w:eastAsia="Calibri" w:cs="Tahoma"/>
          <w:i/>
          <w:iCs/>
          <w:szCs w:val="20"/>
          <w:u w:val="single"/>
        </w:rPr>
      </w:pPr>
      <w:bookmarkStart w:id="5" w:name="_Toc130964105"/>
      <w:bookmarkStart w:id="6" w:name="_Toc155958619"/>
      <w:bookmarkStart w:id="7" w:name="_Toc156106124"/>
      <w:r w:rsidRPr="00291D01">
        <w:rPr>
          <w:rFonts w:eastAsia="Calibri" w:cs="Tahoma"/>
          <w:i/>
          <w:iCs/>
          <w:szCs w:val="20"/>
          <w:u w:val="single"/>
        </w:rPr>
        <w:t>Disclaimer:</w:t>
      </w:r>
      <w:bookmarkEnd w:id="5"/>
      <w:bookmarkEnd w:id="6"/>
      <w:bookmarkEnd w:id="7"/>
    </w:p>
    <w:p w14:paraId="736B8A52" w14:textId="1947A0FC" w:rsidR="00C13FF3" w:rsidRDefault="002E3AF3" w:rsidP="002E3AF3">
      <w:pPr>
        <w:rPr>
          <w:b/>
          <w:color w:val="2F5496"/>
          <w:sz w:val="24"/>
          <w:szCs w:val="24"/>
        </w:rPr>
      </w:pPr>
      <w:r w:rsidRPr="00291D01">
        <w:rPr>
          <w:rFonts w:eastAsia="Calibri" w:cs="Tahoma"/>
          <w:i/>
          <w:iCs/>
          <w:szCs w:val="20"/>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7FA65D14" w14:textId="77777777" w:rsidR="007935E4" w:rsidRPr="009D7C11" w:rsidRDefault="00E52C15" w:rsidP="00F35D29">
      <w:pPr>
        <w:rPr>
          <w:b/>
          <w:color w:val="2F5496"/>
          <w:sz w:val="24"/>
          <w:szCs w:val="24"/>
        </w:rPr>
      </w:pPr>
      <w:r w:rsidRPr="009D7C11">
        <w:rPr>
          <w:b/>
          <w:color w:val="2F5496"/>
          <w:sz w:val="24"/>
          <w:szCs w:val="24"/>
        </w:rPr>
        <w:t>Table of Contents</w:t>
      </w:r>
    </w:p>
    <w:p w14:paraId="5E4F3320" w14:textId="5FB1A1EC" w:rsidR="005D0776" w:rsidRPr="00E66D98" w:rsidRDefault="007935E4">
      <w:pPr>
        <w:pStyle w:val="TOC1"/>
        <w:tabs>
          <w:tab w:val="right" w:leader="dot" w:pos="8295"/>
        </w:tabs>
        <w:rPr>
          <w:rFonts w:ascii="Calibri" w:hAnsi="Calibri"/>
          <w:b w:val="0"/>
          <w:bCs w:val="0"/>
          <w:caps w:val="0"/>
          <w:noProof/>
          <w:sz w:val="22"/>
          <w:lang w:val="en-US" w:eastAsia="en-US"/>
        </w:rPr>
      </w:pPr>
      <w:r w:rsidRPr="006D2387">
        <w:rPr>
          <w:rFonts w:cs="Tahoma"/>
          <w:b w:val="0"/>
          <w:sz w:val="20"/>
          <w:szCs w:val="20"/>
        </w:rPr>
        <w:lastRenderedPageBreak/>
        <w:fldChar w:fldCharType="begin"/>
      </w:r>
      <w:r w:rsidRPr="006D2387">
        <w:rPr>
          <w:rFonts w:cs="Tahoma"/>
          <w:b w:val="0"/>
          <w:sz w:val="20"/>
          <w:szCs w:val="20"/>
        </w:rPr>
        <w:instrText xml:space="preserve"> TOC \o "1-3" \h \z \u </w:instrText>
      </w:r>
      <w:r w:rsidRPr="006D2387">
        <w:rPr>
          <w:rFonts w:cs="Tahoma"/>
          <w:b w:val="0"/>
          <w:sz w:val="20"/>
          <w:szCs w:val="20"/>
        </w:rPr>
        <w:fldChar w:fldCharType="separate"/>
      </w:r>
      <w:hyperlink w:anchor="_Toc148627954" w:history="1">
        <w:r w:rsidR="005D0776" w:rsidRPr="00AF4355">
          <w:rPr>
            <w:rStyle w:val="Hyperlink"/>
            <w:noProof/>
            <w:lang w:val="en-US"/>
          </w:rPr>
          <w:t>CERTIFICATION</w:t>
        </w:r>
        <w:r w:rsidR="005D0776">
          <w:rPr>
            <w:noProof/>
            <w:webHidden/>
          </w:rPr>
          <w:tab/>
        </w:r>
        <w:r w:rsidR="005D0776">
          <w:rPr>
            <w:noProof/>
            <w:webHidden/>
          </w:rPr>
          <w:fldChar w:fldCharType="begin"/>
        </w:r>
        <w:r w:rsidR="005D0776">
          <w:rPr>
            <w:noProof/>
            <w:webHidden/>
          </w:rPr>
          <w:instrText xml:space="preserve"> PAGEREF _Toc148627954 \h </w:instrText>
        </w:r>
        <w:r w:rsidR="005D0776">
          <w:rPr>
            <w:noProof/>
            <w:webHidden/>
          </w:rPr>
        </w:r>
        <w:r w:rsidR="005D0776">
          <w:rPr>
            <w:noProof/>
            <w:webHidden/>
          </w:rPr>
          <w:fldChar w:fldCharType="separate"/>
        </w:r>
        <w:r w:rsidR="005D0776">
          <w:rPr>
            <w:noProof/>
            <w:webHidden/>
          </w:rPr>
          <w:t>1-i</w:t>
        </w:r>
        <w:r w:rsidR="005D0776">
          <w:rPr>
            <w:noProof/>
            <w:webHidden/>
          </w:rPr>
          <w:fldChar w:fldCharType="end"/>
        </w:r>
      </w:hyperlink>
    </w:p>
    <w:p w14:paraId="1F6938E8" w14:textId="00E7871E"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7955" w:history="1">
        <w:r w:rsidR="005D0776" w:rsidRPr="00AF4355">
          <w:rPr>
            <w:rStyle w:val="Hyperlink"/>
            <w:rFonts w:cs="Tahoma"/>
            <w:noProof/>
          </w:rPr>
          <w:t>EXECUTIVE SUMMARY</w:t>
        </w:r>
        <w:r w:rsidR="005D0776">
          <w:rPr>
            <w:noProof/>
            <w:webHidden/>
          </w:rPr>
          <w:tab/>
        </w:r>
        <w:r w:rsidR="005D0776">
          <w:rPr>
            <w:noProof/>
            <w:webHidden/>
          </w:rPr>
          <w:fldChar w:fldCharType="begin"/>
        </w:r>
        <w:r w:rsidR="005D0776">
          <w:rPr>
            <w:noProof/>
            <w:webHidden/>
          </w:rPr>
          <w:instrText xml:space="preserve"> PAGEREF _Toc148627955 \h </w:instrText>
        </w:r>
        <w:r w:rsidR="005D0776">
          <w:rPr>
            <w:noProof/>
            <w:webHidden/>
          </w:rPr>
        </w:r>
        <w:r w:rsidR="005D0776">
          <w:rPr>
            <w:noProof/>
            <w:webHidden/>
          </w:rPr>
          <w:fldChar w:fldCharType="separate"/>
        </w:r>
        <w:r w:rsidR="005D0776">
          <w:rPr>
            <w:noProof/>
            <w:webHidden/>
          </w:rPr>
          <w:t>1-i</w:t>
        </w:r>
        <w:r w:rsidR="005D0776">
          <w:rPr>
            <w:noProof/>
            <w:webHidden/>
          </w:rPr>
          <w:fldChar w:fldCharType="end"/>
        </w:r>
      </w:hyperlink>
    </w:p>
    <w:p w14:paraId="22B8CD70" w14:textId="0F502E75"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7956" w:history="1">
        <w:r w:rsidR="005D0776" w:rsidRPr="00AF4355">
          <w:rPr>
            <w:rStyle w:val="Hyperlink"/>
            <w:rFonts w:eastAsia="SimSun" w:cs="Tahoma"/>
            <w:noProof/>
          </w:rPr>
          <w:t>1</w:t>
        </w:r>
        <w:r w:rsidR="005D0776" w:rsidRPr="00E66D98">
          <w:rPr>
            <w:rFonts w:ascii="Calibri" w:hAnsi="Calibri"/>
            <w:b w:val="0"/>
            <w:bCs w:val="0"/>
            <w:caps w:val="0"/>
            <w:noProof/>
            <w:sz w:val="22"/>
            <w:lang w:val="en-US" w:eastAsia="en-US"/>
          </w:rPr>
          <w:tab/>
        </w:r>
        <w:r w:rsidR="005D0776" w:rsidRPr="00AF4355">
          <w:rPr>
            <w:rStyle w:val="Hyperlink"/>
            <w:rFonts w:eastAsia="SimSun" w:cs="Tahoma"/>
            <w:noProof/>
          </w:rPr>
          <w:t>INTRODUCTION</w:t>
        </w:r>
        <w:r w:rsidR="005D0776">
          <w:rPr>
            <w:noProof/>
            <w:webHidden/>
          </w:rPr>
          <w:tab/>
        </w:r>
        <w:r w:rsidR="005D0776">
          <w:rPr>
            <w:noProof/>
            <w:webHidden/>
          </w:rPr>
          <w:fldChar w:fldCharType="begin"/>
        </w:r>
        <w:r w:rsidR="005D0776">
          <w:rPr>
            <w:noProof/>
            <w:webHidden/>
          </w:rPr>
          <w:instrText xml:space="preserve"> PAGEREF _Toc148627956 \h </w:instrText>
        </w:r>
        <w:r w:rsidR="005D0776">
          <w:rPr>
            <w:noProof/>
            <w:webHidden/>
          </w:rPr>
        </w:r>
        <w:r w:rsidR="005D0776">
          <w:rPr>
            <w:noProof/>
            <w:webHidden/>
          </w:rPr>
          <w:fldChar w:fldCharType="separate"/>
        </w:r>
        <w:r w:rsidR="005D0776">
          <w:rPr>
            <w:noProof/>
            <w:webHidden/>
          </w:rPr>
          <w:t>1-1</w:t>
        </w:r>
        <w:r w:rsidR="005D0776">
          <w:rPr>
            <w:noProof/>
            <w:webHidden/>
          </w:rPr>
          <w:fldChar w:fldCharType="end"/>
        </w:r>
      </w:hyperlink>
    </w:p>
    <w:p w14:paraId="26ADFB29" w14:textId="3D7AF347" w:rsidR="005D0776" w:rsidRPr="00E66D98" w:rsidRDefault="009D4A46">
      <w:pPr>
        <w:pStyle w:val="TOC2"/>
        <w:rPr>
          <w:rFonts w:ascii="Calibri" w:hAnsi="Calibri"/>
          <w:b w:val="0"/>
          <w:bCs w:val="0"/>
          <w:smallCaps w:val="0"/>
          <w:noProof/>
          <w:lang w:val="en-US" w:eastAsia="en-US"/>
        </w:rPr>
      </w:pPr>
      <w:hyperlink w:anchor="_Toc148627957" w:history="1">
        <w:r w:rsidR="005D0776" w:rsidRPr="00AF4355">
          <w:rPr>
            <w:rStyle w:val="Hyperlink"/>
            <w:rFonts w:eastAsia="SimSun" w:cs="Tahoma"/>
            <w:noProof/>
          </w:rPr>
          <w:t>1.1</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Context</w:t>
        </w:r>
        <w:r w:rsidR="005D0776">
          <w:rPr>
            <w:noProof/>
            <w:webHidden/>
          </w:rPr>
          <w:tab/>
        </w:r>
        <w:r w:rsidR="005D0776">
          <w:rPr>
            <w:noProof/>
            <w:webHidden/>
          </w:rPr>
          <w:fldChar w:fldCharType="begin"/>
        </w:r>
        <w:r w:rsidR="005D0776">
          <w:rPr>
            <w:noProof/>
            <w:webHidden/>
          </w:rPr>
          <w:instrText xml:space="preserve"> PAGEREF _Toc148627957 \h </w:instrText>
        </w:r>
        <w:r w:rsidR="005D0776">
          <w:rPr>
            <w:noProof/>
            <w:webHidden/>
          </w:rPr>
        </w:r>
        <w:r w:rsidR="005D0776">
          <w:rPr>
            <w:noProof/>
            <w:webHidden/>
          </w:rPr>
          <w:fldChar w:fldCharType="separate"/>
        </w:r>
        <w:r w:rsidR="005D0776">
          <w:rPr>
            <w:noProof/>
            <w:webHidden/>
          </w:rPr>
          <w:t>1-1</w:t>
        </w:r>
        <w:r w:rsidR="005D0776">
          <w:rPr>
            <w:noProof/>
            <w:webHidden/>
          </w:rPr>
          <w:fldChar w:fldCharType="end"/>
        </w:r>
      </w:hyperlink>
    </w:p>
    <w:p w14:paraId="7B891395" w14:textId="53D6B3B1" w:rsidR="005D0776" w:rsidRPr="00E66D98" w:rsidRDefault="009D4A46">
      <w:pPr>
        <w:pStyle w:val="TOC2"/>
        <w:rPr>
          <w:rFonts w:ascii="Calibri" w:hAnsi="Calibri"/>
          <w:b w:val="0"/>
          <w:bCs w:val="0"/>
          <w:smallCaps w:val="0"/>
          <w:noProof/>
          <w:lang w:val="en-US" w:eastAsia="en-US"/>
        </w:rPr>
      </w:pPr>
      <w:hyperlink w:anchor="_Toc148627958" w:history="1">
        <w:r w:rsidR="005D0776" w:rsidRPr="00AF4355">
          <w:rPr>
            <w:rStyle w:val="Hyperlink"/>
            <w:rFonts w:eastAsia="SimSun" w:cs="Tahoma"/>
            <w:noProof/>
          </w:rPr>
          <w:t>1.2</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Project Overview</w:t>
        </w:r>
        <w:r w:rsidR="005D0776">
          <w:rPr>
            <w:noProof/>
            <w:webHidden/>
          </w:rPr>
          <w:tab/>
        </w:r>
        <w:r w:rsidR="005D0776">
          <w:rPr>
            <w:noProof/>
            <w:webHidden/>
          </w:rPr>
          <w:fldChar w:fldCharType="begin"/>
        </w:r>
        <w:r w:rsidR="005D0776">
          <w:rPr>
            <w:noProof/>
            <w:webHidden/>
          </w:rPr>
          <w:instrText xml:space="preserve"> PAGEREF _Toc148627958 \h </w:instrText>
        </w:r>
        <w:r w:rsidR="005D0776">
          <w:rPr>
            <w:noProof/>
            <w:webHidden/>
          </w:rPr>
        </w:r>
        <w:r w:rsidR="005D0776">
          <w:rPr>
            <w:noProof/>
            <w:webHidden/>
          </w:rPr>
          <w:fldChar w:fldCharType="separate"/>
        </w:r>
        <w:r w:rsidR="005D0776">
          <w:rPr>
            <w:noProof/>
            <w:webHidden/>
          </w:rPr>
          <w:t>1-2</w:t>
        </w:r>
        <w:r w:rsidR="005D0776">
          <w:rPr>
            <w:noProof/>
            <w:webHidden/>
          </w:rPr>
          <w:fldChar w:fldCharType="end"/>
        </w:r>
      </w:hyperlink>
    </w:p>
    <w:p w14:paraId="54C1241A" w14:textId="0F13F840" w:rsidR="005D0776" w:rsidRPr="00E66D98" w:rsidRDefault="009D4A46">
      <w:pPr>
        <w:pStyle w:val="TOC2"/>
        <w:rPr>
          <w:rFonts w:ascii="Calibri" w:hAnsi="Calibri"/>
          <w:b w:val="0"/>
          <w:bCs w:val="0"/>
          <w:smallCaps w:val="0"/>
          <w:noProof/>
          <w:lang w:val="en-US" w:eastAsia="en-US"/>
        </w:rPr>
      </w:pPr>
      <w:hyperlink w:anchor="_Toc148627959" w:history="1">
        <w:r w:rsidR="005D0776" w:rsidRPr="00AF4355">
          <w:rPr>
            <w:rStyle w:val="Hyperlink"/>
            <w:rFonts w:eastAsia="SimSun" w:cs="Tahoma"/>
            <w:noProof/>
          </w:rPr>
          <w:t>1.3</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Purpose and Scope of Work</w:t>
        </w:r>
        <w:r w:rsidR="005D0776">
          <w:rPr>
            <w:noProof/>
            <w:webHidden/>
          </w:rPr>
          <w:tab/>
        </w:r>
        <w:r w:rsidR="005D0776">
          <w:rPr>
            <w:noProof/>
            <w:webHidden/>
          </w:rPr>
          <w:fldChar w:fldCharType="begin"/>
        </w:r>
        <w:r w:rsidR="005D0776">
          <w:rPr>
            <w:noProof/>
            <w:webHidden/>
          </w:rPr>
          <w:instrText xml:space="preserve"> PAGEREF _Toc148627959 \h </w:instrText>
        </w:r>
        <w:r w:rsidR="005D0776">
          <w:rPr>
            <w:noProof/>
            <w:webHidden/>
          </w:rPr>
        </w:r>
        <w:r w:rsidR="005D0776">
          <w:rPr>
            <w:noProof/>
            <w:webHidden/>
          </w:rPr>
          <w:fldChar w:fldCharType="separate"/>
        </w:r>
        <w:r w:rsidR="005D0776">
          <w:rPr>
            <w:noProof/>
            <w:webHidden/>
          </w:rPr>
          <w:t>1-2</w:t>
        </w:r>
        <w:r w:rsidR="005D0776">
          <w:rPr>
            <w:noProof/>
            <w:webHidden/>
          </w:rPr>
          <w:fldChar w:fldCharType="end"/>
        </w:r>
      </w:hyperlink>
    </w:p>
    <w:p w14:paraId="1092E5B8" w14:textId="3F5D104E" w:rsidR="005D0776" w:rsidRPr="00E66D98" w:rsidRDefault="009D4A46">
      <w:pPr>
        <w:pStyle w:val="TOC2"/>
        <w:rPr>
          <w:rFonts w:ascii="Calibri" w:hAnsi="Calibri"/>
          <w:b w:val="0"/>
          <w:bCs w:val="0"/>
          <w:smallCaps w:val="0"/>
          <w:noProof/>
          <w:lang w:val="en-US" w:eastAsia="en-US"/>
        </w:rPr>
      </w:pPr>
      <w:hyperlink w:anchor="_Toc148627960" w:history="1">
        <w:r w:rsidR="005D0776" w:rsidRPr="00AF4355">
          <w:rPr>
            <w:rStyle w:val="Hyperlink"/>
            <w:rFonts w:eastAsia="SimSun" w:cs="Tahoma"/>
            <w:noProof/>
          </w:rPr>
          <w:t>1.4</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ESIA Methodology</w:t>
        </w:r>
        <w:r w:rsidR="005D0776">
          <w:rPr>
            <w:noProof/>
            <w:webHidden/>
          </w:rPr>
          <w:tab/>
        </w:r>
        <w:r w:rsidR="005D0776">
          <w:rPr>
            <w:noProof/>
            <w:webHidden/>
          </w:rPr>
          <w:fldChar w:fldCharType="begin"/>
        </w:r>
        <w:r w:rsidR="005D0776">
          <w:rPr>
            <w:noProof/>
            <w:webHidden/>
          </w:rPr>
          <w:instrText xml:space="preserve"> PAGEREF _Toc148627960 \h </w:instrText>
        </w:r>
        <w:r w:rsidR="005D0776">
          <w:rPr>
            <w:noProof/>
            <w:webHidden/>
          </w:rPr>
        </w:r>
        <w:r w:rsidR="005D0776">
          <w:rPr>
            <w:noProof/>
            <w:webHidden/>
          </w:rPr>
          <w:fldChar w:fldCharType="separate"/>
        </w:r>
        <w:r w:rsidR="005D0776">
          <w:rPr>
            <w:noProof/>
            <w:webHidden/>
          </w:rPr>
          <w:t>1-2</w:t>
        </w:r>
        <w:r w:rsidR="005D0776">
          <w:rPr>
            <w:noProof/>
            <w:webHidden/>
          </w:rPr>
          <w:fldChar w:fldCharType="end"/>
        </w:r>
      </w:hyperlink>
    </w:p>
    <w:p w14:paraId="6E838960" w14:textId="00364E37" w:rsidR="005D0776" w:rsidRPr="00E66D98" w:rsidRDefault="009D4A46">
      <w:pPr>
        <w:pStyle w:val="TOC3"/>
        <w:rPr>
          <w:rFonts w:ascii="Calibri" w:hAnsi="Calibri"/>
          <w:smallCaps w:val="0"/>
          <w:noProof/>
          <w:lang w:val="en-US" w:eastAsia="en-US"/>
        </w:rPr>
      </w:pPr>
      <w:hyperlink w:anchor="_Toc148627961" w:history="1">
        <w:r w:rsidR="005D0776" w:rsidRPr="00AF4355">
          <w:rPr>
            <w:rStyle w:val="Hyperlink"/>
            <w:rFonts w:cs="Tahoma"/>
            <w:noProof/>
          </w:rPr>
          <w:t>1.4.1</w:t>
        </w:r>
        <w:r w:rsidR="005D0776" w:rsidRPr="00E66D98">
          <w:rPr>
            <w:rFonts w:ascii="Calibri" w:hAnsi="Calibri"/>
            <w:smallCaps w:val="0"/>
            <w:noProof/>
            <w:lang w:val="en-US" w:eastAsia="en-US"/>
          </w:rPr>
          <w:tab/>
        </w:r>
        <w:r w:rsidR="005D0776" w:rsidRPr="00AF4355">
          <w:rPr>
            <w:rStyle w:val="Hyperlink"/>
            <w:rFonts w:cs="Tahoma"/>
            <w:noProof/>
          </w:rPr>
          <w:t>Screening and Scoping</w:t>
        </w:r>
        <w:r w:rsidR="005D0776">
          <w:rPr>
            <w:noProof/>
            <w:webHidden/>
          </w:rPr>
          <w:tab/>
        </w:r>
        <w:r w:rsidR="005D0776">
          <w:rPr>
            <w:noProof/>
            <w:webHidden/>
          </w:rPr>
          <w:fldChar w:fldCharType="begin"/>
        </w:r>
        <w:r w:rsidR="005D0776">
          <w:rPr>
            <w:noProof/>
            <w:webHidden/>
          </w:rPr>
          <w:instrText xml:space="preserve"> PAGEREF _Toc148627961 \h </w:instrText>
        </w:r>
        <w:r w:rsidR="005D0776">
          <w:rPr>
            <w:noProof/>
            <w:webHidden/>
          </w:rPr>
        </w:r>
        <w:r w:rsidR="005D0776">
          <w:rPr>
            <w:noProof/>
            <w:webHidden/>
          </w:rPr>
          <w:fldChar w:fldCharType="separate"/>
        </w:r>
        <w:r w:rsidR="005D0776">
          <w:rPr>
            <w:noProof/>
            <w:webHidden/>
          </w:rPr>
          <w:t>1-2</w:t>
        </w:r>
        <w:r w:rsidR="005D0776">
          <w:rPr>
            <w:noProof/>
            <w:webHidden/>
          </w:rPr>
          <w:fldChar w:fldCharType="end"/>
        </w:r>
      </w:hyperlink>
    </w:p>
    <w:p w14:paraId="473A174B" w14:textId="02F642F6" w:rsidR="005D0776" w:rsidRPr="00E66D98" w:rsidRDefault="009D4A46">
      <w:pPr>
        <w:pStyle w:val="TOC3"/>
        <w:rPr>
          <w:rFonts w:ascii="Calibri" w:hAnsi="Calibri"/>
          <w:smallCaps w:val="0"/>
          <w:noProof/>
          <w:lang w:val="en-US" w:eastAsia="en-US"/>
        </w:rPr>
      </w:pPr>
      <w:hyperlink w:anchor="_Toc148627962" w:history="1">
        <w:r w:rsidR="005D0776" w:rsidRPr="00AF4355">
          <w:rPr>
            <w:rStyle w:val="Hyperlink"/>
            <w:rFonts w:cs="Tahoma"/>
            <w:noProof/>
          </w:rPr>
          <w:t>1.4.2</w:t>
        </w:r>
        <w:r w:rsidR="005D0776" w:rsidRPr="00E66D98">
          <w:rPr>
            <w:rFonts w:ascii="Calibri" w:hAnsi="Calibri"/>
            <w:smallCaps w:val="0"/>
            <w:noProof/>
            <w:lang w:val="en-US" w:eastAsia="en-US"/>
          </w:rPr>
          <w:tab/>
        </w:r>
        <w:r w:rsidR="005D0776" w:rsidRPr="00AF4355">
          <w:rPr>
            <w:rStyle w:val="Hyperlink"/>
            <w:rFonts w:cs="Tahoma"/>
            <w:noProof/>
          </w:rPr>
          <w:t>Environmental Impact Assessment</w:t>
        </w:r>
        <w:r w:rsidR="005D0776">
          <w:rPr>
            <w:noProof/>
            <w:webHidden/>
          </w:rPr>
          <w:tab/>
        </w:r>
        <w:r w:rsidR="005D0776">
          <w:rPr>
            <w:noProof/>
            <w:webHidden/>
          </w:rPr>
          <w:fldChar w:fldCharType="begin"/>
        </w:r>
        <w:r w:rsidR="005D0776">
          <w:rPr>
            <w:noProof/>
            <w:webHidden/>
          </w:rPr>
          <w:instrText xml:space="preserve"> PAGEREF _Toc148627962 \h </w:instrText>
        </w:r>
        <w:r w:rsidR="005D0776">
          <w:rPr>
            <w:noProof/>
            <w:webHidden/>
          </w:rPr>
        </w:r>
        <w:r w:rsidR="005D0776">
          <w:rPr>
            <w:noProof/>
            <w:webHidden/>
          </w:rPr>
          <w:fldChar w:fldCharType="separate"/>
        </w:r>
        <w:r w:rsidR="005D0776">
          <w:rPr>
            <w:noProof/>
            <w:webHidden/>
          </w:rPr>
          <w:t>1-3</w:t>
        </w:r>
        <w:r w:rsidR="005D0776">
          <w:rPr>
            <w:noProof/>
            <w:webHidden/>
          </w:rPr>
          <w:fldChar w:fldCharType="end"/>
        </w:r>
      </w:hyperlink>
    </w:p>
    <w:p w14:paraId="1A9C75FC" w14:textId="6A0A0EDA" w:rsidR="005D0776" w:rsidRPr="00E66D98" w:rsidRDefault="009D4A46">
      <w:pPr>
        <w:pStyle w:val="TOC3"/>
        <w:rPr>
          <w:rFonts w:ascii="Calibri" w:hAnsi="Calibri"/>
          <w:smallCaps w:val="0"/>
          <w:noProof/>
          <w:lang w:val="en-US" w:eastAsia="en-US"/>
        </w:rPr>
      </w:pPr>
      <w:hyperlink w:anchor="_Toc148627963" w:history="1">
        <w:r w:rsidR="005D0776" w:rsidRPr="00AF4355">
          <w:rPr>
            <w:rStyle w:val="Hyperlink"/>
            <w:noProof/>
          </w:rPr>
          <w:t>1.4.3</w:t>
        </w:r>
        <w:r w:rsidR="005D0776" w:rsidRPr="00E66D98">
          <w:rPr>
            <w:rFonts w:ascii="Calibri" w:hAnsi="Calibri"/>
            <w:smallCaps w:val="0"/>
            <w:noProof/>
            <w:lang w:val="en-US" w:eastAsia="en-US"/>
          </w:rPr>
          <w:tab/>
        </w:r>
        <w:r w:rsidR="005D0776" w:rsidRPr="00AF4355">
          <w:rPr>
            <w:rStyle w:val="Hyperlink"/>
            <w:noProof/>
          </w:rPr>
          <w:t>Impact Assessment (IA) Prediction</w:t>
        </w:r>
        <w:r w:rsidR="005D0776">
          <w:rPr>
            <w:noProof/>
            <w:webHidden/>
          </w:rPr>
          <w:tab/>
        </w:r>
        <w:r w:rsidR="005D0776">
          <w:rPr>
            <w:noProof/>
            <w:webHidden/>
          </w:rPr>
          <w:fldChar w:fldCharType="begin"/>
        </w:r>
        <w:r w:rsidR="005D0776">
          <w:rPr>
            <w:noProof/>
            <w:webHidden/>
          </w:rPr>
          <w:instrText xml:space="preserve"> PAGEREF _Toc148627963 \h </w:instrText>
        </w:r>
        <w:r w:rsidR="005D0776">
          <w:rPr>
            <w:noProof/>
            <w:webHidden/>
          </w:rPr>
        </w:r>
        <w:r w:rsidR="005D0776">
          <w:rPr>
            <w:noProof/>
            <w:webHidden/>
          </w:rPr>
          <w:fldChar w:fldCharType="separate"/>
        </w:r>
        <w:r w:rsidR="005D0776">
          <w:rPr>
            <w:noProof/>
            <w:webHidden/>
          </w:rPr>
          <w:t>1-4</w:t>
        </w:r>
        <w:r w:rsidR="005D0776">
          <w:rPr>
            <w:noProof/>
            <w:webHidden/>
          </w:rPr>
          <w:fldChar w:fldCharType="end"/>
        </w:r>
      </w:hyperlink>
    </w:p>
    <w:p w14:paraId="7F6700EF" w14:textId="1DAB5C25" w:rsidR="005D0776" w:rsidRPr="00E66D98" w:rsidRDefault="009D4A46">
      <w:pPr>
        <w:pStyle w:val="TOC3"/>
        <w:rPr>
          <w:rFonts w:ascii="Calibri" w:hAnsi="Calibri"/>
          <w:smallCaps w:val="0"/>
          <w:noProof/>
          <w:lang w:val="en-US" w:eastAsia="en-US"/>
        </w:rPr>
      </w:pPr>
      <w:hyperlink w:anchor="_Toc148627964" w:history="1">
        <w:r w:rsidR="005D0776" w:rsidRPr="00AF4355">
          <w:rPr>
            <w:rStyle w:val="Hyperlink"/>
            <w:rFonts w:cs="Tahoma"/>
            <w:noProof/>
          </w:rPr>
          <w:t>1.4.4</w:t>
        </w:r>
        <w:r w:rsidR="005D0776" w:rsidRPr="00E66D98">
          <w:rPr>
            <w:rFonts w:ascii="Calibri" w:hAnsi="Calibri"/>
            <w:smallCaps w:val="0"/>
            <w:noProof/>
            <w:lang w:val="en-US" w:eastAsia="en-US"/>
          </w:rPr>
          <w:tab/>
        </w:r>
        <w:r w:rsidR="005D0776" w:rsidRPr="00AF4355">
          <w:rPr>
            <w:rStyle w:val="Hyperlink"/>
            <w:rFonts w:cs="Tahoma"/>
            <w:noProof/>
          </w:rPr>
          <w:t>Environmental and Social Management and Monitoring Plan (ESMMP)</w:t>
        </w:r>
        <w:r w:rsidR="005D0776">
          <w:rPr>
            <w:noProof/>
            <w:webHidden/>
          </w:rPr>
          <w:tab/>
        </w:r>
        <w:r w:rsidR="005D0776">
          <w:rPr>
            <w:noProof/>
            <w:webHidden/>
          </w:rPr>
          <w:fldChar w:fldCharType="begin"/>
        </w:r>
        <w:r w:rsidR="005D0776">
          <w:rPr>
            <w:noProof/>
            <w:webHidden/>
          </w:rPr>
          <w:instrText xml:space="preserve"> PAGEREF _Toc148627964 \h </w:instrText>
        </w:r>
        <w:r w:rsidR="005D0776">
          <w:rPr>
            <w:noProof/>
            <w:webHidden/>
          </w:rPr>
        </w:r>
        <w:r w:rsidR="005D0776">
          <w:rPr>
            <w:noProof/>
            <w:webHidden/>
          </w:rPr>
          <w:fldChar w:fldCharType="separate"/>
        </w:r>
        <w:r w:rsidR="005D0776">
          <w:rPr>
            <w:noProof/>
            <w:webHidden/>
          </w:rPr>
          <w:t>1-4</w:t>
        </w:r>
        <w:r w:rsidR="005D0776">
          <w:rPr>
            <w:noProof/>
            <w:webHidden/>
          </w:rPr>
          <w:fldChar w:fldCharType="end"/>
        </w:r>
      </w:hyperlink>
    </w:p>
    <w:p w14:paraId="2D9BE077" w14:textId="46B3F55E" w:rsidR="005D0776" w:rsidRPr="00E66D98" w:rsidRDefault="009D4A46">
      <w:pPr>
        <w:pStyle w:val="TOC2"/>
        <w:rPr>
          <w:rFonts w:ascii="Calibri" w:hAnsi="Calibri"/>
          <w:b w:val="0"/>
          <w:bCs w:val="0"/>
          <w:smallCaps w:val="0"/>
          <w:noProof/>
          <w:lang w:val="en-US" w:eastAsia="en-US"/>
        </w:rPr>
      </w:pPr>
      <w:hyperlink w:anchor="_Toc148627965" w:history="1">
        <w:r w:rsidR="005D0776" w:rsidRPr="00AF4355">
          <w:rPr>
            <w:rStyle w:val="Hyperlink"/>
            <w:rFonts w:eastAsia="SimSun" w:cs="Tahoma"/>
            <w:noProof/>
          </w:rPr>
          <w:t>1.5</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Limitations/Uncertainties</w:t>
        </w:r>
        <w:r w:rsidR="005D0776">
          <w:rPr>
            <w:noProof/>
            <w:webHidden/>
          </w:rPr>
          <w:tab/>
        </w:r>
        <w:r w:rsidR="005D0776">
          <w:rPr>
            <w:noProof/>
            <w:webHidden/>
          </w:rPr>
          <w:fldChar w:fldCharType="begin"/>
        </w:r>
        <w:r w:rsidR="005D0776">
          <w:rPr>
            <w:noProof/>
            <w:webHidden/>
          </w:rPr>
          <w:instrText xml:space="preserve"> PAGEREF _Toc148627965 \h </w:instrText>
        </w:r>
        <w:r w:rsidR="005D0776">
          <w:rPr>
            <w:noProof/>
            <w:webHidden/>
          </w:rPr>
        </w:r>
        <w:r w:rsidR="005D0776">
          <w:rPr>
            <w:noProof/>
            <w:webHidden/>
          </w:rPr>
          <w:fldChar w:fldCharType="separate"/>
        </w:r>
        <w:r w:rsidR="005D0776">
          <w:rPr>
            <w:noProof/>
            <w:webHidden/>
          </w:rPr>
          <w:t>1-6</w:t>
        </w:r>
        <w:r w:rsidR="005D0776">
          <w:rPr>
            <w:noProof/>
            <w:webHidden/>
          </w:rPr>
          <w:fldChar w:fldCharType="end"/>
        </w:r>
      </w:hyperlink>
    </w:p>
    <w:p w14:paraId="4FFEF0A6" w14:textId="46A7D696" w:rsidR="005D0776" w:rsidRPr="00E66D98" w:rsidRDefault="009D4A46">
      <w:pPr>
        <w:pStyle w:val="TOC2"/>
        <w:rPr>
          <w:rFonts w:ascii="Calibri" w:hAnsi="Calibri"/>
          <w:b w:val="0"/>
          <w:bCs w:val="0"/>
          <w:smallCaps w:val="0"/>
          <w:noProof/>
          <w:lang w:val="en-US" w:eastAsia="en-US"/>
        </w:rPr>
      </w:pPr>
      <w:hyperlink w:anchor="_Toc148627966" w:history="1">
        <w:r w:rsidR="005D0776" w:rsidRPr="00AF4355">
          <w:rPr>
            <w:rStyle w:val="Hyperlink"/>
            <w:rFonts w:eastAsia="SimSun" w:cs="Tahoma"/>
            <w:noProof/>
          </w:rPr>
          <w:t>1.6</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Study Team</w:t>
        </w:r>
        <w:r w:rsidR="005D0776">
          <w:rPr>
            <w:noProof/>
            <w:webHidden/>
          </w:rPr>
          <w:tab/>
        </w:r>
        <w:r w:rsidR="005D0776">
          <w:rPr>
            <w:noProof/>
            <w:webHidden/>
          </w:rPr>
          <w:fldChar w:fldCharType="begin"/>
        </w:r>
        <w:r w:rsidR="005D0776">
          <w:rPr>
            <w:noProof/>
            <w:webHidden/>
          </w:rPr>
          <w:instrText xml:space="preserve"> PAGEREF _Toc148627966 \h </w:instrText>
        </w:r>
        <w:r w:rsidR="005D0776">
          <w:rPr>
            <w:noProof/>
            <w:webHidden/>
          </w:rPr>
        </w:r>
        <w:r w:rsidR="005D0776">
          <w:rPr>
            <w:noProof/>
            <w:webHidden/>
          </w:rPr>
          <w:fldChar w:fldCharType="separate"/>
        </w:r>
        <w:r w:rsidR="005D0776">
          <w:rPr>
            <w:noProof/>
            <w:webHidden/>
          </w:rPr>
          <w:t>1-7</w:t>
        </w:r>
        <w:r w:rsidR="005D0776">
          <w:rPr>
            <w:noProof/>
            <w:webHidden/>
          </w:rPr>
          <w:fldChar w:fldCharType="end"/>
        </w:r>
      </w:hyperlink>
    </w:p>
    <w:p w14:paraId="0262EBB9" w14:textId="2EEC9AEE" w:rsidR="005D0776" w:rsidRPr="00E66D98" w:rsidRDefault="009D4A46">
      <w:pPr>
        <w:pStyle w:val="TOC2"/>
        <w:rPr>
          <w:rFonts w:ascii="Calibri" w:hAnsi="Calibri"/>
          <w:b w:val="0"/>
          <w:bCs w:val="0"/>
          <w:smallCaps w:val="0"/>
          <w:noProof/>
          <w:lang w:val="en-US" w:eastAsia="en-US"/>
        </w:rPr>
      </w:pPr>
      <w:hyperlink w:anchor="_Toc148627967" w:history="1">
        <w:r w:rsidR="005D0776" w:rsidRPr="00AF4355">
          <w:rPr>
            <w:rStyle w:val="Hyperlink"/>
            <w:rFonts w:eastAsia="SimSun" w:cs="Tahoma"/>
            <w:noProof/>
          </w:rPr>
          <w:t>1.7</w:t>
        </w:r>
        <w:r w:rsidR="005D0776" w:rsidRPr="00E66D98">
          <w:rPr>
            <w:rFonts w:ascii="Calibri" w:hAnsi="Calibri"/>
            <w:b w:val="0"/>
            <w:bCs w:val="0"/>
            <w:smallCaps w:val="0"/>
            <w:noProof/>
            <w:lang w:val="en-US" w:eastAsia="en-US"/>
          </w:rPr>
          <w:tab/>
        </w:r>
        <w:r w:rsidR="005D0776" w:rsidRPr="00AF4355">
          <w:rPr>
            <w:rStyle w:val="Hyperlink"/>
            <w:rFonts w:eastAsia="SimSun" w:cs="Tahoma"/>
            <w:noProof/>
          </w:rPr>
          <w:t>Layout of the Report</w:t>
        </w:r>
        <w:r w:rsidR="005D0776">
          <w:rPr>
            <w:noProof/>
            <w:webHidden/>
          </w:rPr>
          <w:tab/>
        </w:r>
        <w:r w:rsidR="005D0776">
          <w:rPr>
            <w:noProof/>
            <w:webHidden/>
          </w:rPr>
          <w:fldChar w:fldCharType="begin"/>
        </w:r>
        <w:r w:rsidR="005D0776">
          <w:rPr>
            <w:noProof/>
            <w:webHidden/>
          </w:rPr>
          <w:instrText xml:space="preserve"> PAGEREF _Toc148627967 \h </w:instrText>
        </w:r>
        <w:r w:rsidR="005D0776">
          <w:rPr>
            <w:noProof/>
            <w:webHidden/>
          </w:rPr>
        </w:r>
        <w:r w:rsidR="005D0776">
          <w:rPr>
            <w:noProof/>
            <w:webHidden/>
          </w:rPr>
          <w:fldChar w:fldCharType="separate"/>
        </w:r>
        <w:r w:rsidR="005D0776">
          <w:rPr>
            <w:noProof/>
            <w:webHidden/>
          </w:rPr>
          <w:t>1-7</w:t>
        </w:r>
        <w:r w:rsidR="005D0776">
          <w:rPr>
            <w:noProof/>
            <w:webHidden/>
          </w:rPr>
          <w:fldChar w:fldCharType="end"/>
        </w:r>
      </w:hyperlink>
    </w:p>
    <w:p w14:paraId="27F9BC66" w14:textId="3D820F6B"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7968" w:history="1">
        <w:r w:rsidR="005D0776" w:rsidRPr="00AF4355">
          <w:rPr>
            <w:rStyle w:val="Hyperlink"/>
            <w:rFonts w:cs="Tahoma"/>
            <w:noProof/>
          </w:rPr>
          <w:t>2</w:t>
        </w:r>
        <w:r w:rsidR="005D0776" w:rsidRPr="00E66D98">
          <w:rPr>
            <w:rFonts w:ascii="Calibri" w:hAnsi="Calibri"/>
            <w:b w:val="0"/>
            <w:bCs w:val="0"/>
            <w:caps w:val="0"/>
            <w:noProof/>
            <w:sz w:val="22"/>
            <w:lang w:val="en-US" w:eastAsia="en-US"/>
          </w:rPr>
          <w:tab/>
        </w:r>
        <w:r w:rsidR="005D0776" w:rsidRPr="00AF4355">
          <w:rPr>
            <w:rStyle w:val="Hyperlink"/>
            <w:rFonts w:cs="Tahoma"/>
            <w:noProof/>
          </w:rPr>
          <w:t>PROJECT DESCRIPTION</w:t>
        </w:r>
        <w:r w:rsidR="005D0776">
          <w:rPr>
            <w:noProof/>
            <w:webHidden/>
          </w:rPr>
          <w:tab/>
        </w:r>
        <w:r w:rsidR="005D0776">
          <w:rPr>
            <w:noProof/>
            <w:webHidden/>
          </w:rPr>
          <w:fldChar w:fldCharType="begin"/>
        </w:r>
        <w:r w:rsidR="005D0776">
          <w:rPr>
            <w:noProof/>
            <w:webHidden/>
          </w:rPr>
          <w:instrText xml:space="preserve"> PAGEREF _Toc148627968 \h </w:instrText>
        </w:r>
        <w:r w:rsidR="005D0776">
          <w:rPr>
            <w:noProof/>
            <w:webHidden/>
          </w:rPr>
        </w:r>
        <w:r w:rsidR="005D0776">
          <w:rPr>
            <w:noProof/>
            <w:webHidden/>
          </w:rPr>
          <w:fldChar w:fldCharType="separate"/>
        </w:r>
        <w:r w:rsidR="005D0776">
          <w:rPr>
            <w:noProof/>
            <w:webHidden/>
          </w:rPr>
          <w:t>2-8</w:t>
        </w:r>
        <w:r w:rsidR="005D0776">
          <w:rPr>
            <w:noProof/>
            <w:webHidden/>
          </w:rPr>
          <w:fldChar w:fldCharType="end"/>
        </w:r>
      </w:hyperlink>
    </w:p>
    <w:p w14:paraId="32BD64A2" w14:textId="79E0D30D" w:rsidR="005D0776" w:rsidRPr="00E66D98" w:rsidRDefault="009D4A46">
      <w:pPr>
        <w:pStyle w:val="TOC2"/>
        <w:rPr>
          <w:rFonts w:ascii="Calibri" w:hAnsi="Calibri"/>
          <w:b w:val="0"/>
          <w:bCs w:val="0"/>
          <w:smallCaps w:val="0"/>
          <w:noProof/>
          <w:lang w:val="en-US" w:eastAsia="en-US"/>
        </w:rPr>
      </w:pPr>
      <w:hyperlink w:anchor="_Toc148627969" w:history="1">
        <w:r w:rsidR="005D0776" w:rsidRPr="00AF4355">
          <w:rPr>
            <w:rStyle w:val="Hyperlink"/>
            <w:rFonts w:cs="Tahoma"/>
            <w:noProof/>
          </w:rPr>
          <w:t>2.1</w:t>
        </w:r>
        <w:r w:rsidR="005D0776" w:rsidRPr="00E66D98">
          <w:rPr>
            <w:rFonts w:ascii="Calibri" w:hAnsi="Calibri"/>
            <w:b w:val="0"/>
            <w:bCs w:val="0"/>
            <w:smallCaps w:val="0"/>
            <w:noProof/>
            <w:lang w:val="en-US" w:eastAsia="en-US"/>
          </w:rPr>
          <w:tab/>
        </w:r>
        <w:r w:rsidR="005D0776" w:rsidRPr="00AF4355">
          <w:rPr>
            <w:rStyle w:val="Hyperlink"/>
            <w:rFonts w:cs="Tahoma"/>
            <w:noProof/>
          </w:rPr>
          <w:t>Introduction</w:t>
        </w:r>
        <w:r w:rsidR="005D0776">
          <w:rPr>
            <w:noProof/>
            <w:webHidden/>
          </w:rPr>
          <w:tab/>
        </w:r>
        <w:r w:rsidR="005D0776">
          <w:rPr>
            <w:noProof/>
            <w:webHidden/>
          </w:rPr>
          <w:fldChar w:fldCharType="begin"/>
        </w:r>
        <w:r w:rsidR="005D0776">
          <w:rPr>
            <w:noProof/>
            <w:webHidden/>
          </w:rPr>
          <w:instrText xml:space="preserve"> PAGEREF _Toc148627969 \h </w:instrText>
        </w:r>
        <w:r w:rsidR="005D0776">
          <w:rPr>
            <w:noProof/>
            <w:webHidden/>
          </w:rPr>
        </w:r>
        <w:r w:rsidR="005D0776">
          <w:rPr>
            <w:noProof/>
            <w:webHidden/>
          </w:rPr>
          <w:fldChar w:fldCharType="separate"/>
        </w:r>
        <w:r w:rsidR="005D0776">
          <w:rPr>
            <w:noProof/>
            <w:webHidden/>
          </w:rPr>
          <w:t>2-8</w:t>
        </w:r>
        <w:r w:rsidR="005D0776">
          <w:rPr>
            <w:noProof/>
            <w:webHidden/>
          </w:rPr>
          <w:fldChar w:fldCharType="end"/>
        </w:r>
      </w:hyperlink>
    </w:p>
    <w:p w14:paraId="26CA6196" w14:textId="0D6EA219" w:rsidR="005D0776" w:rsidRPr="00E66D98" w:rsidRDefault="009D4A46">
      <w:pPr>
        <w:pStyle w:val="TOC2"/>
        <w:rPr>
          <w:rFonts w:ascii="Calibri" w:hAnsi="Calibri"/>
          <w:b w:val="0"/>
          <w:bCs w:val="0"/>
          <w:smallCaps w:val="0"/>
          <w:noProof/>
          <w:lang w:val="en-US" w:eastAsia="en-US"/>
        </w:rPr>
      </w:pPr>
      <w:hyperlink w:anchor="_Toc148627970" w:history="1">
        <w:r w:rsidR="005D0776" w:rsidRPr="00AF4355">
          <w:rPr>
            <w:rStyle w:val="Hyperlink"/>
            <w:rFonts w:cs="Tahoma"/>
            <w:noProof/>
          </w:rPr>
          <w:t>2.2</w:t>
        </w:r>
        <w:r w:rsidR="005D0776" w:rsidRPr="00E66D98">
          <w:rPr>
            <w:rFonts w:ascii="Calibri" w:hAnsi="Calibri"/>
            <w:b w:val="0"/>
            <w:bCs w:val="0"/>
            <w:smallCaps w:val="0"/>
            <w:noProof/>
            <w:lang w:val="en-US" w:eastAsia="en-US"/>
          </w:rPr>
          <w:tab/>
        </w:r>
        <w:r w:rsidR="005D0776" w:rsidRPr="00AF4355">
          <w:rPr>
            <w:rStyle w:val="Hyperlink"/>
            <w:rFonts w:cs="Tahoma"/>
            <w:noProof/>
          </w:rPr>
          <w:t>Project Location</w:t>
        </w:r>
        <w:r w:rsidR="005D0776">
          <w:rPr>
            <w:noProof/>
            <w:webHidden/>
          </w:rPr>
          <w:tab/>
        </w:r>
        <w:r w:rsidR="005D0776">
          <w:rPr>
            <w:noProof/>
            <w:webHidden/>
          </w:rPr>
          <w:fldChar w:fldCharType="begin"/>
        </w:r>
        <w:r w:rsidR="005D0776">
          <w:rPr>
            <w:noProof/>
            <w:webHidden/>
          </w:rPr>
          <w:instrText xml:space="preserve"> PAGEREF _Toc148627970 \h </w:instrText>
        </w:r>
        <w:r w:rsidR="005D0776">
          <w:rPr>
            <w:noProof/>
            <w:webHidden/>
          </w:rPr>
        </w:r>
        <w:r w:rsidR="005D0776">
          <w:rPr>
            <w:noProof/>
            <w:webHidden/>
          </w:rPr>
          <w:fldChar w:fldCharType="separate"/>
        </w:r>
        <w:r w:rsidR="005D0776">
          <w:rPr>
            <w:noProof/>
            <w:webHidden/>
          </w:rPr>
          <w:t>2-8</w:t>
        </w:r>
        <w:r w:rsidR="005D0776">
          <w:rPr>
            <w:noProof/>
            <w:webHidden/>
          </w:rPr>
          <w:fldChar w:fldCharType="end"/>
        </w:r>
      </w:hyperlink>
    </w:p>
    <w:p w14:paraId="3D0E7CF4" w14:textId="3215E023" w:rsidR="005D0776" w:rsidRPr="00E66D98" w:rsidRDefault="009D4A46">
      <w:pPr>
        <w:pStyle w:val="TOC2"/>
        <w:rPr>
          <w:rFonts w:ascii="Calibri" w:hAnsi="Calibri"/>
          <w:b w:val="0"/>
          <w:bCs w:val="0"/>
          <w:smallCaps w:val="0"/>
          <w:noProof/>
          <w:lang w:val="en-US" w:eastAsia="en-US"/>
        </w:rPr>
      </w:pPr>
      <w:hyperlink w:anchor="_Toc148627971" w:history="1">
        <w:r w:rsidR="005D0776" w:rsidRPr="00AF4355">
          <w:rPr>
            <w:rStyle w:val="Hyperlink"/>
            <w:noProof/>
          </w:rPr>
          <w:t>2.3</w:t>
        </w:r>
        <w:r w:rsidR="005D0776" w:rsidRPr="00E66D98">
          <w:rPr>
            <w:rFonts w:ascii="Calibri" w:hAnsi="Calibri"/>
            <w:b w:val="0"/>
            <w:bCs w:val="0"/>
            <w:smallCaps w:val="0"/>
            <w:noProof/>
            <w:lang w:val="en-US" w:eastAsia="en-US"/>
          </w:rPr>
          <w:tab/>
        </w:r>
        <w:r w:rsidR="005D0776" w:rsidRPr="00AF4355">
          <w:rPr>
            <w:rStyle w:val="Hyperlink"/>
            <w:noProof/>
          </w:rPr>
          <w:t>Description of Project Facilities, Components and Activities</w:t>
        </w:r>
        <w:r w:rsidR="005D0776">
          <w:rPr>
            <w:noProof/>
            <w:webHidden/>
          </w:rPr>
          <w:tab/>
        </w:r>
        <w:r w:rsidR="005D0776">
          <w:rPr>
            <w:noProof/>
            <w:webHidden/>
          </w:rPr>
          <w:fldChar w:fldCharType="begin"/>
        </w:r>
        <w:r w:rsidR="005D0776">
          <w:rPr>
            <w:noProof/>
            <w:webHidden/>
          </w:rPr>
          <w:instrText xml:space="preserve"> PAGEREF _Toc148627971 \h </w:instrText>
        </w:r>
        <w:r w:rsidR="005D0776">
          <w:rPr>
            <w:noProof/>
            <w:webHidden/>
          </w:rPr>
        </w:r>
        <w:r w:rsidR="005D0776">
          <w:rPr>
            <w:noProof/>
            <w:webHidden/>
          </w:rPr>
          <w:fldChar w:fldCharType="separate"/>
        </w:r>
        <w:r w:rsidR="005D0776">
          <w:rPr>
            <w:noProof/>
            <w:webHidden/>
          </w:rPr>
          <w:t>2-10</w:t>
        </w:r>
        <w:r w:rsidR="005D0776">
          <w:rPr>
            <w:noProof/>
            <w:webHidden/>
          </w:rPr>
          <w:fldChar w:fldCharType="end"/>
        </w:r>
      </w:hyperlink>
    </w:p>
    <w:p w14:paraId="6FDC5EBA" w14:textId="37E6DC62" w:rsidR="005D0776" w:rsidRPr="00E66D98" w:rsidRDefault="009D4A46">
      <w:pPr>
        <w:pStyle w:val="TOC3"/>
        <w:rPr>
          <w:rFonts w:ascii="Calibri" w:hAnsi="Calibri"/>
          <w:smallCaps w:val="0"/>
          <w:noProof/>
          <w:lang w:val="en-US" w:eastAsia="en-US"/>
        </w:rPr>
      </w:pPr>
      <w:hyperlink w:anchor="_Toc148627972" w:history="1">
        <w:r w:rsidR="005D0776" w:rsidRPr="00AF4355">
          <w:rPr>
            <w:rStyle w:val="Hyperlink"/>
            <w:rFonts w:cs="Tahoma"/>
            <w:noProof/>
          </w:rPr>
          <w:t>2.3.1</w:t>
        </w:r>
        <w:r w:rsidR="005D0776" w:rsidRPr="00E66D98">
          <w:rPr>
            <w:rFonts w:ascii="Calibri" w:hAnsi="Calibri"/>
            <w:smallCaps w:val="0"/>
            <w:noProof/>
            <w:lang w:val="en-US" w:eastAsia="en-US"/>
          </w:rPr>
          <w:tab/>
        </w:r>
        <w:r w:rsidR="005D0776" w:rsidRPr="00AF4355">
          <w:rPr>
            <w:rStyle w:val="Hyperlink"/>
            <w:rFonts w:cs="Tahoma"/>
            <w:noProof/>
          </w:rPr>
          <w:t>Project Components</w:t>
        </w:r>
        <w:r w:rsidR="005D0776">
          <w:rPr>
            <w:noProof/>
            <w:webHidden/>
          </w:rPr>
          <w:tab/>
        </w:r>
        <w:r w:rsidR="005D0776">
          <w:rPr>
            <w:noProof/>
            <w:webHidden/>
          </w:rPr>
          <w:fldChar w:fldCharType="begin"/>
        </w:r>
        <w:r w:rsidR="005D0776">
          <w:rPr>
            <w:noProof/>
            <w:webHidden/>
          </w:rPr>
          <w:instrText xml:space="preserve"> PAGEREF _Toc148627972 \h </w:instrText>
        </w:r>
        <w:r w:rsidR="005D0776">
          <w:rPr>
            <w:noProof/>
            <w:webHidden/>
          </w:rPr>
        </w:r>
        <w:r w:rsidR="005D0776">
          <w:rPr>
            <w:noProof/>
            <w:webHidden/>
          </w:rPr>
          <w:fldChar w:fldCharType="separate"/>
        </w:r>
        <w:r w:rsidR="005D0776">
          <w:rPr>
            <w:noProof/>
            <w:webHidden/>
          </w:rPr>
          <w:t>2-10</w:t>
        </w:r>
        <w:r w:rsidR="005D0776">
          <w:rPr>
            <w:noProof/>
            <w:webHidden/>
          </w:rPr>
          <w:fldChar w:fldCharType="end"/>
        </w:r>
      </w:hyperlink>
    </w:p>
    <w:p w14:paraId="742AE759" w14:textId="36A43E70" w:rsidR="005D0776" w:rsidRPr="00E66D98" w:rsidRDefault="009D4A46">
      <w:pPr>
        <w:pStyle w:val="TOC3"/>
        <w:rPr>
          <w:rFonts w:ascii="Calibri" w:hAnsi="Calibri"/>
          <w:smallCaps w:val="0"/>
          <w:noProof/>
          <w:lang w:val="en-US" w:eastAsia="en-US"/>
        </w:rPr>
      </w:pPr>
      <w:hyperlink w:anchor="_Toc148627973" w:history="1">
        <w:r w:rsidR="005D0776" w:rsidRPr="00AF4355">
          <w:rPr>
            <w:rStyle w:val="Hyperlink"/>
            <w:rFonts w:cs="Tahoma"/>
            <w:noProof/>
          </w:rPr>
          <w:t>2.3.2</w:t>
        </w:r>
        <w:r w:rsidR="005D0776" w:rsidRPr="00E66D98">
          <w:rPr>
            <w:rFonts w:ascii="Calibri" w:hAnsi="Calibri"/>
            <w:smallCaps w:val="0"/>
            <w:noProof/>
            <w:lang w:val="en-US" w:eastAsia="en-US"/>
          </w:rPr>
          <w:tab/>
        </w:r>
        <w:r w:rsidR="005D0776" w:rsidRPr="00AF4355">
          <w:rPr>
            <w:rStyle w:val="Hyperlink"/>
            <w:rFonts w:cs="Tahoma"/>
            <w:noProof/>
          </w:rPr>
          <w:t>Land Requirement</w:t>
        </w:r>
        <w:r w:rsidR="005D0776">
          <w:rPr>
            <w:noProof/>
            <w:webHidden/>
          </w:rPr>
          <w:tab/>
        </w:r>
        <w:r w:rsidR="005D0776">
          <w:rPr>
            <w:noProof/>
            <w:webHidden/>
          </w:rPr>
          <w:fldChar w:fldCharType="begin"/>
        </w:r>
        <w:r w:rsidR="005D0776">
          <w:rPr>
            <w:noProof/>
            <w:webHidden/>
          </w:rPr>
          <w:instrText xml:space="preserve"> PAGEREF _Toc148627973 \h </w:instrText>
        </w:r>
        <w:r w:rsidR="005D0776">
          <w:rPr>
            <w:noProof/>
            <w:webHidden/>
          </w:rPr>
        </w:r>
        <w:r w:rsidR="005D0776">
          <w:rPr>
            <w:noProof/>
            <w:webHidden/>
          </w:rPr>
          <w:fldChar w:fldCharType="separate"/>
        </w:r>
        <w:r w:rsidR="005D0776">
          <w:rPr>
            <w:noProof/>
            <w:webHidden/>
          </w:rPr>
          <w:t>2-11</w:t>
        </w:r>
        <w:r w:rsidR="005D0776">
          <w:rPr>
            <w:noProof/>
            <w:webHidden/>
          </w:rPr>
          <w:fldChar w:fldCharType="end"/>
        </w:r>
      </w:hyperlink>
    </w:p>
    <w:p w14:paraId="2CFA432F" w14:textId="043FA525" w:rsidR="005D0776" w:rsidRPr="00E66D98" w:rsidRDefault="009D4A46">
      <w:pPr>
        <w:pStyle w:val="TOC2"/>
        <w:rPr>
          <w:rFonts w:ascii="Calibri" w:hAnsi="Calibri"/>
          <w:b w:val="0"/>
          <w:bCs w:val="0"/>
          <w:smallCaps w:val="0"/>
          <w:noProof/>
          <w:lang w:val="en-US" w:eastAsia="en-US"/>
        </w:rPr>
      </w:pPr>
      <w:hyperlink w:anchor="_Toc148627974" w:history="1">
        <w:r w:rsidR="005D0776" w:rsidRPr="00AF4355">
          <w:rPr>
            <w:rStyle w:val="Hyperlink"/>
            <w:rFonts w:cs="Tahoma"/>
            <w:noProof/>
          </w:rPr>
          <w:t>2.4</w:t>
        </w:r>
        <w:r w:rsidR="005D0776" w:rsidRPr="00E66D98">
          <w:rPr>
            <w:rFonts w:ascii="Calibri" w:hAnsi="Calibri"/>
            <w:b w:val="0"/>
            <w:bCs w:val="0"/>
            <w:smallCaps w:val="0"/>
            <w:noProof/>
            <w:lang w:val="en-US" w:eastAsia="en-US"/>
          </w:rPr>
          <w:tab/>
        </w:r>
        <w:r w:rsidR="005D0776" w:rsidRPr="00AF4355">
          <w:rPr>
            <w:rStyle w:val="Hyperlink"/>
            <w:rFonts w:cs="Tahoma"/>
            <w:noProof/>
          </w:rPr>
          <w:t>Resource Requirement</w:t>
        </w:r>
        <w:r w:rsidR="005D0776">
          <w:rPr>
            <w:noProof/>
            <w:webHidden/>
          </w:rPr>
          <w:tab/>
        </w:r>
        <w:r w:rsidR="005D0776">
          <w:rPr>
            <w:noProof/>
            <w:webHidden/>
          </w:rPr>
          <w:fldChar w:fldCharType="begin"/>
        </w:r>
        <w:r w:rsidR="005D0776">
          <w:rPr>
            <w:noProof/>
            <w:webHidden/>
          </w:rPr>
          <w:instrText xml:space="preserve"> PAGEREF _Toc148627974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17F033AD" w14:textId="6C7712CF" w:rsidR="005D0776" w:rsidRPr="00E66D98" w:rsidRDefault="009D4A46">
      <w:pPr>
        <w:pStyle w:val="TOC3"/>
        <w:rPr>
          <w:rFonts w:ascii="Calibri" w:hAnsi="Calibri"/>
          <w:smallCaps w:val="0"/>
          <w:noProof/>
          <w:lang w:val="en-US" w:eastAsia="en-US"/>
        </w:rPr>
      </w:pPr>
      <w:hyperlink w:anchor="_Toc148627975" w:history="1">
        <w:r w:rsidR="005D0776" w:rsidRPr="00AF4355">
          <w:rPr>
            <w:rStyle w:val="Hyperlink"/>
            <w:rFonts w:cs="Tahoma"/>
            <w:noProof/>
          </w:rPr>
          <w:t>2.4.1</w:t>
        </w:r>
        <w:r w:rsidR="005D0776" w:rsidRPr="00E66D98">
          <w:rPr>
            <w:rFonts w:ascii="Calibri" w:hAnsi="Calibri"/>
            <w:smallCaps w:val="0"/>
            <w:noProof/>
            <w:lang w:val="en-US" w:eastAsia="en-US"/>
          </w:rPr>
          <w:tab/>
        </w:r>
        <w:r w:rsidR="005D0776" w:rsidRPr="00AF4355">
          <w:rPr>
            <w:rStyle w:val="Hyperlink"/>
            <w:rFonts w:cs="Tahoma"/>
            <w:noProof/>
          </w:rPr>
          <w:t>Workforce Requirement</w:t>
        </w:r>
        <w:r w:rsidR="005D0776">
          <w:rPr>
            <w:noProof/>
            <w:webHidden/>
          </w:rPr>
          <w:tab/>
        </w:r>
        <w:r w:rsidR="005D0776">
          <w:rPr>
            <w:noProof/>
            <w:webHidden/>
          </w:rPr>
          <w:fldChar w:fldCharType="begin"/>
        </w:r>
        <w:r w:rsidR="005D0776">
          <w:rPr>
            <w:noProof/>
            <w:webHidden/>
          </w:rPr>
          <w:instrText xml:space="preserve"> PAGEREF _Toc148627975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74FB1FE7" w14:textId="361788D3" w:rsidR="005D0776" w:rsidRPr="00E66D98" w:rsidRDefault="009D4A46">
      <w:pPr>
        <w:pStyle w:val="TOC3"/>
        <w:rPr>
          <w:rFonts w:ascii="Calibri" w:hAnsi="Calibri"/>
          <w:smallCaps w:val="0"/>
          <w:noProof/>
          <w:lang w:val="en-US" w:eastAsia="en-US"/>
        </w:rPr>
      </w:pPr>
      <w:hyperlink w:anchor="_Toc148627976" w:history="1">
        <w:r w:rsidR="005D0776" w:rsidRPr="00AF4355">
          <w:rPr>
            <w:rStyle w:val="Hyperlink"/>
            <w:rFonts w:cs="Tahoma"/>
            <w:noProof/>
          </w:rPr>
          <w:t>2.4.2</w:t>
        </w:r>
        <w:r w:rsidR="005D0776" w:rsidRPr="00E66D98">
          <w:rPr>
            <w:rFonts w:ascii="Calibri" w:hAnsi="Calibri"/>
            <w:smallCaps w:val="0"/>
            <w:noProof/>
            <w:lang w:val="en-US" w:eastAsia="en-US"/>
          </w:rPr>
          <w:tab/>
        </w:r>
        <w:r w:rsidR="005D0776" w:rsidRPr="00AF4355">
          <w:rPr>
            <w:rStyle w:val="Hyperlink"/>
            <w:rFonts w:cs="Tahoma"/>
            <w:noProof/>
          </w:rPr>
          <w:t>Water Requirement and Source</w:t>
        </w:r>
        <w:r w:rsidR="005D0776">
          <w:rPr>
            <w:noProof/>
            <w:webHidden/>
          </w:rPr>
          <w:tab/>
        </w:r>
        <w:r w:rsidR="005D0776">
          <w:rPr>
            <w:noProof/>
            <w:webHidden/>
          </w:rPr>
          <w:fldChar w:fldCharType="begin"/>
        </w:r>
        <w:r w:rsidR="005D0776">
          <w:rPr>
            <w:noProof/>
            <w:webHidden/>
          </w:rPr>
          <w:instrText xml:space="preserve"> PAGEREF _Toc148627976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6103D9A0" w14:textId="03921EB1" w:rsidR="005D0776" w:rsidRPr="00E66D98" w:rsidRDefault="009D4A46">
      <w:pPr>
        <w:pStyle w:val="TOC3"/>
        <w:rPr>
          <w:rFonts w:ascii="Calibri" w:hAnsi="Calibri"/>
          <w:smallCaps w:val="0"/>
          <w:noProof/>
          <w:lang w:val="en-US" w:eastAsia="en-US"/>
        </w:rPr>
      </w:pPr>
      <w:hyperlink w:anchor="_Toc148627977" w:history="1">
        <w:r w:rsidR="005D0776" w:rsidRPr="00AF4355">
          <w:rPr>
            <w:rStyle w:val="Hyperlink"/>
            <w:rFonts w:cs="Tahoma"/>
            <w:noProof/>
          </w:rPr>
          <w:t>2.4.3</w:t>
        </w:r>
        <w:r w:rsidR="005D0776" w:rsidRPr="00E66D98">
          <w:rPr>
            <w:rFonts w:ascii="Calibri" w:hAnsi="Calibri"/>
            <w:smallCaps w:val="0"/>
            <w:noProof/>
            <w:lang w:val="en-US" w:eastAsia="en-US"/>
          </w:rPr>
          <w:tab/>
        </w:r>
        <w:r w:rsidR="005D0776" w:rsidRPr="00AF4355">
          <w:rPr>
            <w:rStyle w:val="Hyperlink"/>
            <w:rFonts w:cs="Tahoma"/>
            <w:noProof/>
          </w:rPr>
          <w:t>Raw Material Requirement</w:t>
        </w:r>
        <w:r w:rsidR="005D0776">
          <w:rPr>
            <w:noProof/>
            <w:webHidden/>
          </w:rPr>
          <w:tab/>
        </w:r>
        <w:r w:rsidR="005D0776">
          <w:rPr>
            <w:noProof/>
            <w:webHidden/>
          </w:rPr>
          <w:fldChar w:fldCharType="begin"/>
        </w:r>
        <w:r w:rsidR="005D0776">
          <w:rPr>
            <w:noProof/>
            <w:webHidden/>
          </w:rPr>
          <w:instrText xml:space="preserve"> PAGEREF _Toc148627977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6BC0C0F0" w14:textId="0ACD3CBA" w:rsidR="005D0776" w:rsidRPr="00E66D98" w:rsidRDefault="009D4A46">
      <w:pPr>
        <w:pStyle w:val="TOC3"/>
        <w:rPr>
          <w:rFonts w:ascii="Calibri" w:hAnsi="Calibri"/>
          <w:smallCaps w:val="0"/>
          <w:noProof/>
          <w:lang w:val="en-US" w:eastAsia="en-US"/>
        </w:rPr>
      </w:pPr>
      <w:hyperlink w:anchor="_Toc148627978" w:history="1">
        <w:r w:rsidR="005D0776" w:rsidRPr="00AF4355">
          <w:rPr>
            <w:rStyle w:val="Hyperlink"/>
            <w:rFonts w:cs="Tahoma"/>
            <w:noProof/>
          </w:rPr>
          <w:t>2.4.4</w:t>
        </w:r>
        <w:r w:rsidR="005D0776" w:rsidRPr="00E66D98">
          <w:rPr>
            <w:rFonts w:ascii="Calibri" w:hAnsi="Calibri"/>
            <w:smallCaps w:val="0"/>
            <w:noProof/>
            <w:lang w:val="en-US" w:eastAsia="en-US"/>
          </w:rPr>
          <w:tab/>
        </w:r>
        <w:r w:rsidR="005D0776" w:rsidRPr="00AF4355">
          <w:rPr>
            <w:rStyle w:val="Hyperlink"/>
            <w:rFonts w:cs="Tahoma"/>
            <w:noProof/>
          </w:rPr>
          <w:t>Power Requirement</w:t>
        </w:r>
        <w:r w:rsidR="005D0776">
          <w:rPr>
            <w:noProof/>
            <w:webHidden/>
          </w:rPr>
          <w:tab/>
        </w:r>
        <w:r w:rsidR="005D0776">
          <w:rPr>
            <w:noProof/>
            <w:webHidden/>
          </w:rPr>
          <w:fldChar w:fldCharType="begin"/>
        </w:r>
        <w:r w:rsidR="005D0776">
          <w:rPr>
            <w:noProof/>
            <w:webHidden/>
          </w:rPr>
          <w:instrText xml:space="preserve"> PAGEREF _Toc148627978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5CB6B404" w14:textId="58B811E3" w:rsidR="005D0776" w:rsidRPr="00E66D98" w:rsidRDefault="009D4A46">
      <w:pPr>
        <w:pStyle w:val="TOC3"/>
        <w:rPr>
          <w:rFonts w:ascii="Calibri" w:hAnsi="Calibri"/>
          <w:smallCaps w:val="0"/>
          <w:noProof/>
          <w:lang w:val="en-US" w:eastAsia="en-US"/>
        </w:rPr>
      </w:pPr>
      <w:hyperlink w:anchor="_Toc148627979" w:history="1">
        <w:r w:rsidR="005D0776" w:rsidRPr="00AF4355">
          <w:rPr>
            <w:rStyle w:val="Hyperlink"/>
            <w:rFonts w:cs="Tahoma"/>
            <w:noProof/>
          </w:rPr>
          <w:t>2.4.5</w:t>
        </w:r>
        <w:r w:rsidR="005D0776" w:rsidRPr="00E66D98">
          <w:rPr>
            <w:rFonts w:ascii="Calibri" w:hAnsi="Calibri"/>
            <w:smallCaps w:val="0"/>
            <w:noProof/>
            <w:lang w:val="en-US" w:eastAsia="en-US"/>
          </w:rPr>
          <w:tab/>
        </w:r>
        <w:r w:rsidR="005D0776" w:rsidRPr="00AF4355">
          <w:rPr>
            <w:rStyle w:val="Hyperlink"/>
            <w:rFonts w:cs="Tahoma"/>
            <w:noProof/>
          </w:rPr>
          <w:t>Fire Safety and Security</w:t>
        </w:r>
        <w:r w:rsidR="005D0776">
          <w:rPr>
            <w:noProof/>
            <w:webHidden/>
          </w:rPr>
          <w:tab/>
        </w:r>
        <w:r w:rsidR="005D0776">
          <w:rPr>
            <w:noProof/>
            <w:webHidden/>
          </w:rPr>
          <w:fldChar w:fldCharType="begin"/>
        </w:r>
        <w:r w:rsidR="005D0776">
          <w:rPr>
            <w:noProof/>
            <w:webHidden/>
          </w:rPr>
          <w:instrText xml:space="preserve"> PAGEREF _Toc148627979 \h </w:instrText>
        </w:r>
        <w:r w:rsidR="005D0776">
          <w:rPr>
            <w:noProof/>
            <w:webHidden/>
          </w:rPr>
        </w:r>
        <w:r w:rsidR="005D0776">
          <w:rPr>
            <w:noProof/>
            <w:webHidden/>
          </w:rPr>
          <w:fldChar w:fldCharType="separate"/>
        </w:r>
        <w:r w:rsidR="005D0776">
          <w:rPr>
            <w:noProof/>
            <w:webHidden/>
          </w:rPr>
          <w:t>2-12</w:t>
        </w:r>
        <w:r w:rsidR="005D0776">
          <w:rPr>
            <w:noProof/>
            <w:webHidden/>
          </w:rPr>
          <w:fldChar w:fldCharType="end"/>
        </w:r>
      </w:hyperlink>
    </w:p>
    <w:p w14:paraId="6824EEF8" w14:textId="7E146DBD" w:rsidR="005D0776" w:rsidRPr="00E66D98" w:rsidRDefault="009D4A46">
      <w:pPr>
        <w:pStyle w:val="TOC3"/>
        <w:rPr>
          <w:rFonts w:ascii="Calibri" w:hAnsi="Calibri"/>
          <w:smallCaps w:val="0"/>
          <w:noProof/>
          <w:lang w:val="en-US" w:eastAsia="en-US"/>
        </w:rPr>
      </w:pPr>
      <w:hyperlink w:anchor="_Toc148627980" w:history="1">
        <w:r w:rsidR="005D0776" w:rsidRPr="00AF4355">
          <w:rPr>
            <w:rStyle w:val="Hyperlink"/>
            <w:noProof/>
          </w:rPr>
          <w:t>2.4.6</w:t>
        </w:r>
        <w:r w:rsidR="005D0776" w:rsidRPr="00E66D98">
          <w:rPr>
            <w:rFonts w:ascii="Calibri" w:hAnsi="Calibri"/>
            <w:smallCaps w:val="0"/>
            <w:noProof/>
            <w:lang w:val="en-US" w:eastAsia="en-US"/>
          </w:rPr>
          <w:tab/>
        </w:r>
        <w:r w:rsidR="005D0776" w:rsidRPr="00AF4355">
          <w:rPr>
            <w:rStyle w:val="Hyperlink"/>
            <w:noProof/>
          </w:rPr>
          <w:t>Analysis of Alternatives and Project Justification</w:t>
        </w:r>
        <w:r w:rsidR="005D0776">
          <w:rPr>
            <w:noProof/>
            <w:webHidden/>
          </w:rPr>
          <w:tab/>
        </w:r>
        <w:r w:rsidR="005D0776">
          <w:rPr>
            <w:noProof/>
            <w:webHidden/>
          </w:rPr>
          <w:fldChar w:fldCharType="begin"/>
        </w:r>
        <w:r w:rsidR="005D0776">
          <w:rPr>
            <w:noProof/>
            <w:webHidden/>
          </w:rPr>
          <w:instrText xml:space="preserve"> PAGEREF _Toc148627980 \h </w:instrText>
        </w:r>
        <w:r w:rsidR="005D0776">
          <w:rPr>
            <w:noProof/>
            <w:webHidden/>
          </w:rPr>
        </w:r>
        <w:r w:rsidR="005D0776">
          <w:rPr>
            <w:noProof/>
            <w:webHidden/>
          </w:rPr>
          <w:fldChar w:fldCharType="separate"/>
        </w:r>
        <w:r w:rsidR="005D0776">
          <w:rPr>
            <w:noProof/>
            <w:webHidden/>
          </w:rPr>
          <w:t>2-13</w:t>
        </w:r>
        <w:r w:rsidR="005D0776">
          <w:rPr>
            <w:noProof/>
            <w:webHidden/>
          </w:rPr>
          <w:fldChar w:fldCharType="end"/>
        </w:r>
      </w:hyperlink>
    </w:p>
    <w:p w14:paraId="6BF0810C" w14:textId="7B08D3C3" w:rsidR="005D0776" w:rsidRPr="00E66D98" w:rsidRDefault="009D4A46">
      <w:pPr>
        <w:pStyle w:val="TOC3"/>
        <w:rPr>
          <w:rFonts w:ascii="Calibri" w:hAnsi="Calibri"/>
          <w:smallCaps w:val="0"/>
          <w:noProof/>
          <w:lang w:val="en-US" w:eastAsia="en-US"/>
        </w:rPr>
      </w:pPr>
      <w:hyperlink w:anchor="_Toc148627981" w:history="1">
        <w:r w:rsidR="005D0776" w:rsidRPr="00AF4355">
          <w:rPr>
            <w:rStyle w:val="Hyperlink"/>
            <w:rFonts w:cs="Tahoma"/>
            <w:noProof/>
          </w:rPr>
          <w:t>2.4.7</w:t>
        </w:r>
        <w:r w:rsidR="005D0776" w:rsidRPr="00E66D98">
          <w:rPr>
            <w:rFonts w:ascii="Calibri" w:hAnsi="Calibri"/>
            <w:smallCaps w:val="0"/>
            <w:noProof/>
            <w:lang w:val="en-US" w:eastAsia="en-US"/>
          </w:rPr>
          <w:tab/>
        </w:r>
        <w:r w:rsidR="005D0776" w:rsidRPr="00AF4355">
          <w:rPr>
            <w:rStyle w:val="Hyperlink"/>
            <w:rFonts w:cs="Tahoma"/>
            <w:noProof/>
          </w:rPr>
          <w:t>Present Power Supply Position</w:t>
        </w:r>
        <w:r w:rsidR="005D0776">
          <w:rPr>
            <w:noProof/>
            <w:webHidden/>
          </w:rPr>
          <w:tab/>
        </w:r>
        <w:r w:rsidR="005D0776">
          <w:rPr>
            <w:noProof/>
            <w:webHidden/>
          </w:rPr>
          <w:fldChar w:fldCharType="begin"/>
        </w:r>
        <w:r w:rsidR="005D0776">
          <w:rPr>
            <w:noProof/>
            <w:webHidden/>
          </w:rPr>
          <w:instrText xml:space="preserve"> PAGEREF _Toc148627981 \h </w:instrText>
        </w:r>
        <w:r w:rsidR="005D0776">
          <w:rPr>
            <w:noProof/>
            <w:webHidden/>
          </w:rPr>
        </w:r>
        <w:r w:rsidR="005D0776">
          <w:rPr>
            <w:noProof/>
            <w:webHidden/>
          </w:rPr>
          <w:fldChar w:fldCharType="separate"/>
        </w:r>
        <w:r w:rsidR="005D0776">
          <w:rPr>
            <w:noProof/>
            <w:webHidden/>
          </w:rPr>
          <w:t>2-13</w:t>
        </w:r>
        <w:r w:rsidR="005D0776">
          <w:rPr>
            <w:noProof/>
            <w:webHidden/>
          </w:rPr>
          <w:fldChar w:fldCharType="end"/>
        </w:r>
      </w:hyperlink>
    </w:p>
    <w:p w14:paraId="0493AB37" w14:textId="67C57066" w:rsidR="005D0776" w:rsidRPr="00E66D98" w:rsidRDefault="009D4A46">
      <w:pPr>
        <w:pStyle w:val="TOC3"/>
        <w:rPr>
          <w:rFonts w:ascii="Calibri" w:hAnsi="Calibri"/>
          <w:smallCaps w:val="0"/>
          <w:noProof/>
          <w:lang w:val="en-US" w:eastAsia="en-US"/>
        </w:rPr>
      </w:pPr>
      <w:hyperlink w:anchor="_Toc148627982" w:history="1">
        <w:r w:rsidR="005D0776" w:rsidRPr="00AF4355">
          <w:rPr>
            <w:rStyle w:val="Hyperlink"/>
            <w:rFonts w:cs="Tahoma"/>
            <w:noProof/>
          </w:rPr>
          <w:t>2.4.8</w:t>
        </w:r>
        <w:r w:rsidR="005D0776" w:rsidRPr="00E66D98">
          <w:rPr>
            <w:rFonts w:ascii="Calibri" w:hAnsi="Calibri"/>
            <w:smallCaps w:val="0"/>
            <w:noProof/>
            <w:lang w:val="en-US" w:eastAsia="en-US"/>
          </w:rPr>
          <w:tab/>
        </w:r>
        <w:r w:rsidR="005D0776" w:rsidRPr="00AF4355">
          <w:rPr>
            <w:rStyle w:val="Hyperlink"/>
            <w:rFonts w:cs="Tahoma"/>
            <w:noProof/>
          </w:rPr>
          <w:t>Alternate Location for Project Site</w:t>
        </w:r>
        <w:r w:rsidR="005D0776">
          <w:rPr>
            <w:noProof/>
            <w:webHidden/>
          </w:rPr>
          <w:tab/>
        </w:r>
        <w:r w:rsidR="005D0776">
          <w:rPr>
            <w:noProof/>
            <w:webHidden/>
          </w:rPr>
          <w:fldChar w:fldCharType="begin"/>
        </w:r>
        <w:r w:rsidR="005D0776">
          <w:rPr>
            <w:noProof/>
            <w:webHidden/>
          </w:rPr>
          <w:instrText xml:space="preserve"> PAGEREF _Toc148627982 \h </w:instrText>
        </w:r>
        <w:r w:rsidR="005D0776">
          <w:rPr>
            <w:noProof/>
            <w:webHidden/>
          </w:rPr>
        </w:r>
        <w:r w:rsidR="005D0776">
          <w:rPr>
            <w:noProof/>
            <w:webHidden/>
          </w:rPr>
          <w:fldChar w:fldCharType="separate"/>
        </w:r>
        <w:r w:rsidR="005D0776">
          <w:rPr>
            <w:noProof/>
            <w:webHidden/>
          </w:rPr>
          <w:t>2-13</w:t>
        </w:r>
        <w:r w:rsidR="005D0776">
          <w:rPr>
            <w:noProof/>
            <w:webHidden/>
          </w:rPr>
          <w:fldChar w:fldCharType="end"/>
        </w:r>
      </w:hyperlink>
    </w:p>
    <w:p w14:paraId="301C0837" w14:textId="0C8AEA39" w:rsidR="005D0776" w:rsidRPr="00E66D98" w:rsidRDefault="009D4A46">
      <w:pPr>
        <w:pStyle w:val="TOC3"/>
        <w:rPr>
          <w:rFonts w:ascii="Calibri" w:hAnsi="Calibri"/>
          <w:smallCaps w:val="0"/>
          <w:noProof/>
          <w:lang w:val="en-US" w:eastAsia="en-US"/>
        </w:rPr>
      </w:pPr>
      <w:hyperlink w:anchor="_Toc148627983" w:history="1">
        <w:r w:rsidR="005D0776" w:rsidRPr="00AF4355">
          <w:rPr>
            <w:rStyle w:val="Hyperlink"/>
            <w:rFonts w:cs="Tahoma"/>
            <w:noProof/>
          </w:rPr>
          <w:t>2.4.9</w:t>
        </w:r>
        <w:r w:rsidR="005D0776" w:rsidRPr="00E66D98">
          <w:rPr>
            <w:rFonts w:ascii="Calibri" w:hAnsi="Calibri"/>
            <w:smallCaps w:val="0"/>
            <w:noProof/>
            <w:lang w:val="en-US" w:eastAsia="en-US"/>
          </w:rPr>
          <w:tab/>
        </w:r>
        <w:r w:rsidR="005D0776" w:rsidRPr="00AF4355">
          <w:rPr>
            <w:rStyle w:val="Hyperlink"/>
            <w:rFonts w:cs="Tahoma"/>
            <w:noProof/>
          </w:rPr>
          <w:t>Alternate Method of Power Generation</w:t>
        </w:r>
        <w:r w:rsidR="005D0776">
          <w:rPr>
            <w:noProof/>
            <w:webHidden/>
          </w:rPr>
          <w:tab/>
        </w:r>
        <w:r w:rsidR="005D0776">
          <w:rPr>
            <w:noProof/>
            <w:webHidden/>
          </w:rPr>
          <w:fldChar w:fldCharType="begin"/>
        </w:r>
        <w:r w:rsidR="005D0776">
          <w:rPr>
            <w:noProof/>
            <w:webHidden/>
          </w:rPr>
          <w:instrText xml:space="preserve"> PAGEREF _Toc148627983 \h </w:instrText>
        </w:r>
        <w:r w:rsidR="005D0776">
          <w:rPr>
            <w:noProof/>
            <w:webHidden/>
          </w:rPr>
        </w:r>
        <w:r w:rsidR="005D0776">
          <w:rPr>
            <w:noProof/>
            <w:webHidden/>
          </w:rPr>
          <w:fldChar w:fldCharType="separate"/>
        </w:r>
        <w:r w:rsidR="005D0776">
          <w:rPr>
            <w:noProof/>
            <w:webHidden/>
          </w:rPr>
          <w:t>2-14</w:t>
        </w:r>
        <w:r w:rsidR="005D0776">
          <w:rPr>
            <w:noProof/>
            <w:webHidden/>
          </w:rPr>
          <w:fldChar w:fldCharType="end"/>
        </w:r>
      </w:hyperlink>
    </w:p>
    <w:p w14:paraId="3E73F867" w14:textId="4CC6EB97" w:rsidR="005D0776" w:rsidRPr="00E66D98" w:rsidRDefault="009D4A46">
      <w:pPr>
        <w:pStyle w:val="TOC3"/>
        <w:rPr>
          <w:rFonts w:ascii="Calibri" w:hAnsi="Calibri"/>
          <w:smallCaps w:val="0"/>
          <w:noProof/>
          <w:lang w:val="en-US" w:eastAsia="en-US"/>
        </w:rPr>
      </w:pPr>
      <w:hyperlink w:anchor="_Toc148627984" w:history="1">
        <w:r w:rsidR="005D0776" w:rsidRPr="00AF4355">
          <w:rPr>
            <w:rStyle w:val="Hyperlink"/>
            <w:rFonts w:cs="Tahoma"/>
            <w:noProof/>
          </w:rPr>
          <w:t>2.4.10</w:t>
        </w:r>
        <w:r w:rsidR="005D0776" w:rsidRPr="00E66D98">
          <w:rPr>
            <w:rFonts w:ascii="Calibri" w:hAnsi="Calibri"/>
            <w:smallCaps w:val="0"/>
            <w:noProof/>
            <w:lang w:val="en-US" w:eastAsia="en-US"/>
          </w:rPr>
          <w:tab/>
        </w:r>
        <w:r w:rsidR="005D0776" w:rsidRPr="00AF4355">
          <w:rPr>
            <w:rStyle w:val="Hyperlink"/>
            <w:rFonts w:cs="Tahoma"/>
            <w:noProof/>
          </w:rPr>
          <w:t>Zero or No Project Alternative</w:t>
        </w:r>
        <w:r w:rsidR="005D0776">
          <w:rPr>
            <w:noProof/>
            <w:webHidden/>
          </w:rPr>
          <w:tab/>
        </w:r>
        <w:r w:rsidR="005D0776">
          <w:rPr>
            <w:noProof/>
            <w:webHidden/>
          </w:rPr>
          <w:fldChar w:fldCharType="begin"/>
        </w:r>
        <w:r w:rsidR="005D0776">
          <w:rPr>
            <w:noProof/>
            <w:webHidden/>
          </w:rPr>
          <w:instrText xml:space="preserve"> PAGEREF _Toc148627984 \h </w:instrText>
        </w:r>
        <w:r w:rsidR="005D0776">
          <w:rPr>
            <w:noProof/>
            <w:webHidden/>
          </w:rPr>
        </w:r>
        <w:r w:rsidR="005D0776">
          <w:rPr>
            <w:noProof/>
            <w:webHidden/>
          </w:rPr>
          <w:fldChar w:fldCharType="separate"/>
        </w:r>
        <w:r w:rsidR="005D0776">
          <w:rPr>
            <w:noProof/>
            <w:webHidden/>
          </w:rPr>
          <w:t>2-14</w:t>
        </w:r>
        <w:r w:rsidR="005D0776">
          <w:rPr>
            <w:noProof/>
            <w:webHidden/>
          </w:rPr>
          <w:fldChar w:fldCharType="end"/>
        </w:r>
      </w:hyperlink>
    </w:p>
    <w:p w14:paraId="020D59C5" w14:textId="707679A8" w:rsidR="005D0776" w:rsidRPr="00E66D98" w:rsidRDefault="009D4A46">
      <w:pPr>
        <w:pStyle w:val="TOC3"/>
        <w:rPr>
          <w:rFonts w:ascii="Calibri" w:hAnsi="Calibri"/>
          <w:smallCaps w:val="0"/>
          <w:noProof/>
          <w:lang w:val="en-US" w:eastAsia="en-US"/>
        </w:rPr>
      </w:pPr>
      <w:hyperlink w:anchor="_Toc148627985" w:history="1">
        <w:r w:rsidR="005D0776" w:rsidRPr="00AF4355">
          <w:rPr>
            <w:rStyle w:val="Hyperlink"/>
            <w:rFonts w:cs="Tahoma"/>
            <w:noProof/>
          </w:rPr>
          <w:t>2.4.11</w:t>
        </w:r>
        <w:r w:rsidR="005D0776" w:rsidRPr="00E66D98">
          <w:rPr>
            <w:rFonts w:ascii="Calibri" w:hAnsi="Calibri"/>
            <w:smallCaps w:val="0"/>
            <w:noProof/>
            <w:lang w:val="en-US" w:eastAsia="en-US"/>
          </w:rPr>
          <w:tab/>
        </w:r>
        <w:r w:rsidR="005D0776" w:rsidRPr="00AF4355">
          <w:rPr>
            <w:rStyle w:val="Hyperlink"/>
            <w:rFonts w:cs="Tahoma"/>
            <w:noProof/>
          </w:rPr>
          <w:t>Analysis of Alternative Construction Materials and Technology</w:t>
        </w:r>
        <w:r w:rsidR="005D0776">
          <w:rPr>
            <w:noProof/>
            <w:webHidden/>
          </w:rPr>
          <w:tab/>
        </w:r>
        <w:r w:rsidR="005D0776">
          <w:rPr>
            <w:noProof/>
            <w:webHidden/>
          </w:rPr>
          <w:fldChar w:fldCharType="begin"/>
        </w:r>
        <w:r w:rsidR="005D0776">
          <w:rPr>
            <w:noProof/>
            <w:webHidden/>
          </w:rPr>
          <w:instrText xml:space="preserve"> PAGEREF _Toc148627985 \h </w:instrText>
        </w:r>
        <w:r w:rsidR="005D0776">
          <w:rPr>
            <w:noProof/>
            <w:webHidden/>
          </w:rPr>
        </w:r>
        <w:r w:rsidR="005D0776">
          <w:rPr>
            <w:noProof/>
            <w:webHidden/>
          </w:rPr>
          <w:fldChar w:fldCharType="separate"/>
        </w:r>
        <w:r w:rsidR="005D0776">
          <w:rPr>
            <w:noProof/>
            <w:webHidden/>
          </w:rPr>
          <w:t>2-14</w:t>
        </w:r>
        <w:r w:rsidR="005D0776">
          <w:rPr>
            <w:noProof/>
            <w:webHidden/>
          </w:rPr>
          <w:fldChar w:fldCharType="end"/>
        </w:r>
      </w:hyperlink>
    </w:p>
    <w:p w14:paraId="55397F94" w14:textId="278C5331" w:rsidR="005D0776" w:rsidRPr="00E66D98" w:rsidRDefault="009D4A46">
      <w:pPr>
        <w:pStyle w:val="TOC3"/>
        <w:rPr>
          <w:rFonts w:ascii="Calibri" w:hAnsi="Calibri"/>
          <w:smallCaps w:val="0"/>
          <w:noProof/>
          <w:lang w:val="en-US" w:eastAsia="en-US"/>
        </w:rPr>
      </w:pPr>
      <w:hyperlink w:anchor="_Toc148627986" w:history="1">
        <w:r w:rsidR="005D0776" w:rsidRPr="00AF4355">
          <w:rPr>
            <w:rStyle w:val="Hyperlink"/>
            <w:rFonts w:cs="Tahoma"/>
            <w:noProof/>
          </w:rPr>
          <w:t>2.4.12</w:t>
        </w:r>
        <w:r w:rsidR="005D0776" w:rsidRPr="00E66D98">
          <w:rPr>
            <w:rFonts w:ascii="Calibri" w:hAnsi="Calibri"/>
            <w:smallCaps w:val="0"/>
            <w:noProof/>
            <w:lang w:val="en-US" w:eastAsia="en-US"/>
          </w:rPr>
          <w:tab/>
        </w:r>
        <w:r w:rsidR="005D0776" w:rsidRPr="00AF4355">
          <w:rPr>
            <w:rStyle w:val="Hyperlink"/>
            <w:rFonts w:cs="Tahoma"/>
            <w:noProof/>
          </w:rPr>
          <w:t>Conclusion</w:t>
        </w:r>
        <w:r w:rsidR="005D0776">
          <w:rPr>
            <w:noProof/>
            <w:webHidden/>
          </w:rPr>
          <w:tab/>
        </w:r>
        <w:r w:rsidR="005D0776">
          <w:rPr>
            <w:noProof/>
            <w:webHidden/>
          </w:rPr>
          <w:fldChar w:fldCharType="begin"/>
        </w:r>
        <w:r w:rsidR="005D0776">
          <w:rPr>
            <w:noProof/>
            <w:webHidden/>
          </w:rPr>
          <w:instrText xml:space="preserve"> PAGEREF _Toc148627986 \h </w:instrText>
        </w:r>
        <w:r w:rsidR="005D0776">
          <w:rPr>
            <w:noProof/>
            <w:webHidden/>
          </w:rPr>
        </w:r>
        <w:r w:rsidR="005D0776">
          <w:rPr>
            <w:noProof/>
            <w:webHidden/>
          </w:rPr>
          <w:fldChar w:fldCharType="separate"/>
        </w:r>
        <w:r w:rsidR="005D0776">
          <w:rPr>
            <w:noProof/>
            <w:webHidden/>
          </w:rPr>
          <w:t>2-15</w:t>
        </w:r>
        <w:r w:rsidR="005D0776">
          <w:rPr>
            <w:noProof/>
            <w:webHidden/>
          </w:rPr>
          <w:fldChar w:fldCharType="end"/>
        </w:r>
      </w:hyperlink>
    </w:p>
    <w:p w14:paraId="19E046A2" w14:textId="4EF11E74"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7987" w:history="1">
        <w:r w:rsidR="005D0776" w:rsidRPr="00AF4355">
          <w:rPr>
            <w:rStyle w:val="Hyperlink"/>
            <w:rFonts w:cs="Tahoma"/>
            <w:noProof/>
          </w:rPr>
          <w:t>3</w:t>
        </w:r>
        <w:r w:rsidR="005D0776" w:rsidRPr="00E66D98">
          <w:rPr>
            <w:rFonts w:ascii="Calibri" w:hAnsi="Calibri"/>
            <w:b w:val="0"/>
            <w:bCs w:val="0"/>
            <w:caps w:val="0"/>
            <w:noProof/>
            <w:sz w:val="22"/>
            <w:lang w:val="en-US" w:eastAsia="en-US"/>
          </w:rPr>
          <w:tab/>
        </w:r>
        <w:r w:rsidR="005D0776" w:rsidRPr="00AF4355">
          <w:rPr>
            <w:rStyle w:val="Hyperlink"/>
            <w:rFonts w:cs="Tahoma"/>
            <w:noProof/>
          </w:rPr>
          <w:t>BASELINE SETTINGS - ENVIRONMENT AND SOCIAL</w:t>
        </w:r>
        <w:r w:rsidR="005D0776">
          <w:rPr>
            <w:noProof/>
            <w:webHidden/>
          </w:rPr>
          <w:tab/>
        </w:r>
        <w:r w:rsidR="005D0776">
          <w:rPr>
            <w:noProof/>
            <w:webHidden/>
          </w:rPr>
          <w:fldChar w:fldCharType="begin"/>
        </w:r>
        <w:r w:rsidR="005D0776">
          <w:rPr>
            <w:noProof/>
            <w:webHidden/>
          </w:rPr>
          <w:instrText xml:space="preserve"> PAGEREF _Toc148627987 \h </w:instrText>
        </w:r>
        <w:r w:rsidR="005D0776">
          <w:rPr>
            <w:noProof/>
            <w:webHidden/>
          </w:rPr>
        </w:r>
        <w:r w:rsidR="005D0776">
          <w:rPr>
            <w:noProof/>
            <w:webHidden/>
          </w:rPr>
          <w:fldChar w:fldCharType="separate"/>
        </w:r>
        <w:r w:rsidR="005D0776">
          <w:rPr>
            <w:noProof/>
            <w:webHidden/>
          </w:rPr>
          <w:t>3-16</w:t>
        </w:r>
        <w:r w:rsidR="005D0776">
          <w:rPr>
            <w:noProof/>
            <w:webHidden/>
          </w:rPr>
          <w:fldChar w:fldCharType="end"/>
        </w:r>
      </w:hyperlink>
    </w:p>
    <w:p w14:paraId="4C02749D" w14:textId="7605F9A8" w:rsidR="005D0776" w:rsidRPr="00E66D98" w:rsidRDefault="009D4A46">
      <w:pPr>
        <w:pStyle w:val="TOC2"/>
        <w:rPr>
          <w:rFonts w:ascii="Calibri" w:hAnsi="Calibri"/>
          <w:b w:val="0"/>
          <w:bCs w:val="0"/>
          <w:smallCaps w:val="0"/>
          <w:noProof/>
          <w:lang w:val="en-US" w:eastAsia="en-US"/>
        </w:rPr>
      </w:pPr>
      <w:hyperlink w:anchor="_Toc148627988" w:history="1">
        <w:r w:rsidR="005D0776" w:rsidRPr="00AF4355">
          <w:rPr>
            <w:rStyle w:val="Hyperlink"/>
            <w:rFonts w:cs="Tahoma"/>
            <w:noProof/>
          </w:rPr>
          <w:t>3.1</w:t>
        </w:r>
        <w:r w:rsidR="005D0776" w:rsidRPr="00E66D98">
          <w:rPr>
            <w:rFonts w:ascii="Calibri" w:hAnsi="Calibri"/>
            <w:b w:val="0"/>
            <w:bCs w:val="0"/>
            <w:smallCaps w:val="0"/>
            <w:noProof/>
            <w:lang w:val="en-US" w:eastAsia="en-US"/>
          </w:rPr>
          <w:tab/>
        </w:r>
        <w:r w:rsidR="005D0776" w:rsidRPr="00AF4355">
          <w:rPr>
            <w:rStyle w:val="Hyperlink"/>
            <w:rFonts w:cs="Tahoma"/>
            <w:noProof/>
          </w:rPr>
          <w:t>Area of Influence</w:t>
        </w:r>
        <w:r w:rsidR="005D0776">
          <w:rPr>
            <w:noProof/>
            <w:webHidden/>
          </w:rPr>
          <w:tab/>
        </w:r>
        <w:r w:rsidR="005D0776">
          <w:rPr>
            <w:noProof/>
            <w:webHidden/>
          </w:rPr>
          <w:fldChar w:fldCharType="begin"/>
        </w:r>
        <w:r w:rsidR="005D0776">
          <w:rPr>
            <w:noProof/>
            <w:webHidden/>
          </w:rPr>
          <w:instrText xml:space="preserve"> PAGEREF _Toc148627988 \h </w:instrText>
        </w:r>
        <w:r w:rsidR="005D0776">
          <w:rPr>
            <w:noProof/>
            <w:webHidden/>
          </w:rPr>
        </w:r>
        <w:r w:rsidR="005D0776">
          <w:rPr>
            <w:noProof/>
            <w:webHidden/>
          </w:rPr>
          <w:fldChar w:fldCharType="separate"/>
        </w:r>
        <w:r w:rsidR="005D0776">
          <w:rPr>
            <w:noProof/>
            <w:webHidden/>
          </w:rPr>
          <w:t>3-16</w:t>
        </w:r>
        <w:r w:rsidR="005D0776">
          <w:rPr>
            <w:noProof/>
            <w:webHidden/>
          </w:rPr>
          <w:fldChar w:fldCharType="end"/>
        </w:r>
      </w:hyperlink>
    </w:p>
    <w:p w14:paraId="15409AFB" w14:textId="0EC60884" w:rsidR="005D0776" w:rsidRPr="00E66D98" w:rsidRDefault="009D4A46">
      <w:pPr>
        <w:pStyle w:val="TOC3"/>
        <w:rPr>
          <w:rFonts w:ascii="Calibri" w:hAnsi="Calibri"/>
          <w:smallCaps w:val="0"/>
          <w:noProof/>
          <w:lang w:val="en-US" w:eastAsia="en-US"/>
        </w:rPr>
      </w:pPr>
      <w:hyperlink w:anchor="_Toc148627989" w:history="1">
        <w:r w:rsidR="005D0776" w:rsidRPr="00AF4355">
          <w:rPr>
            <w:rStyle w:val="Hyperlink"/>
            <w:rFonts w:cs="Tahoma"/>
            <w:noProof/>
          </w:rPr>
          <w:t>3.1.1</w:t>
        </w:r>
        <w:r w:rsidR="005D0776" w:rsidRPr="00E66D98">
          <w:rPr>
            <w:rFonts w:ascii="Calibri" w:hAnsi="Calibri"/>
            <w:smallCaps w:val="0"/>
            <w:noProof/>
            <w:lang w:val="en-US" w:eastAsia="en-US"/>
          </w:rPr>
          <w:tab/>
        </w:r>
        <w:r w:rsidR="005D0776" w:rsidRPr="00AF4355">
          <w:rPr>
            <w:rStyle w:val="Hyperlink"/>
            <w:rFonts w:cs="Tahoma"/>
            <w:noProof/>
          </w:rPr>
          <w:t>Project Footprint Area</w:t>
        </w:r>
        <w:r w:rsidR="005D0776">
          <w:rPr>
            <w:noProof/>
            <w:webHidden/>
          </w:rPr>
          <w:tab/>
        </w:r>
        <w:r w:rsidR="005D0776">
          <w:rPr>
            <w:noProof/>
            <w:webHidden/>
          </w:rPr>
          <w:fldChar w:fldCharType="begin"/>
        </w:r>
        <w:r w:rsidR="005D0776">
          <w:rPr>
            <w:noProof/>
            <w:webHidden/>
          </w:rPr>
          <w:instrText xml:space="preserve"> PAGEREF _Toc148627989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6A8650E5" w14:textId="610A2FAA" w:rsidR="005D0776" w:rsidRPr="00E66D98" w:rsidRDefault="009D4A46">
      <w:pPr>
        <w:pStyle w:val="TOC3"/>
        <w:rPr>
          <w:rFonts w:ascii="Calibri" w:hAnsi="Calibri"/>
          <w:smallCaps w:val="0"/>
          <w:noProof/>
          <w:lang w:val="en-US" w:eastAsia="en-US"/>
        </w:rPr>
      </w:pPr>
      <w:hyperlink w:anchor="_Toc148627990" w:history="1">
        <w:r w:rsidR="005D0776" w:rsidRPr="00AF4355">
          <w:rPr>
            <w:rStyle w:val="Hyperlink"/>
            <w:rFonts w:cs="Tahoma"/>
            <w:noProof/>
          </w:rPr>
          <w:t>3.1.2</w:t>
        </w:r>
        <w:r w:rsidR="005D0776" w:rsidRPr="00E66D98">
          <w:rPr>
            <w:rFonts w:ascii="Calibri" w:hAnsi="Calibri"/>
            <w:smallCaps w:val="0"/>
            <w:noProof/>
            <w:lang w:val="en-US" w:eastAsia="en-US"/>
          </w:rPr>
          <w:tab/>
        </w:r>
        <w:r w:rsidR="005D0776" w:rsidRPr="00AF4355">
          <w:rPr>
            <w:rStyle w:val="Hyperlink"/>
            <w:rFonts w:cs="Tahoma"/>
            <w:noProof/>
          </w:rPr>
          <w:t>Study Area</w:t>
        </w:r>
        <w:r w:rsidR="005D0776">
          <w:rPr>
            <w:noProof/>
            <w:webHidden/>
          </w:rPr>
          <w:tab/>
        </w:r>
        <w:r w:rsidR="005D0776">
          <w:rPr>
            <w:noProof/>
            <w:webHidden/>
          </w:rPr>
          <w:fldChar w:fldCharType="begin"/>
        </w:r>
        <w:r w:rsidR="005D0776">
          <w:rPr>
            <w:noProof/>
            <w:webHidden/>
          </w:rPr>
          <w:instrText xml:space="preserve"> PAGEREF _Toc148627990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3DDA467F" w14:textId="177937B9" w:rsidR="005D0776" w:rsidRPr="00E66D98" w:rsidRDefault="009D4A46">
      <w:pPr>
        <w:pStyle w:val="TOC2"/>
        <w:rPr>
          <w:rFonts w:ascii="Calibri" w:hAnsi="Calibri"/>
          <w:b w:val="0"/>
          <w:bCs w:val="0"/>
          <w:smallCaps w:val="0"/>
          <w:noProof/>
          <w:lang w:val="en-US" w:eastAsia="en-US"/>
        </w:rPr>
      </w:pPr>
      <w:hyperlink w:anchor="_Toc148627991" w:history="1">
        <w:r w:rsidR="005D0776" w:rsidRPr="00AF4355">
          <w:rPr>
            <w:rStyle w:val="Hyperlink"/>
            <w:rFonts w:cs="Tahoma"/>
            <w:noProof/>
          </w:rPr>
          <w:t>3.2</w:t>
        </w:r>
        <w:r w:rsidR="005D0776" w:rsidRPr="00E66D98">
          <w:rPr>
            <w:rFonts w:ascii="Calibri" w:hAnsi="Calibri"/>
            <w:b w:val="0"/>
            <w:bCs w:val="0"/>
            <w:smallCaps w:val="0"/>
            <w:noProof/>
            <w:lang w:val="en-US" w:eastAsia="en-US"/>
          </w:rPr>
          <w:tab/>
        </w:r>
        <w:r w:rsidR="005D0776" w:rsidRPr="00AF4355">
          <w:rPr>
            <w:rStyle w:val="Hyperlink"/>
            <w:rFonts w:cs="Tahoma"/>
            <w:noProof/>
          </w:rPr>
          <w:t>Environment Baseline</w:t>
        </w:r>
        <w:r w:rsidR="005D0776">
          <w:rPr>
            <w:noProof/>
            <w:webHidden/>
          </w:rPr>
          <w:tab/>
        </w:r>
        <w:r w:rsidR="005D0776">
          <w:rPr>
            <w:noProof/>
            <w:webHidden/>
          </w:rPr>
          <w:fldChar w:fldCharType="begin"/>
        </w:r>
        <w:r w:rsidR="005D0776">
          <w:rPr>
            <w:noProof/>
            <w:webHidden/>
          </w:rPr>
          <w:instrText xml:space="preserve"> PAGEREF _Toc148627991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79CF3FCA" w14:textId="069D720B" w:rsidR="005D0776" w:rsidRPr="00E66D98" w:rsidRDefault="009D4A46">
      <w:pPr>
        <w:pStyle w:val="TOC3"/>
        <w:rPr>
          <w:rFonts w:ascii="Calibri" w:hAnsi="Calibri"/>
          <w:smallCaps w:val="0"/>
          <w:noProof/>
          <w:lang w:val="en-US" w:eastAsia="en-US"/>
        </w:rPr>
      </w:pPr>
      <w:hyperlink w:anchor="_Toc148627992" w:history="1">
        <w:r w:rsidR="005D0776" w:rsidRPr="00AF4355">
          <w:rPr>
            <w:rStyle w:val="Hyperlink"/>
            <w:rFonts w:cs="Tahoma"/>
            <w:noProof/>
          </w:rPr>
          <w:t>Land Use</w:t>
        </w:r>
        <w:r w:rsidR="005D0776">
          <w:rPr>
            <w:noProof/>
            <w:webHidden/>
          </w:rPr>
          <w:tab/>
        </w:r>
        <w:r w:rsidR="005D0776">
          <w:rPr>
            <w:noProof/>
            <w:webHidden/>
          </w:rPr>
          <w:fldChar w:fldCharType="begin"/>
        </w:r>
        <w:r w:rsidR="005D0776">
          <w:rPr>
            <w:noProof/>
            <w:webHidden/>
          </w:rPr>
          <w:instrText xml:space="preserve"> PAGEREF _Toc148627992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1ECF176E" w14:textId="4A5D49B5" w:rsidR="005D0776" w:rsidRPr="00E66D98" w:rsidRDefault="009D4A46">
      <w:pPr>
        <w:pStyle w:val="TOC3"/>
        <w:rPr>
          <w:rFonts w:ascii="Calibri" w:hAnsi="Calibri"/>
          <w:smallCaps w:val="0"/>
          <w:noProof/>
          <w:lang w:val="en-US" w:eastAsia="en-US"/>
        </w:rPr>
      </w:pPr>
      <w:hyperlink w:anchor="_Toc148627993" w:history="1">
        <w:r w:rsidR="005D0776" w:rsidRPr="00AF4355">
          <w:rPr>
            <w:rStyle w:val="Hyperlink"/>
            <w:rFonts w:cs="Tahoma"/>
            <w:noProof/>
          </w:rPr>
          <w:t>3.2.1</w:t>
        </w:r>
        <w:r w:rsidR="005D0776" w:rsidRPr="00E66D98">
          <w:rPr>
            <w:rFonts w:ascii="Calibri" w:hAnsi="Calibri"/>
            <w:smallCaps w:val="0"/>
            <w:noProof/>
            <w:lang w:val="en-US" w:eastAsia="en-US"/>
          </w:rPr>
          <w:tab/>
        </w:r>
        <w:r w:rsidR="005D0776" w:rsidRPr="00AF4355">
          <w:rPr>
            <w:rStyle w:val="Hyperlink"/>
            <w:rFonts w:cs="Tahoma"/>
            <w:noProof/>
          </w:rPr>
          <w:t>Topography</w:t>
        </w:r>
        <w:r w:rsidR="005D0776">
          <w:rPr>
            <w:noProof/>
            <w:webHidden/>
          </w:rPr>
          <w:tab/>
        </w:r>
        <w:r w:rsidR="005D0776">
          <w:rPr>
            <w:noProof/>
            <w:webHidden/>
          </w:rPr>
          <w:fldChar w:fldCharType="begin"/>
        </w:r>
        <w:r w:rsidR="005D0776">
          <w:rPr>
            <w:noProof/>
            <w:webHidden/>
          </w:rPr>
          <w:instrText xml:space="preserve"> PAGEREF _Toc148627993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09C291EF" w14:textId="642BA3A1" w:rsidR="005D0776" w:rsidRPr="00E66D98" w:rsidRDefault="009D4A46">
      <w:pPr>
        <w:pStyle w:val="TOC3"/>
        <w:rPr>
          <w:rFonts w:ascii="Calibri" w:hAnsi="Calibri"/>
          <w:smallCaps w:val="0"/>
          <w:noProof/>
          <w:lang w:val="en-US" w:eastAsia="en-US"/>
        </w:rPr>
      </w:pPr>
      <w:hyperlink w:anchor="_Toc148627994" w:history="1">
        <w:r w:rsidR="005D0776" w:rsidRPr="00AF4355">
          <w:rPr>
            <w:rStyle w:val="Hyperlink"/>
            <w:rFonts w:cs="Tahoma"/>
            <w:noProof/>
          </w:rPr>
          <w:t>3.2.2</w:t>
        </w:r>
        <w:r w:rsidR="005D0776" w:rsidRPr="00E66D98">
          <w:rPr>
            <w:rFonts w:ascii="Calibri" w:hAnsi="Calibri"/>
            <w:smallCaps w:val="0"/>
            <w:noProof/>
            <w:lang w:val="en-US" w:eastAsia="en-US"/>
          </w:rPr>
          <w:tab/>
        </w:r>
        <w:r w:rsidR="005D0776" w:rsidRPr="00AF4355">
          <w:rPr>
            <w:rStyle w:val="Hyperlink"/>
            <w:rFonts w:cs="Tahoma"/>
            <w:noProof/>
          </w:rPr>
          <w:t>Ecology</w:t>
        </w:r>
        <w:r w:rsidR="005D0776">
          <w:rPr>
            <w:noProof/>
            <w:webHidden/>
          </w:rPr>
          <w:tab/>
        </w:r>
        <w:r w:rsidR="005D0776">
          <w:rPr>
            <w:noProof/>
            <w:webHidden/>
          </w:rPr>
          <w:fldChar w:fldCharType="begin"/>
        </w:r>
        <w:r w:rsidR="005D0776">
          <w:rPr>
            <w:noProof/>
            <w:webHidden/>
          </w:rPr>
          <w:instrText xml:space="preserve"> PAGEREF _Toc148627994 \h </w:instrText>
        </w:r>
        <w:r w:rsidR="005D0776">
          <w:rPr>
            <w:noProof/>
            <w:webHidden/>
          </w:rPr>
        </w:r>
        <w:r w:rsidR="005D0776">
          <w:rPr>
            <w:noProof/>
            <w:webHidden/>
          </w:rPr>
          <w:fldChar w:fldCharType="separate"/>
        </w:r>
        <w:r w:rsidR="005D0776">
          <w:rPr>
            <w:noProof/>
            <w:webHidden/>
          </w:rPr>
          <w:t>3-17</w:t>
        </w:r>
        <w:r w:rsidR="005D0776">
          <w:rPr>
            <w:noProof/>
            <w:webHidden/>
          </w:rPr>
          <w:fldChar w:fldCharType="end"/>
        </w:r>
      </w:hyperlink>
    </w:p>
    <w:p w14:paraId="08652F6E" w14:textId="05E9E79E" w:rsidR="005D0776" w:rsidRPr="00E66D98" w:rsidRDefault="009D4A46">
      <w:pPr>
        <w:pStyle w:val="TOC3"/>
        <w:rPr>
          <w:rFonts w:ascii="Calibri" w:hAnsi="Calibri"/>
          <w:smallCaps w:val="0"/>
          <w:noProof/>
          <w:lang w:val="en-US" w:eastAsia="en-US"/>
        </w:rPr>
      </w:pPr>
      <w:hyperlink w:anchor="_Toc148627995" w:history="1">
        <w:r w:rsidR="005D0776" w:rsidRPr="00AF4355">
          <w:rPr>
            <w:rStyle w:val="Hyperlink"/>
            <w:rFonts w:cs="Tahoma"/>
            <w:noProof/>
          </w:rPr>
          <w:t>3.2.3</w:t>
        </w:r>
        <w:r w:rsidR="005D0776" w:rsidRPr="00E66D98">
          <w:rPr>
            <w:rFonts w:ascii="Calibri" w:hAnsi="Calibri"/>
            <w:smallCaps w:val="0"/>
            <w:noProof/>
            <w:lang w:val="en-US" w:eastAsia="en-US"/>
          </w:rPr>
          <w:tab/>
        </w:r>
        <w:r w:rsidR="005D0776" w:rsidRPr="00AF4355">
          <w:rPr>
            <w:rStyle w:val="Hyperlink"/>
            <w:rFonts w:cs="Tahoma"/>
            <w:noProof/>
          </w:rPr>
          <w:t>Water Resources</w:t>
        </w:r>
        <w:r w:rsidR="005D0776">
          <w:rPr>
            <w:noProof/>
            <w:webHidden/>
          </w:rPr>
          <w:tab/>
        </w:r>
        <w:r w:rsidR="005D0776">
          <w:rPr>
            <w:noProof/>
            <w:webHidden/>
          </w:rPr>
          <w:fldChar w:fldCharType="begin"/>
        </w:r>
        <w:r w:rsidR="005D0776">
          <w:rPr>
            <w:noProof/>
            <w:webHidden/>
          </w:rPr>
          <w:instrText xml:space="preserve"> PAGEREF _Toc148627995 \h </w:instrText>
        </w:r>
        <w:r w:rsidR="005D0776">
          <w:rPr>
            <w:noProof/>
            <w:webHidden/>
          </w:rPr>
        </w:r>
        <w:r w:rsidR="005D0776">
          <w:rPr>
            <w:noProof/>
            <w:webHidden/>
          </w:rPr>
          <w:fldChar w:fldCharType="separate"/>
        </w:r>
        <w:r w:rsidR="005D0776">
          <w:rPr>
            <w:noProof/>
            <w:webHidden/>
          </w:rPr>
          <w:t>3-18</w:t>
        </w:r>
        <w:r w:rsidR="005D0776">
          <w:rPr>
            <w:noProof/>
            <w:webHidden/>
          </w:rPr>
          <w:fldChar w:fldCharType="end"/>
        </w:r>
      </w:hyperlink>
    </w:p>
    <w:p w14:paraId="2CD94BE1" w14:textId="275DDE9B" w:rsidR="005D0776" w:rsidRPr="00E66D98" w:rsidRDefault="009D4A46">
      <w:pPr>
        <w:pStyle w:val="TOC3"/>
        <w:rPr>
          <w:rFonts w:ascii="Calibri" w:hAnsi="Calibri"/>
          <w:smallCaps w:val="0"/>
          <w:noProof/>
          <w:lang w:val="en-US" w:eastAsia="en-US"/>
        </w:rPr>
      </w:pPr>
      <w:hyperlink w:anchor="_Toc148627996" w:history="1">
        <w:r w:rsidR="005D0776" w:rsidRPr="00AF4355">
          <w:rPr>
            <w:rStyle w:val="Hyperlink"/>
            <w:rFonts w:cs="Tahoma"/>
            <w:noProof/>
          </w:rPr>
          <w:t>3.2.4</w:t>
        </w:r>
        <w:r w:rsidR="005D0776" w:rsidRPr="00E66D98">
          <w:rPr>
            <w:rFonts w:ascii="Calibri" w:hAnsi="Calibri"/>
            <w:smallCaps w:val="0"/>
            <w:noProof/>
            <w:lang w:val="en-US" w:eastAsia="en-US"/>
          </w:rPr>
          <w:tab/>
        </w:r>
        <w:r w:rsidR="005D0776" w:rsidRPr="00AF4355">
          <w:rPr>
            <w:rStyle w:val="Hyperlink"/>
            <w:rFonts w:cs="Tahoma"/>
            <w:noProof/>
          </w:rPr>
          <w:t>Ambient Air Quality</w:t>
        </w:r>
        <w:r w:rsidR="005D0776">
          <w:rPr>
            <w:noProof/>
            <w:webHidden/>
          </w:rPr>
          <w:tab/>
        </w:r>
        <w:r w:rsidR="005D0776">
          <w:rPr>
            <w:noProof/>
            <w:webHidden/>
          </w:rPr>
          <w:fldChar w:fldCharType="begin"/>
        </w:r>
        <w:r w:rsidR="005D0776">
          <w:rPr>
            <w:noProof/>
            <w:webHidden/>
          </w:rPr>
          <w:instrText xml:space="preserve"> PAGEREF _Toc148627996 \h </w:instrText>
        </w:r>
        <w:r w:rsidR="005D0776">
          <w:rPr>
            <w:noProof/>
            <w:webHidden/>
          </w:rPr>
        </w:r>
        <w:r w:rsidR="005D0776">
          <w:rPr>
            <w:noProof/>
            <w:webHidden/>
          </w:rPr>
          <w:fldChar w:fldCharType="separate"/>
        </w:r>
        <w:r w:rsidR="005D0776">
          <w:rPr>
            <w:noProof/>
            <w:webHidden/>
          </w:rPr>
          <w:t>3-18</w:t>
        </w:r>
        <w:r w:rsidR="005D0776">
          <w:rPr>
            <w:noProof/>
            <w:webHidden/>
          </w:rPr>
          <w:fldChar w:fldCharType="end"/>
        </w:r>
      </w:hyperlink>
    </w:p>
    <w:p w14:paraId="2740C411" w14:textId="51245467" w:rsidR="005D0776" w:rsidRPr="00E66D98" w:rsidRDefault="009D4A46">
      <w:pPr>
        <w:pStyle w:val="TOC3"/>
        <w:rPr>
          <w:rFonts w:ascii="Calibri" w:hAnsi="Calibri"/>
          <w:smallCaps w:val="0"/>
          <w:noProof/>
          <w:lang w:val="en-US" w:eastAsia="en-US"/>
        </w:rPr>
      </w:pPr>
      <w:hyperlink w:anchor="_Toc148627997" w:history="1">
        <w:r w:rsidR="005D0776" w:rsidRPr="00AF4355">
          <w:rPr>
            <w:rStyle w:val="Hyperlink"/>
            <w:rFonts w:cs="Tahoma"/>
            <w:noProof/>
          </w:rPr>
          <w:t>3.2.5</w:t>
        </w:r>
        <w:r w:rsidR="005D0776" w:rsidRPr="00E66D98">
          <w:rPr>
            <w:rFonts w:ascii="Calibri" w:hAnsi="Calibri"/>
            <w:smallCaps w:val="0"/>
            <w:noProof/>
            <w:lang w:val="en-US" w:eastAsia="en-US"/>
          </w:rPr>
          <w:tab/>
        </w:r>
        <w:r w:rsidR="005D0776" w:rsidRPr="00AF4355">
          <w:rPr>
            <w:rStyle w:val="Hyperlink"/>
            <w:rFonts w:cs="Tahoma"/>
            <w:noProof/>
          </w:rPr>
          <w:t>Ambient Noise Quality</w:t>
        </w:r>
        <w:r w:rsidR="005D0776">
          <w:rPr>
            <w:noProof/>
            <w:webHidden/>
          </w:rPr>
          <w:tab/>
        </w:r>
        <w:r w:rsidR="005D0776">
          <w:rPr>
            <w:noProof/>
            <w:webHidden/>
          </w:rPr>
          <w:fldChar w:fldCharType="begin"/>
        </w:r>
        <w:r w:rsidR="005D0776">
          <w:rPr>
            <w:noProof/>
            <w:webHidden/>
          </w:rPr>
          <w:instrText xml:space="preserve"> PAGEREF _Toc148627997 \h </w:instrText>
        </w:r>
        <w:r w:rsidR="005D0776">
          <w:rPr>
            <w:noProof/>
            <w:webHidden/>
          </w:rPr>
        </w:r>
        <w:r w:rsidR="005D0776">
          <w:rPr>
            <w:noProof/>
            <w:webHidden/>
          </w:rPr>
          <w:fldChar w:fldCharType="separate"/>
        </w:r>
        <w:r w:rsidR="005D0776">
          <w:rPr>
            <w:noProof/>
            <w:webHidden/>
          </w:rPr>
          <w:t>3-18</w:t>
        </w:r>
        <w:r w:rsidR="005D0776">
          <w:rPr>
            <w:noProof/>
            <w:webHidden/>
          </w:rPr>
          <w:fldChar w:fldCharType="end"/>
        </w:r>
      </w:hyperlink>
    </w:p>
    <w:p w14:paraId="7AAE8508" w14:textId="53358104" w:rsidR="005D0776" w:rsidRPr="00E66D98" w:rsidRDefault="009D4A46">
      <w:pPr>
        <w:pStyle w:val="TOC3"/>
        <w:rPr>
          <w:rFonts w:ascii="Calibri" w:hAnsi="Calibri"/>
          <w:smallCaps w:val="0"/>
          <w:noProof/>
          <w:lang w:val="en-US" w:eastAsia="en-US"/>
        </w:rPr>
      </w:pPr>
      <w:hyperlink w:anchor="_Toc148627998" w:history="1">
        <w:r w:rsidR="005D0776" w:rsidRPr="00AF4355">
          <w:rPr>
            <w:rStyle w:val="Hyperlink"/>
            <w:rFonts w:cs="Tahoma"/>
            <w:noProof/>
          </w:rPr>
          <w:t>3.2.6</w:t>
        </w:r>
        <w:r w:rsidR="005D0776" w:rsidRPr="00E66D98">
          <w:rPr>
            <w:rFonts w:ascii="Calibri" w:hAnsi="Calibri"/>
            <w:smallCaps w:val="0"/>
            <w:noProof/>
            <w:lang w:val="en-US" w:eastAsia="en-US"/>
          </w:rPr>
          <w:tab/>
        </w:r>
        <w:r w:rsidR="005D0776" w:rsidRPr="00AF4355">
          <w:rPr>
            <w:rStyle w:val="Hyperlink"/>
            <w:rFonts w:cs="Tahoma"/>
            <w:noProof/>
          </w:rPr>
          <w:t>Soil Type</w:t>
        </w:r>
        <w:r w:rsidR="005D0776">
          <w:rPr>
            <w:noProof/>
            <w:webHidden/>
          </w:rPr>
          <w:tab/>
        </w:r>
        <w:r w:rsidR="005D0776">
          <w:rPr>
            <w:noProof/>
            <w:webHidden/>
          </w:rPr>
          <w:fldChar w:fldCharType="begin"/>
        </w:r>
        <w:r w:rsidR="005D0776">
          <w:rPr>
            <w:noProof/>
            <w:webHidden/>
          </w:rPr>
          <w:instrText xml:space="preserve"> PAGEREF _Toc148627998 \h </w:instrText>
        </w:r>
        <w:r w:rsidR="005D0776">
          <w:rPr>
            <w:noProof/>
            <w:webHidden/>
          </w:rPr>
        </w:r>
        <w:r w:rsidR="005D0776">
          <w:rPr>
            <w:noProof/>
            <w:webHidden/>
          </w:rPr>
          <w:fldChar w:fldCharType="separate"/>
        </w:r>
        <w:r w:rsidR="005D0776">
          <w:rPr>
            <w:noProof/>
            <w:webHidden/>
          </w:rPr>
          <w:t>3-18</w:t>
        </w:r>
        <w:r w:rsidR="005D0776">
          <w:rPr>
            <w:noProof/>
            <w:webHidden/>
          </w:rPr>
          <w:fldChar w:fldCharType="end"/>
        </w:r>
      </w:hyperlink>
    </w:p>
    <w:p w14:paraId="14328157" w14:textId="70B0F58C" w:rsidR="005D0776" w:rsidRPr="00E66D98" w:rsidRDefault="009D4A46">
      <w:pPr>
        <w:pStyle w:val="TOC3"/>
        <w:rPr>
          <w:rFonts w:ascii="Calibri" w:hAnsi="Calibri"/>
          <w:smallCaps w:val="0"/>
          <w:noProof/>
          <w:lang w:val="en-US" w:eastAsia="en-US"/>
        </w:rPr>
      </w:pPr>
      <w:hyperlink w:anchor="_Toc148627999" w:history="1">
        <w:r w:rsidR="005D0776" w:rsidRPr="00AF4355">
          <w:rPr>
            <w:rStyle w:val="Hyperlink"/>
            <w:rFonts w:cs="Tahoma"/>
            <w:noProof/>
          </w:rPr>
          <w:t>3.2.7</w:t>
        </w:r>
        <w:r w:rsidR="005D0776" w:rsidRPr="00E66D98">
          <w:rPr>
            <w:rFonts w:ascii="Calibri" w:hAnsi="Calibri"/>
            <w:smallCaps w:val="0"/>
            <w:noProof/>
            <w:lang w:val="en-US" w:eastAsia="en-US"/>
          </w:rPr>
          <w:tab/>
        </w:r>
        <w:r w:rsidR="005D0776" w:rsidRPr="00AF4355">
          <w:rPr>
            <w:rStyle w:val="Hyperlink"/>
            <w:rFonts w:cs="Tahoma"/>
            <w:noProof/>
          </w:rPr>
          <w:t>Climate and Meteorology</w:t>
        </w:r>
        <w:r w:rsidR="005D0776">
          <w:rPr>
            <w:noProof/>
            <w:webHidden/>
          </w:rPr>
          <w:tab/>
        </w:r>
        <w:r w:rsidR="005D0776">
          <w:rPr>
            <w:noProof/>
            <w:webHidden/>
          </w:rPr>
          <w:fldChar w:fldCharType="begin"/>
        </w:r>
        <w:r w:rsidR="005D0776">
          <w:rPr>
            <w:noProof/>
            <w:webHidden/>
          </w:rPr>
          <w:instrText xml:space="preserve"> PAGEREF _Toc148627999 \h </w:instrText>
        </w:r>
        <w:r w:rsidR="005D0776">
          <w:rPr>
            <w:noProof/>
            <w:webHidden/>
          </w:rPr>
        </w:r>
        <w:r w:rsidR="005D0776">
          <w:rPr>
            <w:noProof/>
            <w:webHidden/>
          </w:rPr>
          <w:fldChar w:fldCharType="separate"/>
        </w:r>
        <w:r w:rsidR="005D0776">
          <w:rPr>
            <w:noProof/>
            <w:webHidden/>
          </w:rPr>
          <w:t>3-19</w:t>
        </w:r>
        <w:r w:rsidR="005D0776">
          <w:rPr>
            <w:noProof/>
            <w:webHidden/>
          </w:rPr>
          <w:fldChar w:fldCharType="end"/>
        </w:r>
      </w:hyperlink>
    </w:p>
    <w:p w14:paraId="70989CC7" w14:textId="3F2D9903" w:rsidR="005D0776" w:rsidRPr="00E66D98" w:rsidRDefault="009D4A46">
      <w:pPr>
        <w:pStyle w:val="TOC2"/>
        <w:rPr>
          <w:rFonts w:ascii="Calibri" w:hAnsi="Calibri"/>
          <w:b w:val="0"/>
          <w:bCs w:val="0"/>
          <w:smallCaps w:val="0"/>
          <w:noProof/>
          <w:lang w:val="en-US" w:eastAsia="en-US"/>
        </w:rPr>
      </w:pPr>
      <w:hyperlink w:anchor="_Toc148628000" w:history="1">
        <w:r w:rsidR="005D0776" w:rsidRPr="00AF4355">
          <w:rPr>
            <w:rStyle w:val="Hyperlink"/>
            <w:rFonts w:cs="Tahoma"/>
            <w:noProof/>
          </w:rPr>
          <w:t>3.3</w:t>
        </w:r>
        <w:r w:rsidR="005D0776" w:rsidRPr="00E66D98">
          <w:rPr>
            <w:rFonts w:ascii="Calibri" w:hAnsi="Calibri"/>
            <w:b w:val="0"/>
            <w:bCs w:val="0"/>
            <w:smallCaps w:val="0"/>
            <w:noProof/>
            <w:lang w:val="en-US" w:eastAsia="en-US"/>
          </w:rPr>
          <w:tab/>
        </w:r>
        <w:r w:rsidR="005D0776" w:rsidRPr="00AF4355">
          <w:rPr>
            <w:rStyle w:val="Hyperlink"/>
            <w:rFonts w:cs="Tahoma"/>
            <w:noProof/>
          </w:rPr>
          <w:t>Socio-economic Environment</w:t>
        </w:r>
        <w:r w:rsidR="005D0776">
          <w:rPr>
            <w:noProof/>
            <w:webHidden/>
          </w:rPr>
          <w:tab/>
        </w:r>
        <w:r w:rsidR="005D0776">
          <w:rPr>
            <w:noProof/>
            <w:webHidden/>
          </w:rPr>
          <w:fldChar w:fldCharType="begin"/>
        </w:r>
        <w:r w:rsidR="005D0776">
          <w:rPr>
            <w:noProof/>
            <w:webHidden/>
          </w:rPr>
          <w:instrText xml:space="preserve"> PAGEREF _Toc148628000 \h </w:instrText>
        </w:r>
        <w:r w:rsidR="005D0776">
          <w:rPr>
            <w:noProof/>
            <w:webHidden/>
          </w:rPr>
        </w:r>
        <w:r w:rsidR="005D0776">
          <w:rPr>
            <w:noProof/>
            <w:webHidden/>
          </w:rPr>
          <w:fldChar w:fldCharType="separate"/>
        </w:r>
        <w:r w:rsidR="005D0776">
          <w:rPr>
            <w:noProof/>
            <w:webHidden/>
          </w:rPr>
          <w:t>3-19</w:t>
        </w:r>
        <w:r w:rsidR="005D0776">
          <w:rPr>
            <w:noProof/>
            <w:webHidden/>
          </w:rPr>
          <w:fldChar w:fldCharType="end"/>
        </w:r>
      </w:hyperlink>
    </w:p>
    <w:p w14:paraId="29C364A6" w14:textId="6B2421F2" w:rsidR="005D0776" w:rsidRPr="00E66D98" w:rsidRDefault="009D4A46">
      <w:pPr>
        <w:pStyle w:val="TOC3"/>
        <w:rPr>
          <w:rFonts w:ascii="Calibri" w:hAnsi="Calibri"/>
          <w:smallCaps w:val="0"/>
          <w:noProof/>
          <w:lang w:val="en-US" w:eastAsia="en-US"/>
        </w:rPr>
      </w:pPr>
      <w:hyperlink w:anchor="_Toc148628001" w:history="1">
        <w:r w:rsidR="005D0776" w:rsidRPr="00AF4355">
          <w:rPr>
            <w:rStyle w:val="Hyperlink"/>
            <w:rFonts w:cs="Tahoma"/>
            <w:noProof/>
          </w:rPr>
          <w:t>3.3.1</w:t>
        </w:r>
        <w:r w:rsidR="005D0776" w:rsidRPr="00E66D98">
          <w:rPr>
            <w:rFonts w:ascii="Calibri" w:hAnsi="Calibri"/>
            <w:smallCaps w:val="0"/>
            <w:noProof/>
            <w:lang w:val="en-US" w:eastAsia="en-US"/>
          </w:rPr>
          <w:tab/>
        </w:r>
        <w:r w:rsidR="005D0776" w:rsidRPr="00AF4355">
          <w:rPr>
            <w:rStyle w:val="Hyperlink"/>
            <w:rFonts w:cs="Tahoma"/>
            <w:noProof/>
          </w:rPr>
          <w:t>Socio-economic status of Study Area</w:t>
        </w:r>
        <w:r w:rsidR="005D0776">
          <w:rPr>
            <w:noProof/>
            <w:webHidden/>
          </w:rPr>
          <w:tab/>
        </w:r>
        <w:r w:rsidR="005D0776">
          <w:rPr>
            <w:noProof/>
            <w:webHidden/>
          </w:rPr>
          <w:fldChar w:fldCharType="begin"/>
        </w:r>
        <w:r w:rsidR="005D0776">
          <w:rPr>
            <w:noProof/>
            <w:webHidden/>
          </w:rPr>
          <w:instrText xml:space="preserve"> PAGEREF _Toc148628001 \h </w:instrText>
        </w:r>
        <w:r w:rsidR="005D0776">
          <w:rPr>
            <w:noProof/>
            <w:webHidden/>
          </w:rPr>
        </w:r>
        <w:r w:rsidR="005D0776">
          <w:rPr>
            <w:noProof/>
            <w:webHidden/>
          </w:rPr>
          <w:fldChar w:fldCharType="separate"/>
        </w:r>
        <w:r w:rsidR="005D0776">
          <w:rPr>
            <w:noProof/>
            <w:webHidden/>
          </w:rPr>
          <w:t>3-19</w:t>
        </w:r>
        <w:r w:rsidR="005D0776">
          <w:rPr>
            <w:noProof/>
            <w:webHidden/>
          </w:rPr>
          <w:fldChar w:fldCharType="end"/>
        </w:r>
      </w:hyperlink>
    </w:p>
    <w:p w14:paraId="47F8EC93" w14:textId="09F32163"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002" w:history="1">
        <w:r w:rsidR="005D0776" w:rsidRPr="00AF4355">
          <w:rPr>
            <w:rStyle w:val="Hyperlink"/>
            <w:rFonts w:cs="Tahoma"/>
            <w:noProof/>
          </w:rPr>
          <w:t>4</w:t>
        </w:r>
        <w:r w:rsidR="005D0776" w:rsidRPr="00E66D98">
          <w:rPr>
            <w:rFonts w:ascii="Calibri" w:hAnsi="Calibri"/>
            <w:b w:val="0"/>
            <w:bCs w:val="0"/>
            <w:caps w:val="0"/>
            <w:noProof/>
            <w:sz w:val="22"/>
            <w:lang w:val="en-US" w:eastAsia="en-US"/>
          </w:rPr>
          <w:tab/>
        </w:r>
        <w:r w:rsidR="005D0776" w:rsidRPr="00AF4355">
          <w:rPr>
            <w:rStyle w:val="Hyperlink"/>
            <w:rFonts w:cs="Tahoma"/>
            <w:noProof/>
          </w:rPr>
          <w:t>APPLICABLE LEGAL AND REGULATORY FRAMEWORK</w:t>
        </w:r>
        <w:r w:rsidR="005D0776">
          <w:rPr>
            <w:noProof/>
            <w:webHidden/>
          </w:rPr>
          <w:tab/>
        </w:r>
        <w:r w:rsidR="005D0776">
          <w:rPr>
            <w:noProof/>
            <w:webHidden/>
          </w:rPr>
          <w:fldChar w:fldCharType="begin"/>
        </w:r>
        <w:r w:rsidR="005D0776">
          <w:rPr>
            <w:noProof/>
            <w:webHidden/>
          </w:rPr>
          <w:instrText xml:space="preserve"> PAGEREF _Toc148628002 \h </w:instrText>
        </w:r>
        <w:r w:rsidR="005D0776">
          <w:rPr>
            <w:noProof/>
            <w:webHidden/>
          </w:rPr>
        </w:r>
        <w:r w:rsidR="005D0776">
          <w:rPr>
            <w:noProof/>
            <w:webHidden/>
          </w:rPr>
          <w:fldChar w:fldCharType="separate"/>
        </w:r>
        <w:r w:rsidR="005D0776">
          <w:rPr>
            <w:noProof/>
            <w:webHidden/>
          </w:rPr>
          <w:t>4-22</w:t>
        </w:r>
        <w:r w:rsidR="005D0776">
          <w:rPr>
            <w:noProof/>
            <w:webHidden/>
          </w:rPr>
          <w:fldChar w:fldCharType="end"/>
        </w:r>
      </w:hyperlink>
    </w:p>
    <w:p w14:paraId="3398AD0D" w14:textId="20755C1B" w:rsidR="005D0776" w:rsidRPr="00E66D98" w:rsidRDefault="009D4A46">
      <w:pPr>
        <w:pStyle w:val="TOC2"/>
        <w:rPr>
          <w:rFonts w:ascii="Calibri" w:hAnsi="Calibri"/>
          <w:b w:val="0"/>
          <w:bCs w:val="0"/>
          <w:smallCaps w:val="0"/>
          <w:noProof/>
          <w:lang w:val="en-US" w:eastAsia="en-US"/>
        </w:rPr>
      </w:pPr>
      <w:hyperlink w:anchor="_Toc148628003" w:history="1">
        <w:r w:rsidR="005D0776" w:rsidRPr="00AF4355">
          <w:rPr>
            <w:rStyle w:val="Hyperlink"/>
            <w:rFonts w:cs="Tahoma"/>
            <w:noProof/>
          </w:rPr>
          <w:t>4.1</w:t>
        </w:r>
        <w:r w:rsidR="005D0776" w:rsidRPr="00E66D98">
          <w:rPr>
            <w:rFonts w:ascii="Calibri" w:hAnsi="Calibri"/>
            <w:b w:val="0"/>
            <w:bCs w:val="0"/>
            <w:smallCaps w:val="0"/>
            <w:noProof/>
            <w:lang w:val="en-US" w:eastAsia="en-US"/>
          </w:rPr>
          <w:tab/>
        </w:r>
        <w:r w:rsidR="005D0776" w:rsidRPr="00AF4355">
          <w:rPr>
            <w:rStyle w:val="Hyperlink"/>
            <w:rFonts w:cs="Tahoma"/>
            <w:noProof/>
          </w:rPr>
          <w:t>Introduction</w:t>
        </w:r>
        <w:r w:rsidR="005D0776">
          <w:rPr>
            <w:noProof/>
            <w:webHidden/>
          </w:rPr>
          <w:tab/>
        </w:r>
        <w:r w:rsidR="005D0776">
          <w:rPr>
            <w:noProof/>
            <w:webHidden/>
          </w:rPr>
          <w:fldChar w:fldCharType="begin"/>
        </w:r>
        <w:r w:rsidR="005D0776">
          <w:rPr>
            <w:noProof/>
            <w:webHidden/>
          </w:rPr>
          <w:instrText xml:space="preserve"> PAGEREF _Toc148628003 \h </w:instrText>
        </w:r>
        <w:r w:rsidR="005D0776">
          <w:rPr>
            <w:noProof/>
            <w:webHidden/>
          </w:rPr>
        </w:r>
        <w:r w:rsidR="005D0776">
          <w:rPr>
            <w:noProof/>
            <w:webHidden/>
          </w:rPr>
          <w:fldChar w:fldCharType="separate"/>
        </w:r>
        <w:r w:rsidR="005D0776">
          <w:rPr>
            <w:noProof/>
            <w:webHidden/>
          </w:rPr>
          <w:t>4-22</w:t>
        </w:r>
        <w:r w:rsidR="005D0776">
          <w:rPr>
            <w:noProof/>
            <w:webHidden/>
          </w:rPr>
          <w:fldChar w:fldCharType="end"/>
        </w:r>
      </w:hyperlink>
    </w:p>
    <w:p w14:paraId="0333A9E9" w14:textId="28EEAB0F" w:rsidR="005D0776" w:rsidRPr="00E66D98" w:rsidRDefault="009D4A46">
      <w:pPr>
        <w:pStyle w:val="TOC2"/>
        <w:rPr>
          <w:rFonts w:ascii="Calibri" w:hAnsi="Calibri"/>
          <w:b w:val="0"/>
          <w:bCs w:val="0"/>
          <w:smallCaps w:val="0"/>
          <w:noProof/>
          <w:lang w:val="en-US" w:eastAsia="en-US"/>
        </w:rPr>
      </w:pPr>
      <w:hyperlink w:anchor="_Toc148628004" w:history="1">
        <w:r w:rsidR="005D0776" w:rsidRPr="00AF4355">
          <w:rPr>
            <w:rStyle w:val="Hyperlink"/>
            <w:rFonts w:cs="Tahoma"/>
            <w:noProof/>
          </w:rPr>
          <w:t>4.2</w:t>
        </w:r>
        <w:r w:rsidR="005D0776" w:rsidRPr="00E66D98">
          <w:rPr>
            <w:rFonts w:ascii="Calibri" w:hAnsi="Calibri"/>
            <w:b w:val="0"/>
            <w:bCs w:val="0"/>
            <w:smallCaps w:val="0"/>
            <w:noProof/>
            <w:lang w:val="en-US" w:eastAsia="en-US"/>
          </w:rPr>
          <w:tab/>
        </w:r>
        <w:r w:rsidR="005D0776" w:rsidRPr="00AF4355">
          <w:rPr>
            <w:rStyle w:val="Hyperlink"/>
            <w:rFonts w:cs="Tahoma"/>
            <w:noProof/>
          </w:rPr>
          <w:t>Kenya Electricity Supply Industry (ESI)</w:t>
        </w:r>
        <w:r w:rsidR="005D0776">
          <w:rPr>
            <w:noProof/>
            <w:webHidden/>
          </w:rPr>
          <w:tab/>
        </w:r>
        <w:r w:rsidR="005D0776">
          <w:rPr>
            <w:noProof/>
            <w:webHidden/>
          </w:rPr>
          <w:fldChar w:fldCharType="begin"/>
        </w:r>
        <w:r w:rsidR="005D0776">
          <w:rPr>
            <w:noProof/>
            <w:webHidden/>
          </w:rPr>
          <w:instrText xml:space="preserve"> PAGEREF _Toc148628004 \h </w:instrText>
        </w:r>
        <w:r w:rsidR="005D0776">
          <w:rPr>
            <w:noProof/>
            <w:webHidden/>
          </w:rPr>
        </w:r>
        <w:r w:rsidR="005D0776">
          <w:rPr>
            <w:noProof/>
            <w:webHidden/>
          </w:rPr>
          <w:fldChar w:fldCharType="separate"/>
        </w:r>
        <w:r w:rsidR="005D0776">
          <w:rPr>
            <w:noProof/>
            <w:webHidden/>
          </w:rPr>
          <w:t>4-22</w:t>
        </w:r>
        <w:r w:rsidR="005D0776">
          <w:rPr>
            <w:noProof/>
            <w:webHidden/>
          </w:rPr>
          <w:fldChar w:fldCharType="end"/>
        </w:r>
      </w:hyperlink>
    </w:p>
    <w:p w14:paraId="700A0F7B" w14:textId="3790C256" w:rsidR="005D0776" w:rsidRPr="00E66D98" w:rsidRDefault="009D4A46">
      <w:pPr>
        <w:pStyle w:val="TOC2"/>
        <w:rPr>
          <w:rFonts w:ascii="Calibri" w:hAnsi="Calibri"/>
          <w:b w:val="0"/>
          <w:bCs w:val="0"/>
          <w:smallCaps w:val="0"/>
          <w:noProof/>
          <w:lang w:val="en-US" w:eastAsia="en-US"/>
        </w:rPr>
      </w:pPr>
      <w:hyperlink w:anchor="_Toc148628005" w:history="1">
        <w:r w:rsidR="005D0776" w:rsidRPr="00AF4355">
          <w:rPr>
            <w:rStyle w:val="Hyperlink"/>
            <w:rFonts w:cs="Tahoma"/>
            <w:noProof/>
          </w:rPr>
          <w:t>4.3</w:t>
        </w:r>
        <w:r w:rsidR="005D0776" w:rsidRPr="00E66D98">
          <w:rPr>
            <w:rFonts w:ascii="Calibri" w:hAnsi="Calibri"/>
            <w:b w:val="0"/>
            <w:bCs w:val="0"/>
            <w:smallCaps w:val="0"/>
            <w:noProof/>
            <w:lang w:val="en-US" w:eastAsia="en-US"/>
          </w:rPr>
          <w:tab/>
        </w:r>
        <w:r w:rsidR="005D0776" w:rsidRPr="00AF4355">
          <w:rPr>
            <w:rStyle w:val="Hyperlink"/>
            <w:rFonts w:cs="Tahoma"/>
            <w:noProof/>
          </w:rPr>
          <w:t>National Legal Framework Review</w:t>
        </w:r>
        <w:r w:rsidR="005D0776">
          <w:rPr>
            <w:noProof/>
            <w:webHidden/>
          </w:rPr>
          <w:tab/>
        </w:r>
        <w:r w:rsidR="005D0776">
          <w:rPr>
            <w:noProof/>
            <w:webHidden/>
          </w:rPr>
          <w:fldChar w:fldCharType="begin"/>
        </w:r>
        <w:r w:rsidR="005D0776">
          <w:rPr>
            <w:noProof/>
            <w:webHidden/>
          </w:rPr>
          <w:instrText xml:space="preserve"> PAGEREF _Toc148628005 \h </w:instrText>
        </w:r>
        <w:r w:rsidR="005D0776">
          <w:rPr>
            <w:noProof/>
            <w:webHidden/>
          </w:rPr>
        </w:r>
        <w:r w:rsidR="005D0776">
          <w:rPr>
            <w:noProof/>
            <w:webHidden/>
          </w:rPr>
          <w:fldChar w:fldCharType="separate"/>
        </w:r>
        <w:r w:rsidR="005D0776">
          <w:rPr>
            <w:noProof/>
            <w:webHidden/>
          </w:rPr>
          <w:t>4-23</w:t>
        </w:r>
        <w:r w:rsidR="005D0776">
          <w:rPr>
            <w:noProof/>
            <w:webHidden/>
          </w:rPr>
          <w:fldChar w:fldCharType="end"/>
        </w:r>
      </w:hyperlink>
    </w:p>
    <w:p w14:paraId="4D00D899" w14:textId="1A9FE6F5" w:rsidR="005D0776" w:rsidRPr="00E66D98" w:rsidRDefault="009D4A46">
      <w:pPr>
        <w:pStyle w:val="TOC2"/>
        <w:rPr>
          <w:rFonts w:ascii="Calibri" w:hAnsi="Calibri"/>
          <w:b w:val="0"/>
          <w:bCs w:val="0"/>
          <w:smallCaps w:val="0"/>
          <w:noProof/>
          <w:lang w:val="en-US" w:eastAsia="en-US"/>
        </w:rPr>
      </w:pPr>
      <w:hyperlink w:anchor="_Toc148628006" w:history="1">
        <w:r w:rsidR="005D0776" w:rsidRPr="00AF4355">
          <w:rPr>
            <w:rStyle w:val="Hyperlink"/>
            <w:rFonts w:cs="Tahoma"/>
            <w:noProof/>
          </w:rPr>
          <w:t>4.4</w:t>
        </w:r>
        <w:r w:rsidR="005D0776" w:rsidRPr="00E66D98">
          <w:rPr>
            <w:rFonts w:ascii="Calibri" w:hAnsi="Calibri"/>
            <w:b w:val="0"/>
            <w:bCs w:val="0"/>
            <w:smallCaps w:val="0"/>
            <w:noProof/>
            <w:lang w:val="en-US" w:eastAsia="en-US"/>
          </w:rPr>
          <w:tab/>
        </w:r>
        <w:r w:rsidR="005D0776" w:rsidRPr="00AF4355">
          <w:rPr>
            <w:rStyle w:val="Hyperlink"/>
            <w:rFonts w:cs="Tahoma"/>
            <w:noProof/>
          </w:rPr>
          <w:t>World Bank OP applicability</w:t>
        </w:r>
        <w:r w:rsidR="005D0776">
          <w:rPr>
            <w:noProof/>
            <w:webHidden/>
          </w:rPr>
          <w:tab/>
        </w:r>
        <w:r w:rsidR="005D0776">
          <w:rPr>
            <w:noProof/>
            <w:webHidden/>
          </w:rPr>
          <w:fldChar w:fldCharType="begin"/>
        </w:r>
        <w:r w:rsidR="005D0776">
          <w:rPr>
            <w:noProof/>
            <w:webHidden/>
          </w:rPr>
          <w:instrText xml:space="preserve"> PAGEREF _Toc148628006 \h </w:instrText>
        </w:r>
        <w:r w:rsidR="005D0776">
          <w:rPr>
            <w:noProof/>
            <w:webHidden/>
          </w:rPr>
        </w:r>
        <w:r w:rsidR="005D0776">
          <w:rPr>
            <w:noProof/>
            <w:webHidden/>
          </w:rPr>
          <w:fldChar w:fldCharType="separate"/>
        </w:r>
        <w:r w:rsidR="005D0776">
          <w:rPr>
            <w:noProof/>
            <w:webHidden/>
          </w:rPr>
          <w:t>4-16</w:t>
        </w:r>
        <w:r w:rsidR="005D0776">
          <w:rPr>
            <w:noProof/>
            <w:webHidden/>
          </w:rPr>
          <w:fldChar w:fldCharType="end"/>
        </w:r>
      </w:hyperlink>
    </w:p>
    <w:p w14:paraId="34823A2D" w14:textId="0A235C54" w:rsidR="005D0776" w:rsidRPr="00E66D98" w:rsidRDefault="009D4A46">
      <w:pPr>
        <w:pStyle w:val="TOC2"/>
        <w:rPr>
          <w:rFonts w:ascii="Calibri" w:hAnsi="Calibri"/>
          <w:b w:val="0"/>
          <w:bCs w:val="0"/>
          <w:smallCaps w:val="0"/>
          <w:noProof/>
          <w:lang w:val="en-US" w:eastAsia="en-US"/>
        </w:rPr>
      </w:pPr>
      <w:hyperlink w:anchor="_Toc148628007" w:history="1">
        <w:r w:rsidR="005D0776" w:rsidRPr="00AF4355">
          <w:rPr>
            <w:rStyle w:val="Hyperlink"/>
            <w:rFonts w:cs="Tahoma"/>
            <w:noProof/>
          </w:rPr>
          <w:t>4.5</w:t>
        </w:r>
        <w:r w:rsidR="005D0776" w:rsidRPr="00E66D98">
          <w:rPr>
            <w:rFonts w:ascii="Calibri" w:hAnsi="Calibri"/>
            <w:b w:val="0"/>
            <w:bCs w:val="0"/>
            <w:smallCaps w:val="0"/>
            <w:noProof/>
            <w:lang w:val="en-US" w:eastAsia="en-US"/>
          </w:rPr>
          <w:tab/>
        </w:r>
        <w:r w:rsidR="005D0776" w:rsidRPr="00AF4355">
          <w:rPr>
            <w:rStyle w:val="Hyperlink"/>
            <w:rFonts w:cs="Tahoma"/>
            <w:noProof/>
          </w:rPr>
          <w:t>comparison between world bank and kenyan laws for this project</w:t>
        </w:r>
        <w:r w:rsidR="005D0776">
          <w:rPr>
            <w:noProof/>
            <w:webHidden/>
          </w:rPr>
          <w:tab/>
        </w:r>
        <w:r w:rsidR="005D0776">
          <w:rPr>
            <w:noProof/>
            <w:webHidden/>
          </w:rPr>
          <w:fldChar w:fldCharType="begin"/>
        </w:r>
        <w:r w:rsidR="005D0776">
          <w:rPr>
            <w:noProof/>
            <w:webHidden/>
          </w:rPr>
          <w:instrText xml:space="preserve"> PAGEREF _Toc148628007 \h </w:instrText>
        </w:r>
        <w:r w:rsidR="005D0776">
          <w:rPr>
            <w:noProof/>
            <w:webHidden/>
          </w:rPr>
        </w:r>
        <w:r w:rsidR="005D0776">
          <w:rPr>
            <w:noProof/>
            <w:webHidden/>
          </w:rPr>
          <w:fldChar w:fldCharType="separate"/>
        </w:r>
        <w:r w:rsidR="005D0776">
          <w:rPr>
            <w:noProof/>
            <w:webHidden/>
          </w:rPr>
          <w:t>4-18</w:t>
        </w:r>
        <w:r w:rsidR="005D0776">
          <w:rPr>
            <w:noProof/>
            <w:webHidden/>
          </w:rPr>
          <w:fldChar w:fldCharType="end"/>
        </w:r>
      </w:hyperlink>
    </w:p>
    <w:p w14:paraId="02FEACF7" w14:textId="72DC085B" w:rsidR="005D0776" w:rsidRPr="00E66D98" w:rsidRDefault="009D4A46">
      <w:pPr>
        <w:pStyle w:val="TOC2"/>
        <w:rPr>
          <w:rFonts w:ascii="Calibri" w:hAnsi="Calibri"/>
          <w:b w:val="0"/>
          <w:bCs w:val="0"/>
          <w:smallCaps w:val="0"/>
          <w:noProof/>
          <w:lang w:val="en-US" w:eastAsia="en-US"/>
        </w:rPr>
      </w:pPr>
      <w:hyperlink w:anchor="_Toc148628008" w:history="1">
        <w:r w:rsidR="005D0776" w:rsidRPr="00AF4355">
          <w:rPr>
            <w:rStyle w:val="Hyperlink"/>
            <w:rFonts w:cs="Tahoma"/>
            <w:noProof/>
          </w:rPr>
          <w:t>4.6</w:t>
        </w:r>
        <w:r w:rsidR="005D0776" w:rsidRPr="00E66D98">
          <w:rPr>
            <w:rFonts w:ascii="Calibri" w:hAnsi="Calibri"/>
            <w:b w:val="0"/>
            <w:bCs w:val="0"/>
            <w:smallCaps w:val="0"/>
            <w:noProof/>
            <w:lang w:val="en-US" w:eastAsia="en-US"/>
          </w:rPr>
          <w:tab/>
        </w:r>
        <w:r w:rsidR="005D0776" w:rsidRPr="00AF4355">
          <w:rPr>
            <w:rStyle w:val="Hyperlink"/>
            <w:rFonts w:cs="Tahoma"/>
            <w:noProof/>
          </w:rPr>
          <w:t>Environmental and Social Management Framework (ESMF) for KOSAP</w:t>
        </w:r>
        <w:r w:rsidR="005D0776">
          <w:rPr>
            <w:noProof/>
            <w:webHidden/>
          </w:rPr>
          <w:tab/>
        </w:r>
        <w:r w:rsidR="005D0776">
          <w:rPr>
            <w:noProof/>
            <w:webHidden/>
          </w:rPr>
          <w:fldChar w:fldCharType="begin"/>
        </w:r>
        <w:r w:rsidR="005D0776">
          <w:rPr>
            <w:noProof/>
            <w:webHidden/>
          </w:rPr>
          <w:instrText xml:space="preserve"> PAGEREF _Toc148628008 \h </w:instrText>
        </w:r>
        <w:r w:rsidR="005D0776">
          <w:rPr>
            <w:noProof/>
            <w:webHidden/>
          </w:rPr>
        </w:r>
        <w:r w:rsidR="005D0776">
          <w:rPr>
            <w:noProof/>
            <w:webHidden/>
          </w:rPr>
          <w:fldChar w:fldCharType="separate"/>
        </w:r>
        <w:r w:rsidR="005D0776">
          <w:rPr>
            <w:noProof/>
            <w:webHidden/>
          </w:rPr>
          <w:t>4-19</w:t>
        </w:r>
        <w:r w:rsidR="005D0776">
          <w:rPr>
            <w:noProof/>
            <w:webHidden/>
          </w:rPr>
          <w:fldChar w:fldCharType="end"/>
        </w:r>
      </w:hyperlink>
    </w:p>
    <w:p w14:paraId="7F3E2052" w14:textId="78317D1C" w:rsidR="005D0776" w:rsidRPr="00E66D98" w:rsidRDefault="009D4A46">
      <w:pPr>
        <w:pStyle w:val="TOC2"/>
        <w:rPr>
          <w:rFonts w:ascii="Calibri" w:hAnsi="Calibri"/>
          <w:b w:val="0"/>
          <w:bCs w:val="0"/>
          <w:smallCaps w:val="0"/>
          <w:noProof/>
          <w:lang w:val="en-US" w:eastAsia="en-US"/>
        </w:rPr>
      </w:pPr>
      <w:hyperlink w:anchor="_Toc148628009" w:history="1">
        <w:r w:rsidR="005D0776" w:rsidRPr="00AF4355">
          <w:rPr>
            <w:rStyle w:val="Hyperlink"/>
            <w:rFonts w:cs="Tahoma"/>
            <w:noProof/>
          </w:rPr>
          <w:t>4.7</w:t>
        </w:r>
        <w:r w:rsidR="005D0776" w:rsidRPr="00E66D98">
          <w:rPr>
            <w:rFonts w:ascii="Calibri" w:hAnsi="Calibri"/>
            <w:b w:val="0"/>
            <w:bCs w:val="0"/>
            <w:smallCaps w:val="0"/>
            <w:noProof/>
            <w:lang w:val="en-US" w:eastAsia="en-US"/>
          </w:rPr>
          <w:tab/>
        </w:r>
        <w:r w:rsidR="005D0776" w:rsidRPr="00AF4355">
          <w:rPr>
            <w:rStyle w:val="Hyperlink"/>
            <w:rFonts w:cs="Tahoma"/>
            <w:noProof/>
          </w:rPr>
          <w:t>Resettlement Policy Framework (RPF) for KOSAP</w:t>
        </w:r>
        <w:r w:rsidR="005D0776">
          <w:rPr>
            <w:noProof/>
            <w:webHidden/>
          </w:rPr>
          <w:tab/>
        </w:r>
        <w:r w:rsidR="005D0776">
          <w:rPr>
            <w:noProof/>
            <w:webHidden/>
          </w:rPr>
          <w:fldChar w:fldCharType="begin"/>
        </w:r>
        <w:r w:rsidR="005D0776">
          <w:rPr>
            <w:noProof/>
            <w:webHidden/>
          </w:rPr>
          <w:instrText xml:space="preserve"> PAGEREF _Toc148628009 \h </w:instrText>
        </w:r>
        <w:r w:rsidR="005D0776">
          <w:rPr>
            <w:noProof/>
            <w:webHidden/>
          </w:rPr>
        </w:r>
        <w:r w:rsidR="005D0776">
          <w:rPr>
            <w:noProof/>
            <w:webHidden/>
          </w:rPr>
          <w:fldChar w:fldCharType="separate"/>
        </w:r>
        <w:r w:rsidR="005D0776">
          <w:rPr>
            <w:noProof/>
            <w:webHidden/>
          </w:rPr>
          <w:t>4-19</w:t>
        </w:r>
        <w:r w:rsidR="005D0776">
          <w:rPr>
            <w:noProof/>
            <w:webHidden/>
          </w:rPr>
          <w:fldChar w:fldCharType="end"/>
        </w:r>
      </w:hyperlink>
    </w:p>
    <w:p w14:paraId="0D6AEA86" w14:textId="28F80769" w:rsidR="005D0776" w:rsidRPr="00E66D98" w:rsidRDefault="009D4A46">
      <w:pPr>
        <w:pStyle w:val="TOC2"/>
        <w:rPr>
          <w:rFonts w:ascii="Calibri" w:hAnsi="Calibri"/>
          <w:b w:val="0"/>
          <w:bCs w:val="0"/>
          <w:smallCaps w:val="0"/>
          <w:noProof/>
          <w:lang w:val="en-US" w:eastAsia="en-US"/>
        </w:rPr>
      </w:pPr>
      <w:hyperlink w:anchor="_Toc148628010" w:history="1">
        <w:r w:rsidR="005D0776" w:rsidRPr="00AF4355">
          <w:rPr>
            <w:rStyle w:val="Hyperlink"/>
            <w:rFonts w:cs="Tahoma"/>
            <w:noProof/>
          </w:rPr>
          <w:t>4.8</w:t>
        </w:r>
        <w:r w:rsidR="005D0776" w:rsidRPr="00E66D98">
          <w:rPr>
            <w:rFonts w:ascii="Calibri" w:hAnsi="Calibri"/>
            <w:b w:val="0"/>
            <w:bCs w:val="0"/>
            <w:smallCaps w:val="0"/>
            <w:noProof/>
            <w:lang w:val="en-US" w:eastAsia="en-US"/>
          </w:rPr>
          <w:tab/>
        </w:r>
        <w:r w:rsidR="005D0776" w:rsidRPr="00AF4355">
          <w:rPr>
            <w:rStyle w:val="Hyperlink"/>
            <w:rFonts w:cs="Tahoma"/>
            <w:noProof/>
          </w:rPr>
          <w:t>Vulnerable and marginalized Groups Framework (VMGF) for KOSAP</w:t>
        </w:r>
        <w:r w:rsidR="005D0776">
          <w:rPr>
            <w:noProof/>
            <w:webHidden/>
          </w:rPr>
          <w:tab/>
        </w:r>
        <w:r w:rsidR="005D0776">
          <w:rPr>
            <w:noProof/>
            <w:webHidden/>
          </w:rPr>
          <w:fldChar w:fldCharType="begin"/>
        </w:r>
        <w:r w:rsidR="005D0776">
          <w:rPr>
            <w:noProof/>
            <w:webHidden/>
          </w:rPr>
          <w:instrText xml:space="preserve"> PAGEREF _Toc148628010 \h </w:instrText>
        </w:r>
        <w:r w:rsidR="005D0776">
          <w:rPr>
            <w:noProof/>
            <w:webHidden/>
          </w:rPr>
        </w:r>
        <w:r w:rsidR="005D0776">
          <w:rPr>
            <w:noProof/>
            <w:webHidden/>
          </w:rPr>
          <w:fldChar w:fldCharType="separate"/>
        </w:r>
        <w:r w:rsidR="005D0776">
          <w:rPr>
            <w:noProof/>
            <w:webHidden/>
          </w:rPr>
          <w:t>4-19</w:t>
        </w:r>
        <w:r w:rsidR="005D0776">
          <w:rPr>
            <w:noProof/>
            <w:webHidden/>
          </w:rPr>
          <w:fldChar w:fldCharType="end"/>
        </w:r>
      </w:hyperlink>
    </w:p>
    <w:p w14:paraId="59B3BD1E" w14:textId="2526C796"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011" w:history="1">
        <w:r w:rsidR="005D0776" w:rsidRPr="00AF4355">
          <w:rPr>
            <w:rStyle w:val="Hyperlink"/>
            <w:rFonts w:cs="Tahoma"/>
            <w:noProof/>
          </w:rPr>
          <w:t>5</w:t>
        </w:r>
        <w:r w:rsidR="005D0776" w:rsidRPr="00E66D98">
          <w:rPr>
            <w:rFonts w:ascii="Calibri" w:hAnsi="Calibri"/>
            <w:b w:val="0"/>
            <w:bCs w:val="0"/>
            <w:caps w:val="0"/>
            <w:noProof/>
            <w:sz w:val="22"/>
            <w:lang w:val="en-US" w:eastAsia="en-US"/>
          </w:rPr>
          <w:tab/>
        </w:r>
        <w:r w:rsidR="005D0776" w:rsidRPr="00AF4355">
          <w:rPr>
            <w:rStyle w:val="Hyperlink"/>
            <w:rFonts w:cs="Tahoma"/>
            <w:noProof/>
          </w:rPr>
          <w:t>STAKEHOLDER ENGAGEMENT</w:t>
        </w:r>
        <w:r w:rsidR="005D0776">
          <w:rPr>
            <w:noProof/>
            <w:webHidden/>
          </w:rPr>
          <w:tab/>
        </w:r>
        <w:r w:rsidR="005D0776">
          <w:rPr>
            <w:noProof/>
            <w:webHidden/>
          </w:rPr>
          <w:fldChar w:fldCharType="begin"/>
        </w:r>
        <w:r w:rsidR="005D0776">
          <w:rPr>
            <w:noProof/>
            <w:webHidden/>
          </w:rPr>
          <w:instrText xml:space="preserve"> PAGEREF _Toc148628011 \h </w:instrText>
        </w:r>
        <w:r w:rsidR="005D0776">
          <w:rPr>
            <w:noProof/>
            <w:webHidden/>
          </w:rPr>
        </w:r>
        <w:r w:rsidR="005D0776">
          <w:rPr>
            <w:noProof/>
            <w:webHidden/>
          </w:rPr>
          <w:fldChar w:fldCharType="separate"/>
        </w:r>
        <w:r w:rsidR="005D0776">
          <w:rPr>
            <w:noProof/>
            <w:webHidden/>
          </w:rPr>
          <w:t>5-20</w:t>
        </w:r>
        <w:r w:rsidR="005D0776">
          <w:rPr>
            <w:noProof/>
            <w:webHidden/>
          </w:rPr>
          <w:fldChar w:fldCharType="end"/>
        </w:r>
      </w:hyperlink>
    </w:p>
    <w:p w14:paraId="5F6B08B4" w14:textId="3CF0376A" w:rsidR="005D0776" w:rsidRPr="00E66D98" w:rsidRDefault="009D4A46">
      <w:pPr>
        <w:pStyle w:val="TOC2"/>
        <w:rPr>
          <w:rFonts w:ascii="Calibri" w:hAnsi="Calibri"/>
          <w:b w:val="0"/>
          <w:bCs w:val="0"/>
          <w:smallCaps w:val="0"/>
          <w:noProof/>
          <w:lang w:val="en-US" w:eastAsia="en-US"/>
        </w:rPr>
      </w:pPr>
      <w:hyperlink w:anchor="_Toc148628012" w:history="1">
        <w:r w:rsidR="005D0776" w:rsidRPr="00AF4355">
          <w:rPr>
            <w:rStyle w:val="Hyperlink"/>
            <w:rFonts w:cs="Tahoma"/>
            <w:noProof/>
            <w:lang w:val="en-US" w:eastAsia="en-US"/>
          </w:rPr>
          <w:t>5.1</w:t>
        </w:r>
        <w:r w:rsidR="005D0776" w:rsidRPr="00E66D98">
          <w:rPr>
            <w:rFonts w:ascii="Calibri" w:hAnsi="Calibri"/>
            <w:b w:val="0"/>
            <w:bCs w:val="0"/>
            <w:smallCaps w:val="0"/>
            <w:noProof/>
            <w:lang w:val="en-US" w:eastAsia="en-US"/>
          </w:rPr>
          <w:tab/>
        </w:r>
        <w:r w:rsidR="005D0776" w:rsidRPr="00AF4355">
          <w:rPr>
            <w:rStyle w:val="Hyperlink"/>
            <w:rFonts w:cs="Tahoma"/>
            <w:noProof/>
          </w:rPr>
          <w:t>Stakeholder Consultation and Disclosure Requirement for the Project</w:t>
        </w:r>
        <w:r w:rsidR="005D0776">
          <w:rPr>
            <w:noProof/>
            <w:webHidden/>
          </w:rPr>
          <w:tab/>
        </w:r>
        <w:r w:rsidR="005D0776">
          <w:rPr>
            <w:noProof/>
            <w:webHidden/>
          </w:rPr>
          <w:fldChar w:fldCharType="begin"/>
        </w:r>
        <w:r w:rsidR="005D0776">
          <w:rPr>
            <w:noProof/>
            <w:webHidden/>
          </w:rPr>
          <w:instrText xml:space="preserve"> PAGEREF _Toc148628012 \h </w:instrText>
        </w:r>
        <w:r w:rsidR="005D0776">
          <w:rPr>
            <w:noProof/>
            <w:webHidden/>
          </w:rPr>
        </w:r>
        <w:r w:rsidR="005D0776">
          <w:rPr>
            <w:noProof/>
            <w:webHidden/>
          </w:rPr>
          <w:fldChar w:fldCharType="separate"/>
        </w:r>
        <w:r w:rsidR="005D0776">
          <w:rPr>
            <w:noProof/>
            <w:webHidden/>
          </w:rPr>
          <w:t>5-20</w:t>
        </w:r>
        <w:r w:rsidR="005D0776">
          <w:rPr>
            <w:noProof/>
            <w:webHidden/>
          </w:rPr>
          <w:fldChar w:fldCharType="end"/>
        </w:r>
      </w:hyperlink>
    </w:p>
    <w:p w14:paraId="2839D54E" w14:textId="31EFA5B1" w:rsidR="005D0776" w:rsidRPr="00E66D98" w:rsidRDefault="009D4A46">
      <w:pPr>
        <w:pStyle w:val="TOC2"/>
        <w:rPr>
          <w:rFonts w:ascii="Calibri" w:hAnsi="Calibri"/>
          <w:b w:val="0"/>
          <w:bCs w:val="0"/>
          <w:smallCaps w:val="0"/>
          <w:noProof/>
          <w:lang w:val="en-US" w:eastAsia="en-US"/>
        </w:rPr>
      </w:pPr>
      <w:hyperlink w:anchor="_Toc148628013" w:history="1">
        <w:r w:rsidR="005D0776" w:rsidRPr="00AF4355">
          <w:rPr>
            <w:rStyle w:val="Hyperlink"/>
            <w:rFonts w:cs="Tahoma"/>
            <w:noProof/>
          </w:rPr>
          <w:t>5.2</w:t>
        </w:r>
        <w:r w:rsidR="005D0776" w:rsidRPr="00E66D98">
          <w:rPr>
            <w:rFonts w:ascii="Calibri" w:hAnsi="Calibri"/>
            <w:b w:val="0"/>
            <w:bCs w:val="0"/>
            <w:smallCaps w:val="0"/>
            <w:noProof/>
            <w:lang w:val="en-US" w:eastAsia="en-US"/>
          </w:rPr>
          <w:tab/>
        </w:r>
        <w:r w:rsidR="005D0776" w:rsidRPr="00AF4355">
          <w:rPr>
            <w:rStyle w:val="Hyperlink"/>
            <w:rFonts w:cs="Tahoma"/>
            <w:noProof/>
          </w:rPr>
          <w:t>Stakeholder Engagement Plan and Grievance Management Post-ESIA</w:t>
        </w:r>
        <w:r w:rsidR="005D0776">
          <w:rPr>
            <w:noProof/>
            <w:webHidden/>
          </w:rPr>
          <w:tab/>
        </w:r>
        <w:r w:rsidR="005D0776">
          <w:rPr>
            <w:noProof/>
            <w:webHidden/>
          </w:rPr>
          <w:fldChar w:fldCharType="begin"/>
        </w:r>
        <w:r w:rsidR="005D0776">
          <w:rPr>
            <w:noProof/>
            <w:webHidden/>
          </w:rPr>
          <w:instrText xml:space="preserve"> PAGEREF _Toc148628013 \h </w:instrText>
        </w:r>
        <w:r w:rsidR="005D0776">
          <w:rPr>
            <w:noProof/>
            <w:webHidden/>
          </w:rPr>
        </w:r>
        <w:r w:rsidR="005D0776">
          <w:rPr>
            <w:noProof/>
            <w:webHidden/>
          </w:rPr>
          <w:fldChar w:fldCharType="separate"/>
        </w:r>
        <w:r w:rsidR="005D0776">
          <w:rPr>
            <w:noProof/>
            <w:webHidden/>
          </w:rPr>
          <w:t>5-20</w:t>
        </w:r>
        <w:r w:rsidR="005D0776">
          <w:rPr>
            <w:noProof/>
            <w:webHidden/>
          </w:rPr>
          <w:fldChar w:fldCharType="end"/>
        </w:r>
      </w:hyperlink>
    </w:p>
    <w:p w14:paraId="4DB8EB19" w14:textId="48D95A1A" w:rsidR="005D0776" w:rsidRPr="00E66D98" w:rsidRDefault="009D4A46">
      <w:pPr>
        <w:pStyle w:val="TOC3"/>
        <w:rPr>
          <w:rFonts w:ascii="Calibri" w:hAnsi="Calibri"/>
          <w:smallCaps w:val="0"/>
          <w:noProof/>
          <w:lang w:val="en-US" w:eastAsia="en-US"/>
        </w:rPr>
      </w:pPr>
      <w:hyperlink w:anchor="_Toc148628014" w:history="1">
        <w:r w:rsidR="005D0776" w:rsidRPr="00AF4355">
          <w:rPr>
            <w:rStyle w:val="Hyperlink"/>
            <w:rFonts w:cs="Tahoma"/>
            <w:noProof/>
          </w:rPr>
          <w:t>5.2.1</w:t>
        </w:r>
        <w:r w:rsidR="005D0776" w:rsidRPr="00E66D98">
          <w:rPr>
            <w:rFonts w:ascii="Calibri" w:hAnsi="Calibri"/>
            <w:smallCaps w:val="0"/>
            <w:noProof/>
            <w:lang w:val="en-US" w:eastAsia="en-US"/>
          </w:rPr>
          <w:tab/>
        </w:r>
        <w:r w:rsidR="005D0776" w:rsidRPr="00AF4355">
          <w:rPr>
            <w:rStyle w:val="Hyperlink"/>
            <w:rFonts w:cs="Tahoma"/>
            <w:noProof/>
          </w:rPr>
          <w:t>Principles/Objectives of Stakeholder engagement Plan</w:t>
        </w:r>
        <w:r w:rsidR="005D0776">
          <w:rPr>
            <w:noProof/>
            <w:webHidden/>
          </w:rPr>
          <w:tab/>
        </w:r>
        <w:r w:rsidR="005D0776">
          <w:rPr>
            <w:noProof/>
            <w:webHidden/>
          </w:rPr>
          <w:fldChar w:fldCharType="begin"/>
        </w:r>
        <w:r w:rsidR="005D0776">
          <w:rPr>
            <w:noProof/>
            <w:webHidden/>
          </w:rPr>
          <w:instrText xml:space="preserve"> PAGEREF _Toc148628014 \h </w:instrText>
        </w:r>
        <w:r w:rsidR="005D0776">
          <w:rPr>
            <w:noProof/>
            <w:webHidden/>
          </w:rPr>
        </w:r>
        <w:r w:rsidR="005D0776">
          <w:rPr>
            <w:noProof/>
            <w:webHidden/>
          </w:rPr>
          <w:fldChar w:fldCharType="separate"/>
        </w:r>
        <w:r w:rsidR="005D0776">
          <w:rPr>
            <w:noProof/>
            <w:webHidden/>
          </w:rPr>
          <w:t>5-21</w:t>
        </w:r>
        <w:r w:rsidR="005D0776">
          <w:rPr>
            <w:noProof/>
            <w:webHidden/>
          </w:rPr>
          <w:fldChar w:fldCharType="end"/>
        </w:r>
      </w:hyperlink>
    </w:p>
    <w:p w14:paraId="4A200F26" w14:textId="64146880" w:rsidR="005D0776" w:rsidRPr="00E66D98" w:rsidRDefault="009D4A46">
      <w:pPr>
        <w:pStyle w:val="TOC3"/>
        <w:rPr>
          <w:rFonts w:ascii="Calibri" w:hAnsi="Calibri"/>
          <w:smallCaps w:val="0"/>
          <w:noProof/>
          <w:lang w:val="en-US" w:eastAsia="en-US"/>
        </w:rPr>
      </w:pPr>
      <w:hyperlink w:anchor="_Toc148628015" w:history="1">
        <w:r w:rsidR="005D0776" w:rsidRPr="00AF4355">
          <w:rPr>
            <w:rStyle w:val="Hyperlink"/>
            <w:rFonts w:cs="Tahoma"/>
            <w:noProof/>
          </w:rPr>
          <w:t>5.2.2</w:t>
        </w:r>
        <w:r w:rsidR="005D0776" w:rsidRPr="00E66D98">
          <w:rPr>
            <w:rFonts w:ascii="Calibri" w:hAnsi="Calibri"/>
            <w:smallCaps w:val="0"/>
            <w:noProof/>
            <w:lang w:val="en-US" w:eastAsia="en-US"/>
          </w:rPr>
          <w:tab/>
        </w:r>
        <w:r w:rsidR="005D0776" w:rsidRPr="00AF4355">
          <w:rPr>
            <w:rStyle w:val="Hyperlink"/>
            <w:rFonts w:cs="Tahoma"/>
            <w:noProof/>
          </w:rPr>
          <w:t>Stakeholder Identification and Mapping</w:t>
        </w:r>
        <w:r w:rsidR="005D0776">
          <w:rPr>
            <w:noProof/>
            <w:webHidden/>
          </w:rPr>
          <w:tab/>
        </w:r>
        <w:r w:rsidR="005D0776">
          <w:rPr>
            <w:noProof/>
            <w:webHidden/>
          </w:rPr>
          <w:fldChar w:fldCharType="begin"/>
        </w:r>
        <w:r w:rsidR="005D0776">
          <w:rPr>
            <w:noProof/>
            <w:webHidden/>
          </w:rPr>
          <w:instrText xml:space="preserve"> PAGEREF _Toc148628015 \h </w:instrText>
        </w:r>
        <w:r w:rsidR="005D0776">
          <w:rPr>
            <w:noProof/>
            <w:webHidden/>
          </w:rPr>
        </w:r>
        <w:r w:rsidR="005D0776">
          <w:rPr>
            <w:noProof/>
            <w:webHidden/>
          </w:rPr>
          <w:fldChar w:fldCharType="separate"/>
        </w:r>
        <w:r w:rsidR="005D0776">
          <w:rPr>
            <w:noProof/>
            <w:webHidden/>
          </w:rPr>
          <w:t>5-21</w:t>
        </w:r>
        <w:r w:rsidR="005D0776">
          <w:rPr>
            <w:noProof/>
            <w:webHidden/>
          </w:rPr>
          <w:fldChar w:fldCharType="end"/>
        </w:r>
      </w:hyperlink>
    </w:p>
    <w:p w14:paraId="4AF20251" w14:textId="678B0AF5" w:rsidR="005D0776" w:rsidRPr="00E66D98" w:rsidRDefault="009D4A46">
      <w:pPr>
        <w:pStyle w:val="TOC3"/>
        <w:rPr>
          <w:rFonts w:ascii="Calibri" w:hAnsi="Calibri"/>
          <w:smallCaps w:val="0"/>
          <w:noProof/>
          <w:lang w:val="en-US" w:eastAsia="en-US"/>
        </w:rPr>
      </w:pPr>
      <w:hyperlink w:anchor="_Toc148628016" w:history="1">
        <w:r w:rsidR="005D0776" w:rsidRPr="00AF4355">
          <w:rPr>
            <w:rStyle w:val="Hyperlink"/>
            <w:rFonts w:cs="Tahoma"/>
            <w:noProof/>
            <w:lang w:val="en-US" w:eastAsia="en-US"/>
          </w:rPr>
          <w:t>5.2.3</w:t>
        </w:r>
        <w:r w:rsidR="005D0776" w:rsidRPr="00E66D98">
          <w:rPr>
            <w:rFonts w:ascii="Calibri" w:hAnsi="Calibri"/>
            <w:smallCaps w:val="0"/>
            <w:noProof/>
            <w:lang w:val="en-US" w:eastAsia="en-US"/>
          </w:rPr>
          <w:tab/>
        </w:r>
        <w:r w:rsidR="005D0776" w:rsidRPr="00AF4355">
          <w:rPr>
            <w:rStyle w:val="Hyperlink"/>
            <w:rFonts w:cs="Tahoma"/>
            <w:noProof/>
          </w:rPr>
          <w:t>Approach for Stakeholder Engagement Plan</w:t>
        </w:r>
        <w:r w:rsidR="005D0776">
          <w:rPr>
            <w:noProof/>
            <w:webHidden/>
          </w:rPr>
          <w:tab/>
        </w:r>
        <w:r w:rsidR="005D0776">
          <w:rPr>
            <w:noProof/>
            <w:webHidden/>
          </w:rPr>
          <w:fldChar w:fldCharType="begin"/>
        </w:r>
        <w:r w:rsidR="005D0776">
          <w:rPr>
            <w:noProof/>
            <w:webHidden/>
          </w:rPr>
          <w:instrText xml:space="preserve"> PAGEREF _Toc148628016 \h </w:instrText>
        </w:r>
        <w:r w:rsidR="005D0776">
          <w:rPr>
            <w:noProof/>
            <w:webHidden/>
          </w:rPr>
        </w:r>
        <w:r w:rsidR="005D0776">
          <w:rPr>
            <w:noProof/>
            <w:webHidden/>
          </w:rPr>
          <w:fldChar w:fldCharType="separate"/>
        </w:r>
        <w:r w:rsidR="005D0776">
          <w:rPr>
            <w:noProof/>
            <w:webHidden/>
          </w:rPr>
          <w:t>5-22</w:t>
        </w:r>
        <w:r w:rsidR="005D0776">
          <w:rPr>
            <w:noProof/>
            <w:webHidden/>
          </w:rPr>
          <w:fldChar w:fldCharType="end"/>
        </w:r>
      </w:hyperlink>
    </w:p>
    <w:p w14:paraId="414FAB47" w14:textId="640ACAF8" w:rsidR="005D0776" w:rsidRPr="00E66D98" w:rsidRDefault="009D4A46">
      <w:pPr>
        <w:pStyle w:val="TOC3"/>
        <w:rPr>
          <w:rFonts w:ascii="Calibri" w:hAnsi="Calibri"/>
          <w:smallCaps w:val="0"/>
          <w:noProof/>
          <w:lang w:val="en-US" w:eastAsia="en-US"/>
        </w:rPr>
      </w:pPr>
      <w:hyperlink w:anchor="_Toc148628017" w:history="1">
        <w:r w:rsidR="005D0776" w:rsidRPr="00AF4355">
          <w:rPr>
            <w:rStyle w:val="Hyperlink"/>
            <w:rFonts w:cs="Tahoma"/>
            <w:noProof/>
          </w:rPr>
          <w:t>5.2.4</w:t>
        </w:r>
        <w:r w:rsidR="005D0776" w:rsidRPr="00E66D98">
          <w:rPr>
            <w:rFonts w:ascii="Calibri" w:hAnsi="Calibri"/>
            <w:smallCaps w:val="0"/>
            <w:noProof/>
            <w:lang w:val="en-US" w:eastAsia="en-US"/>
          </w:rPr>
          <w:tab/>
        </w:r>
        <w:r w:rsidR="005D0776" w:rsidRPr="00AF4355">
          <w:rPr>
            <w:rStyle w:val="Hyperlink"/>
            <w:rFonts w:cs="Tahoma"/>
            <w:noProof/>
          </w:rPr>
          <w:t>Monitoring</w:t>
        </w:r>
        <w:r w:rsidR="005D0776">
          <w:rPr>
            <w:noProof/>
            <w:webHidden/>
          </w:rPr>
          <w:tab/>
        </w:r>
        <w:r w:rsidR="005D0776">
          <w:rPr>
            <w:noProof/>
            <w:webHidden/>
          </w:rPr>
          <w:fldChar w:fldCharType="begin"/>
        </w:r>
        <w:r w:rsidR="005D0776">
          <w:rPr>
            <w:noProof/>
            <w:webHidden/>
          </w:rPr>
          <w:instrText xml:space="preserve"> PAGEREF _Toc148628017 \h </w:instrText>
        </w:r>
        <w:r w:rsidR="005D0776">
          <w:rPr>
            <w:noProof/>
            <w:webHidden/>
          </w:rPr>
        </w:r>
        <w:r w:rsidR="005D0776">
          <w:rPr>
            <w:noProof/>
            <w:webHidden/>
          </w:rPr>
          <w:fldChar w:fldCharType="separate"/>
        </w:r>
        <w:r w:rsidR="005D0776">
          <w:rPr>
            <w:noProof/>
            <w:webHidden/>
          </w:rPr>
          <w:t>5-23</w:t>
        </w:r>
        <w:r w:rsidR="005D0776">
          <w:rPr>
            <w:noProof/>
            <w:webHidden/>
          </w:rPr>
          <w:fldChar w:fldCharType="end"/>
        </w:r>
      </w:hyperlink>
    </w:p>
    <w:p w14:paraId="286A9212" w14:textId="2C99439F" w:rsidR="005D0776" w:rsidRPr="00E66D98" w:rsidRDefault="009D4A46">
      <w:pPr>
        <w:pStyle w:val="TOC3"/>
        <w:rPr>
          <w:rFonts w:ascii="Calibri" w:hAnsi="Calibri"/>
          <w:smallCaps w:val="0"/>
          <w:noProof/>
          <w:lang w:val="en-US" w:eastAsia="en-US"/>
        </w:rPr>
      </w:pPr>
      <w:hyperlink w:anchor="_Toc148628018" w:history="1">
        <w:r w:rsidR="005D0776" w:rsidRPr="00AF4355">
          <w:rPr>
            <w:rStyle w:val="Hyperlink"/>
            <w:rFonts w:cs="Tahoma"/>
            <w:noProof/>
          </w:rPr>
          <w:t>5.2.5</w:t>
        </w:r>
        <w:r w:rsidR="005D0776" w:rsidRPr="00E66D98">
          <w:rPr>
            <w:rFonts w:ascii="Calibri" w:hAnsi="Calibri"/>
            <w:smallCaps w:val="0"/>
            <w:noProof/>
            <w:lang w:val="en-US" w:eastAsia="en-US"/>
          </w:rPr>
          <w:tab/>
        </w:r>
        <w:r w:rsidR="005D0776" w:rsidRPr="00AF4355">
          <w:rPr>
            <w:rStyle w:val="Hyperlink"/>
            <w:rFonts w:cs="Tahoma"/>
            <w:noProof/>
          </w:rPr>
          <w:t>Reporting</w:t>
        </w:r>
        <w:r w:rsidR="005D0776">
          <w:rPr>
            <w:noProof/>
            <w:webHidden/>
          </w:rPr>
          <w:tab/>
        </w:r>
        <w:r w:rsidR="005D0776">
          <w:rPr>
            <w:noProof/>
            <w:webHidden/>
          </w:rPr>
          <w:fldChar w:fldCharType="begin"/>
        </w:r>
        <w:r w:rsidR="005D0776">
          <w:rPr>
            <w:noProof/>
            <w:webHidden/>
          </w:rPr>
          <w:instrText xml:space="preserve"> PAGEREF _Toc148628018 \h </w:instrText>
        </w:r>
        <w:r w:rsidR="005D0776">
          <w:rPr>
            <w:noProof/>
            <w:webHidden/>
          </w:rPr>
        </w:r>
        <w:r w:rsidR="005D0776">
          <w:rPr>
            <w:noProof/>
            <w:webHidden/>
          </w:rPr>
          <w:fldChar w:fldCharType="separate"/>
        </w:r>
        <w:r w:rsidR="005D0776">
          <w:rPr>
            <w:noProof/>
            <w:webHidden/>
          </w:rPr>
          <w:t>5-23</w:t>
        </w:r>
        <w:r w:rsidR="005D0776">
          <w:rPr>
            <w:noProof/>
            <w:webHidden/>
          </w:rPr>
          <w:fldChar w:fldCharType="end"/>
        </w:r>
      </w:hyperlink>
    </w:p>
    <w:p w14:paraId="1B7276C3" w14:textId="68D61E82" w:rsidR="005D0776" w:rsidRPr="00E66D98" w:rsidRDefault="009D4A46">
      <w:pPr>
        <w:pStyle w:val="TOC2"/>
        <w:rPr>
          <w:rFonts w:ascii="Calibri" w:hAnsi="Calibri"/>
          <w:b w:val="0"/>
          <w:bCs w:val="0"/>
          <w:smallCaps w:val="0"/>
          <w:noProof/>
          <w:lang w:val="en-US" w:eastAsia="en-US"/>
        </w:rPr>
      </w:pPr>
      <w:hyperlink w:anchor="_Toc148628019" w:history="1">
        <w:r w:rsidR="005D0776" w:rsidRPr="00AF4355">
          <w:rPr>
            <w:rStyle w:val="Hyperlink"/>
            <w:rFonts w:cs="Tahoma"/>
            <w:noProof/>
          </w:rPr>
          <w:t>5.3</w:t>
        </w:r>
        <w:r w:rsidR="005D0776" w:rsidRPr="00E66D98">
          <w:rPr>
            <w:rFonts w:ascii="Calibri" w:hAnsi="Calibri"/>
            <w:b w:val="0"/>
            <w:bCs w:val="0"/>
            <w:smallCaps w:val="0"/>
            <w:noProof/>
            <w:lang w:val="en-US" w:eastAsia="en-US"/>
          </w:rPr>
          <w:tab/>
        </w:r>
        <w:r w:rsidR="005D0776" w:rsidRPr="00AF4355">
          <w:rPr>
            <w:rStyle w:val="Hyperlink"/>
            <w:rFonts w:cs="Tahoma"/>
            <w:noProof/>
          </w:rPr>
          <w:t>Stakeholder Analysis</w:t>
        </w:r>
        <w:r w:rsidR="005D0776">
          <w:rPr>
            <w:noProof/>
            <w:webHidden/>
          </w:rPr>
          <w:tab/>
        </w:r>
        <w:r w:rsidR="005D0776">
          <w:rPr>
            <w:noProof/>
            <w:webHidden/>
          </w:rPr>
          <w:fldChar w:fldCharType="begin"/>
        </w:r>
        <w:r w:rsidR="005D0776">
          <w:rPr>
            <w:noProof/>
            <w:webHidden/>
          </w:rPr>
          <w:instrText xml:space="preserve"> PAGEREF _Toc148628019 \h </w:instrText>
        </w:r>
        <w:r w:rsidR="005D0776">
          <w:rPr>
            <w:noProof/>
            <w:webHidden/>
          </w:rPr>
        </w:r>
        <w:r w:rsidR="005D0776">
          <w:rPr>
            <w:noProof/>
            <w:webHidden/>
          </w:rPr>
          <w:fldChar w:fldCharType="separate"/>
        </w:r>
        <w:r w:rsidR="005D0776">
          <w:rPr>
            <w:noProof/>
            <w:webHidden/>
          </w:rPr>
          <w:t>5-23</w:t>
        </w:r>
        <w:r w:rsidR="005D0776">
          <w:rPr>
            <w:noProof/>
            <w:webHidden/>
          </w:rPr>
          <w:fldChar w:fldCharType="end"/>
        </w:r>
      </w:hyperlink>
    </w:p>
    <w:p w14:paraId="1142CF7D" w14:textId="3DDFE561" w:rsidR="005D0776" w:rsidRPr="00E66D98" w:rsidRDefault="009D4A46">
      <w:pPr>
        <w:pStyle w:val="TOC2"/>
        <w:rPr>
          <w:rFonts w:ascii="Calibri" w:hAnsi="Calibri"/>
          <w:b w:val="0"/>
          <w:bCs w:val="0"/>
          <w:smallCaps w:val="0"/>
          <w:noProof/>
          <w:lang w:val="en-US" w:eastAsia="en-US"/>
        </w:rPr>
      </w:pPr>
      <w:hyperlink w:anchor="_Toc148628020" w:history="1">
        <w:r w:rsidR="005D0776" w:rsidRPr="00AF4355">
          <w:rPr>
            <w:rStyle w:val="Hyperlink"/>
            <w:rFonts w:cs="Tahoma"/>
            <w:noProof/>
          </w:rPr>
          <w:t>5.4</w:t>
        </w:r>
        <w:r w:rsidR="005D0776" w:rsidRPr="00E66D98">
          <w:rPr>
            <w:rFonts w:ascii="Calibri" w:hAnsi="Calibri"/>
            <w:b w:val="0"/>
            <w:bCs w:val="0"/>
            <w:smallCaps w:val="0"/>
            <w:noProof/>
            <w:lang w:val="en-US" w:eastAsia="en-US"/>
          </w:rPr>
          <w:tab/>
        </w:r>
        <w:r w:rsidR="005D0776" w:rsidRPr="00AF4355">
          <w:rPr>
            <w:rStyle w:val="Hyperlink"/>
            <w:rFonts w:cs="Tahoma"/>
            <w:noProof/>
          </w:rPr>
          <w:t>Summary of Community Consultation Meeting Leading to Land Identification and GRC Constitution-(screening level)</w:t>
        </w:r>
        <w:r w:rsidR="005D0776">
          <w:rPr>
            <w:noProof/>
            <w:webHidden/>
          </w:rPr>
          <w:tab/>
        </w:r>
        <w:r w:rsidR="005D0776">
          <w:rPr>
            <w:noProof/>
            <w:webHidden/>
          </w:rPr>
          <w:fldChar w:fldCharType="begin"/>
        </w:r>
        <w:r w:rsidR="005D0776">
          <w:rPr>
            <w:noProof/>
            <w:webHidden/>
          </w:rPr>
          <w:instrText xml:space="preserve"> PAGEREF _Toc148628020 \h </w:instrText>
        </w:r>
        <w:r w:rsidR="005D0776">
          <w:rPr>
            <w:noProof/>
            <w:webHidden/>
          </w:rPr>
        </w:r>
        <w:r w:rsidR="005D0776">
          <w:rPr>
            <w:noProof/>
            <w:webHidden/>
          </w:rPr>
          <w:fldChar w:fldCharType="separate"/>
        </w:r>
        <w:r w:rsidR="005D0776">
          <w:rPr>
            <w:noProof/>
            <w:webHidden/>
          </w:rPr>
          <w:t>5-25</w:t>
        </w:r>
        <w:r w:rsidR="005D0776">
          <w:rPr>
            <w:noProof/>
            <w:webHidden/>
          </w:rPr>
          <w:fldChar w:fldCharType="end"/>
        </w:r>
      </w:hyperlink>
    </w:p>
    <w:p w14:paraId="4B1EAE2C" w14:textId="616CFD79" w:rsidR="005D0776" w:rsidRPr="00E66D98" w:rsidRDefault="009D4A46">
      <w:pPr>
        <w:pStyle w:val="TOC3"/>
        <w:rPr>
          <w:rFonts w:ascii="Calibri" w:hAnsi="Calibri"/>
          <w:smallCaps w:val="0"/>
          <w:noProof/>
          <w:lang w:val="en-US" w:eastAsia="en-US"/>
        </w:rPr>
      </w:pPr>
      <w:hyperlink w:anchor="_Toc148628021" w:history="1">
        <w:r w:rsidR="005D0776" w:rsidRPr="00AF4355">
          <w:rPr>
            <w:rStyle w:val="Hyperlink"/>
            <w:rFonts w:cs="Tahoma"/>
            <w:noProof/>
          </w:rPr>
          <w:t>5.4.1</w:t>
        </w:r>
        <w:r w:rsidR="005D0776" w:rsidRPr="00E66D98">
          <w:rPr>
            <w:rFonts w:ascii="Calibri" w:hAnsi="Calibri"/>
            <w:smallCaps w:val="0"/>
            <w:noProof/>
            <w:lang w:val="en-US" w:eastAsia="en-US"/>
          </w:rPr>
          <w:tab/>
        </w:r>
        <w:r w:rsidR="005D0776" w:rsidRPr="00AF4355">
          <w:rPr>
            <w:rStyle w:val="Hyperlink"/>
            <w:rFonts w:cs="Tahoma"/>
            <w:noProof/>
          </w:rPr>
          <w:t>Land for the Project</w:t>
        </w:r>
        <w:r w:rsidR="005D0776">
          <w:rPr>
            <w:noProof/>
            <w:webHidden/>
          </w:rPr>
          <w:tab/>
        </w:r>
        <w:r w:rsidR="005D0776">
          <w:rPr>
            <w:noProof/>
            <w:webHidden/>
          </w:rPr>
          <w:fldChar w:fldCharType="begin"/>
        </w:r>
        <w:r w:rsidR="005D0776">
          <w:rPr>
            <w:noProof/>
            <w:webHidden/>
          </w:rPr>
          <w:instrText xml:space="preserve"> PAGEREF _Toc148628021 \h </w:instrText>
        </w:r>
        <w:r w:rsidR="005D0776">
          <w:rPr>
            <w:noProof/>
            <w:webHidden/>
          </w:rPr>
        </w:r>
        <w:r w:rsidR="005D0776">
          <w:rPr>
            <w:noProof/>
            <w:webHidden/>
          </w:rPr>
          <w:fldChar w:fldCharType="separate"/>
        </w:r>
        <w:r w:rsidR="005D0776">
          <w:rPr>
            <w:noProof/>
            <w:webHidden/>
          </w:rPr>
          <w:t>5-26</w:t>
        </w:r>
        <w:r w:rsidR="005D0776">
          <w:rPr>
            <w:noProof/>
            <w:webHidden/>
          </w:rPr>
          <w:fldChar w:fldCharType="end"/>
        </w:r>
      </w:hyperlink>
    </w:p>
    <w:p w14:paraId="730CBDED" w14:textId="53A35B97" w:rsidR="005D0776" w:rsidRPr="00E66D98" w:rsidRDefault="009D4A46">
      <w:pPr>
        <w:pStyle w:val="TOC3"/>
        <w:rPr>
          <w:rFonts w:ascii="Calibri" w:hAnsi="Calibri"/>
          <w:smallCaps w:val="0"/>
          <w:noProof/>
          <w:lang w:val="en-US" w:eastAsia="en-US"/>
        </w:rPr>
      </w:pPr>
      <w:hyperlink w:anchor="_Toc148628022" w:history="1">
        <w:r w:rsidR="005D0776" w:rsidRPr="00AF4355">
          <w:rPr>
            <w:rStyle w:val="Hyperlink"/>
            <w:rFonts w:cs="Tahoma"/>
            <w:b/>
            <w:noProof/>
            <w:kern w:val="28"/>
          </w:rPr>
          <w:t>5.4.3 Project Grievance Redress Mechanism</w:t>
        </w:r>
        <w:r w:rsidR="005D0776">
          <w:rPr>
            <w:noProof/>
            <w:webHidden/>
          </w:rPr>
          <w:tab/>
        </w:r>
        <w:r w:rsidR="005D0776">
          <w:rPr>
            <w:noProof/>
            <w:webHidden/>
          </w:rPr>
          <w:fldChar w:fldCharType="begin"/>
        </w:r>
        <w:r w:rsidR="005D0776">
          <w:rPr>
            <w:noProof/>
            <w:webHidden/>
          </w:rPr>
          <w:instrText xml:space="preserve"> PAGEREF _Toc148628022 \h </w:instrText>
        </w:r>
        <w:r w:rsidR="005D0776">
          <w:rPr>
            <w:noProof/>
            <w:webHidden/>
          </w:rPr>
        </w:r>
        <w:r w:rsidR="005D0776">
          <w:rPr>
            <w:noProof/>
            <w:webHidden/>
          </w:rPr>
          <w:fldChar w:fldCharType="separate"/>
        </w:r>
        <w:r w:rsidR="005D0776">
          <w:rPr>
            <w:noProof/>
            <w:webHidden/>
          </w:rPr>
          <w:t>5-27</w:t>
        </w:r>
        <w:r w:rsidR="005D0776">
          <w:rPr>
            <w:noProof/>
            <w:webHidden/>
          </w:rPr>
          <w:fldChar w:fldCharType="end"/>
        </w:r>
      </w:hyperlink>
    </w:p>
    <w:p w14:paraId="4ADF152C" w14:textId="02D67070" w:rsidR="005D0776" w:rsidRPr="00E66D98" w:rsidRDefault="009D4A46">
      <w:pPr>
        <w:pStyle w:val="TOC3"/>
        <w:rPr>
          <w:rFonts w:ascii="Calibri" w:hAnsi="Calibri"/>
          <w:smallCaps w:val="0"/>
          <w:noProof/>
          <w:lang w:val="en-US" w:eastAsia="en-US"/>
        </w:rPr>
      </w:pPr>
      <w:hyperlink w:anchor="_Toc148628023" w:history="1">
        <w:r w:rsidR="005D0776" w:rsidRPr="00AF4355">
          <w:rPr>
            <w:rStyle w:val="Hyperlink"/>
            <w:rFonts w:cs="Tahoma"/>
            <w:b/>
            <w:noProof/>
            <w:kern w:val="28"/>
          </w:rPr>
          <w:t>5.4.4 Focus Group Discussions</w:t>
        </w:r>
        <w:r w:rsidR="005D0776">
          <w:rPr>
            <w:noProof/>
            <w:webHidden/>
          </w:rPr>
          <w:tab/>
        </w:r>
        <w:r w:rsidR="005D0776">
          <w:rPr>
            <w:noProof/>
            <w:webHidden/>
          </w:rPr>
          <w:fldChar w:fldCharType="begin"/>
        </w:r>
        <w:r w:rsidR="005D0776">
          <w:rPr>
            <w:noProof/>
            <w:webHidden/>
          </w:rPr>
          <w:instrText xml:space="preserve"> PAGEREF _Toc148628023 \h </w:instrText>
        </w:r>
        <w:r w:rsidR="005D0776">
          <w:rPr>
            <w:noProof/>
            <w:webHidden/>
          </w:rPr>
        </w:r>
        <w:r w:rsidR="005D0776">
          <w:rPr>
            <w:noProof/>
            <w:webHidden/>
          </w:rPr>
          <w:fldChar w:fldCharType="separate"/>
        </w:r>
        <w:r w:rsidR="005D0776">
          <w:rPr>
            <w:noProof/>
            <w:webHidden/>
          </w:rPr>
          <w:t>5-28</w:t>
        </w:r>
        <w:r w:rsidR="005D0776">
          <w:rPr>
            <w:noProof/>
            <w:webHidden/>
          </w:rPr>
          <w:fldChar w:fldCharType="end"/>
        </w:r>
      </w:hyperlink>
    </w:p>
    <w:p w14:paraId="6B3C1E5C" w14:textId="0AF0FA68" w:rsidR="005D0776" w:rsidRPr="00E66D98" w:rsidRDefault="009D4A46">
      <w:pPr>
        <w:pStyle w:val="TOC2"/>
        <w:rPr>
          <w:rFonts w:ascii="Calibri" w:hAnsi="Calibri"/>
          <w:b w:val="0"/>
          <w:bCs w:val="0"/>
          <w:smallCaps w:val="0"/>
          <w:noProof/>
          <w:lang w:val="en-US" w:eastAsia="en-US"/>
        </w:rPr>
      </w:pPr>
      <w:hyperlink w:anchor="_Toc148628024" w:history="1">
        <w:r w:rsidR="005D0776" w:rsidRPr="00AF4355">
          <w:rPr>
            <w:rStyle w:val="Hyperlink"/>
            <w:rFonts w:cs="Tahoma"/>
            <w:noProof/>
          </w:rPr>
          <w:t>5.5</w:t>
        </w:r>
        <w:r w:rsidR="005D0776" w:rsidRPr="00E66D98">
          <w:rPr>
            <w:rFonts w:ascii="Calibri" w:hAnsi="Calibri"/>
            <w:b w:val="0"/>
            <w:bCs w:val="0"/>
            <w:smallCaps w:val="0"/>
            <w:noProof/>
            <w:lang w:val="en-US" w:eastAsia="en-US"/>
          </w:rPr>
          <w:tab/>
        </w:r>
        <w:r w:rsidR="005D0776" w:rsidRPr="00AF4355">
          <w:rPr>
            <w:rStyle w:val="Hyperlink"/>
            <w:rFonts w:cs="Tahoma"/>
            <w:noProof/>
          </w:rPr>
          <w:t>Summary of community consultation during the esia</w:t>
        </w:r>
        <w:r w:rsidR="005D0776">
          <w:rPr>
            <w:noProof/>
            <w:webHidden/>
          </w:rPr>
          <w:tab/>
        </w:r>
        <w:r w:rsidR="005D0776">
          <w:rPr>
            <w:noProof/>
            <w:webHidden/>
          </w:rPr>
          <w:fldChar w:fldCharType="begin"/>
        </w:r>
        <w:r w:rsidR="005D0776">
          <w:rPr>
            <w:noProof/>
            <w:webHidden/>
          </w:rPr>
          <w:instrText xml:space="preserve"> PAGEREF _Toc148628024 \h </w:instrText>
        </w:r>
        <w:r w:rsidR="005D0776">
          <w:rPr>
            <w:noProof/>
            <w:webHidden/>
          </w:rPr>
        </w:r>
        <w:r w:rsidR="005D0776">
          <w:rPr>
            <w:noProof/>
            <w:webHidden/>
          </w:rPr>
          <w:fldChar w:fldCharType="separate"/>
        </w:r>
        <w:r w:rsidR="005D0776">
          <w:rPr>
            <w:noProof/>
            <w:webHidden/>
          </w:rPr>
          <w:t>5-30</w:t>
        </w:r>
        <w:r w:rsidR="005D0776">
          <w:rPr>
            <w:noProof/>
            <w:webHidden/>
          </w:rPr>
          <w:fldChar w:fldCharType="end"/>
        </w:r>
      </w:hyperlink>
    </w:p>
    <w:p w14:paraId="7C65A668" w14:textId="1924423A"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025" w:history="1">
        <w:r w:rsidR="005D0776" w:rsidRPr="00AF4355">
          <w:rPr>
            <w:rStyle w:val="Hyperlink"/>
            <w:rFonts w:cs="Tahoma"/>
            <w:noProof/>
          </w:rPr>
          <w:t>6</w:t>
        </w:r>
        <w:r w:rsidR="005D0776" w:rsidRPr="00E66D98">
          <w:rPr>
            <w:rFonts w:ascii="Calibri" w:hAnsi="Calibri"/>
            <w:b w:val="0"/>
            <w:bCs w:val="0"/>
            <w:caps w:val="0"/>
            <w:noProof/>
            <w:sz w:val="22"/>
            <w:lang w:val="en-US" w:eastAsia="en-US"/>
          </w:rPr>
          <w:tab/>
        </w:r>
        <w:r w:rsidR="005D0776" w:rsidRPr="00AF4355">
          <w:rPr>
            <w:rStyle w:val="Hyperlink"/>
            <w:rFonts w:cs="Tahoma"/>
            <w:noProof/>
          </w:rPr>
          <w:t>IDENTIFICATION OF POTENTIAL IMPACTS AND PROPOSED MITIGATION MEASURES.</w:t>
        </w:r>
        <w:r w:rsidR="005D0776">
          <w:rPr>
            <w:noProof/>
            <w:webHidden/>
          </w:rPr>
          <w:tab/>
        </w:r>
        <w:r w:rsidR="005D0776">
          <w:rPr>
            <w:noProof/>
            <w:webHidden/>
          </w:rPr>
          <w:fldChar w:fldCharType="begin"/>
        </w:r>
        <w:r w:rsidR="005D0776">
          <w:rPr>
            <w:noProof/>
            <w:webHidden/>
          </w:rPr>
          <w:instrText xml:space="preserve"> PAGEREF _Toc148628025 \h </w:instrText>
        </w:r>
        <w:r w:rsidR="005D0776">
          <w:rPr>
            <w:noProof/>
            <w:webHidden/>
          </w:rPr>
        </w:r>
        <w:r w:rsidR="005D0776">
          <w:rPr>
            <w:noProof/>
            <w:webHidden/>
          </w:rPr>
          <w:fldChar w:fldCharType="separate"/>
        </w:r>
        <w:r w:rsidR="005D0776">
          <w:rPr>
            <w:noProof/>
            <w:webHidden/>
          </w:rPr>
          <w:t>6-33</w:t>
        </w:r>
        <w:r w:rsidR="005D0776">
          <w:rPr>
            <w:noProof/>
            <w:webHidden/>
          </w:rPr>
          <w:fldChar w:fldCharType="end"/>
        </w:r>
      </w:hyperlink>
    </w:p>
    <w:p w14:paraId="62ADCEB4" w14:textId="2F5C3476" w:rsidR="005D0776" w:rsidRPr="00E66D98" w:rsidRDefault="009D4A46">
      <w:pPr>
        <w:pStyle w:val="TOC2"/>
        <w:rPr>
          <w:rFonts w:ascii="Calibri" w:hAnsi="Calibri"/>
          <w:b w:val="0"/>
          <w:bCs w:val="0"/>
          <w:smallCaps w:val="0"/>
          <w:noProof/>
          <w:lang w:val="en-US" w:eastAsia="en-US"/>
        </w:rPr>
      </w:pPr>
      <w:hyperlink w:anchor="_Toc148628026" w:history="1">
        <w:r w:rsidR="005D0776" w:rsidRPr="00AF4355">
          <w:rPr>
            <w:rStyle w:val="Hyperlink"/>
            <w:rFonts w:cs="Tahoma"/>
            <w:noProof/>
          </w:rPr>
          <w:t>6.1</w:t>
        </w:r>
        <w:r w:rsidR="005D0776" w:rsidRPr="00E66D98">
          <w:rPr>
            <w:rFonts w:ascii="Calibri" w:hAnsi="Calibri"/>
            <w:b w:val="0"/>
            <w:bCs w:val="0"/>
            <w:smallCaps w:val="0"/>
            <w:noProof/>
            <w:lang w:val="en-US" w:eastAsia="en-US"/>
          </w:rPr>
          <w:tab/>
        </w:r>
        <w:r w:rsidR="005D0776" w:rsidRPr="00AF4355">
          <w:rPr>
            <w:rStyle w:val="Hyperlink"/>
            <w:rFonts w:cs="Tahoma"/>
            <w:noProof/>
          </w:rPr>
          <w:t>Identification of Impacts</w:t>
        </w:r>
        <w:r w:rsidR="005D0776">
          <w:rPr>
            <w:noProof/>
            <w:webHidden/>
          </w:rPr>
          <w:tab/>
        </w:r>
        <w:r w:rsidR="005D0776">
          <w:rPr>
            <w:noProof/>
            <w:webHidden/>
          </w:rPr>
          <w:fldChar w:fldCharType="begin"/>
        </w:r>
        <w:r w:rsidR="005D0776">
          <w:rPr>
            <w:noProof/>
            <w:webHidden/>
          </w:rPr>
          <w:instrText xml:space="preserve"> PAGEREF _Toc148628026 \h </w:instrText>
        </w:r>
        <w:r w:rsidR="005D0776">
          <w:rPr>
            <w:noProof/>
            <w:webHidden/>
          </w:rPr>
        </w:r>
        <w:r w:rsidR="005D0776">
          <w:rPr>
            <w:noProof/>
            <w:webHidden/>
          </w:rPr>
          <w:fldChar w:fldCharType="separate"/>
        </w:r>
        <w:r w:rsidR="005D0776">
          <w:rPr>
            <w:noProof/>
            <w:webHidden/>
          </w:rPr>
          <w:t>6-33</w:t>
        </w:r>
        <w:r w:rsidR="005D0776">
          <w:rPr>
            <w:noProof/>
            <w:webHidden/>
          </w:rPr>
          <w:fldChar w:fldCharType="end"/>
        </w:r>
      </w:hyperlink>
    </w:p>
    <w:p w14:paraId="40DFB106" w14:textId="2F7877B0" w:rsidR="005D0776" w:rsidRPr="00E66D98" w:rsidRDefault="009D4A46">
      <w:pPr>
        <w:pStyle w:val="TOC2"/>
        <w:rPr>
          <w:rFonts w:ascii="Calibri" w:hAnsi="Calibri"/>
          <w:b w:val="0"/>
          <w:bCs w:val="0"/>
          <w:smallCaps w:val="0"/>
          <w:noProof/>
          <w:lang w:val="en-US" w:eastAsia="en-US"/>
        </w:rPr>
      </w:pPr>
      <w:hyperlink w:anchor="_Toc148628027" w:history="1">
        <w:r w:rsidR="005D0776" w:rsidRPr="00AF4355">
          <w:rPr>
            <w:rStyle w:val="Hyperlink"/>
            <w:rFonts w:cs="Tahoma"/>
            <w:noProof/>
          </w:rPr>
          <w:t>6.2</w:t>
        </w:r>
        <w:r w:rsidR="005D0776" w:rsidRPr="00E66D98">
          <w:rPr>
            <w:rFonts w:ascii="Calibri" w:hAnsi="Calibri"/>
            <w:b w:val="0"/>
            <w:bCs w:val="0"/>
            <w:smallCaps w:val="0"/>
            <w:noProof/>
            <w:lang w:val="en-US" w:eastAsia="en-US"/>
          </w:rPr>
          <w:tab/>
        </w:r>
        <w:r w:rsidR="005D0776" w:rsidRPr="00AF4355">
          <w:rPr>
            <w:rStyle w:val="Hyperlink"/>
            <w:rFonts w:cs="Tahoma"/>
            <w:noProof/>
          </w:rPr>
          <w:t>Impact Assessment Methodology</w:t>
        </w:r>
        <w:r w:rsidR="005D0776">
          <w:rPr>
            <w:noProof/>
            <w:webHidden/>
          </w:rPr>
          <w:tab/>
        </w:r>
        <w:r w:rsidR="005D0776">
          <w:rPr>
            <w:noProof/>
            <w:webHidden/>
          </w:rPr>
          <w:fldChar w:fldCharType="begin"/>
        </w:r>
        <w:r w:rsidR="005D0776">
          <w:rPr>
            <w:noProof/>
            <w:webHidden/>
          </w:rPr>
          <w:instrText xml:space="preserve"> PAGEREF _Toc148628027 \h </w:instrText>
        </w:r>
        <w:r w:rsidR="005D0776">
          <w:rPr>
            <w:noProof/>
            <w:webHidden/>
          </w:rPr>
        </w:r>
        <w:r w:rsidR="005D0776">
          <w:rPr>
            <w:noProof/>
            <w:webHidden/>
          </w:rPr>
          <w:fldChar w:fldCharType="separate"/>
        </w:r>
        <w:r w:rsidR="005D0776">
          <w:rPr>
            <w:noProof/>
            <w:webHidden/>
          </w:rPr>
          <w:t>6-33</w:t>
        </w:r>
        <w:r w:rsidR="005D0776">
          <w:rPr>
            <w:noProof/>
            <w:webHidden/>
          </w:rPr>
          <w:fldChar w:fldCharType="end"/>
        </w:r>
      </w:hyperlink>
    </w:p>
    <w:p w14:paraId="609700A7" w14:textId="5015A0BC" w:rsidR="005D0776" w:rsidRPr="00E66D98" w:rsidRDefault="009D4A46">
      <w:pPr>
        <w:pStyle w:val="TOC2"/>
        <w:rPr>
          <w:rFonts w:ascii="Calibri" w:hAnsi="Calibri"/>
          <w:b w:val="0"/>
          <w:bCs w:val="0"/>
          <w:smallCaps w:val="0"/>
          <w:noProof/>
          <w:lang w:val="en-US" w:eastAsia="en-US"/>
        </w:rPr>
      </w:pPr>
      <w:hyperlink w:anchor="_Toc148628028" w:history="1">
        <w:r w:rsidR="005D0776" w:rsidRPr="00AF4355">
          <w:rPr>
            <w:rStyle w:val="Hyperlink"/>
            <w:rFonts w:cs="Tahoma"/>
            <w:noProof/>
          </w:rPr>
          <w:t>6.3</w:t>
        </w:r>
        <w:r w:rsidR="005D0776" w:rsidRPr="00E66D98">
          <w:rPr>
            <w:rFonts w:ascii="Calibri" w:hAnsi="Calibri"/>
            <w:b w:val="0"/>
            <w:bCs w:val="0"/>
            <w:smallCaps w:val="0"/>
            <w:noProof/>
            <w:lang w:val="en-US" w:eastAsia="en-US"/>
          </w:rPr>
          <w:tab/>
        </w:r>
        <w:r w:rsidR="005D0776" w:rsidRPr="00AF4355">
          <w:rPr>
            <w:rStyle w:val="Hyperlink"/>
            <w:rFonts w:cs="Tahoma"/>
            <w:noProof/>
          </w:rPr>
          <w:t>Defining Impact</w:t>
        </w:r>
        <w:r w:rsidR="005D0776">
          <w:rPr>
            <w:noProof/>
            <w:webHidden/>
          </w:rPr>
          <w:tab/>
        </w:r>
        <w:r w:rsidR="005D0776">
          <w:rPr>
            <w:noProof/>
            <w:webHidden/>
          </w:rPr>
          <w:fldChar w:fldCharType="begin"/>
        </w:r>
        <w:r w:rsidR="005D0776">
          <w:rPr>
            <w:noProof/>
            <w:webHidden/>
          </w:rPr>
          <w:instrText xml:space="preserve"> PAGEREF _Toc148628028 \h </w:instrText>
        </w:r>
        <w:r w:rsidR="005D0776">
          <w:rPr>
            <w:noProof/>
            <w:webHidden/>
          </w:rPr>
        </w:r>
        <w:r w:rsidR="005D0776">
          <w:rPr>
            <w:noProof/>
            <w:webHidden/>
          </w:rPr>
          <w:fldChar w:fldCharType="separate"/>
        </w:r>
        <w:r w:rsidR="005D0776">
          <w:rPr>
            <w:noProof/>
            <w:webHidden/>
          </w:rPr>
          <w:t>6-33</w:t>
        </w:r>
        <w:r w:rsidR="005D0776">
          <w:rPr>
            <w:noProof/>
            <w:webHidden/>
          </w:rPr>
          <w:fldChar w:fldCharType="end"/>
        </w:r>
      </w:hyperlink>
    </w:p>
    <w:p w14:paraId="1C00FFD4" w14:textId="2FC3774E" w:rsidR="005D0776" w:rsidRPr="00E66D98" w:rsidRDefault="009D4A46">
      <w:pPr>
        <w:pStyle w:val="TOC2"/>
        <w:rPr>
          <w:rFonts w:ascii="Calibri" w:hAnsi="Calibri"/>
          <w:b w:val="0"/>
          <w:bCs w:val="0"/>
          <w:smallCaps w:val="0"/>
          <w:noProof/>
          <w:lang w:val="en-US" w:eastAsia="en-US"/>
        </w:rPr>
      </w:pPr>
      <w:hyperlink w:anchor="_Toc148628029" w:history="1">
        <w:r w:rsidR="005D0776" w:rsidRPr="00AF4355">
          <w:rPr>
            <w:rStyle w:val="Hyperlink"/>
            <w:rFonts w:cs="Tahoma"/>
            <w:noProof/>
          </w:rPr>
          <w:t>6.4</w:t>
        </w:r>
        <w:r w:rsidR="005D0776" w:rsidRPr="00E66D98">
          <w:rPr>
            <w:rFonts w:ascii="Calibri" w:hAnsi="Calibri"/>
            <w:b w:val="0"/>
            <w:bCs w:val="0"/>
            <w:smallCaps w:val="0"/>
            <w:noProof/>
            <w:lang w:val="en-US" w:eastAsia="en-US"/>
          </w:rPr>
          <w:tab/>
        </w:r>
        <w:r w:rsidR="005D0776" w:rsidRPr="00AF4355">
          <w:rPr>
            <w:rStyle w:val="Hyperlink"/>
            <w:rFonts w:cs="Tahoma"/>
            <w:noProof/>
          </w:rPr>
          <w:t>Assessment of Significance</w:t>
        </w:r>
        <w:r w:rsidR="005D0776">
          <w:rPr>
            <w:noProof/>
            <w:webHidden/>
          </w:rPr>
          <w:tab/>
        </w:r>
        <w:r w:rsidR="005D0776">
          <w:rPr>
            <w:noProof/>
            <w:webHidden/>
          </w:rPr>
          <w:fldChar w:fldCharType="begin"/>
        </w:r>
        <w:r w:rsidR="005D0776">
          <w:rPr>
            <w:noProof/>
            <w:webHidden/>
          </w:rPr>
          <w:instrText xml:space="preserve"> PAGEREF _Toc148628029 \h </w:instrText>
        </w:r>
        <w:r w:rsidR="005D0776">
          <w:rPr>
            <w:noProof/>
            <w:webHidden/>
          </w:rPr>
        </w:r>
        <w:r w:rsidR="005D0776">
          <w:rPr>
            <w:noProof/>
            <w:webHidden/>
          </w:rPr>
          <w:fldChar w:fldCharType="separate"/>
        </w:r>
        <w:r w:rsidR="005D0776">
          <w:rPr>
            <w:noProof/>
            <w:webHidden/>
          </w:rPr>
          <w:t>6-33</w:t>
        </w:r>
        <w:r w:rsidR="005D0776">
          <w:rPr>
            <w:noProof/>
            <w:webHidden/>
          </w:rPr>
          <w:fldChar w:fldCharType="end"/>
        </w:r>
      </w:hyperlink>
    </w:p>
    <w:p w14:paraId="6D6336D6" w14:textId="2A1662DA" w:rsidR="005D0776" w:rsidRPr="00E66D98" w:rsidRDefault="009D4A46">
      <w:pPr>
        <w:pStyle w:val="TOC2"/>
        <w:rPr>
          <w:rFonts w:ascii="Calibri" w:hAnsi="Calibri"/>
          <w:b w:val="0"/>
          <w:bCs w:val="0"/>
          <w:smallCaps w:val="0"/>
          <w:noProof/>
          <w:lang w:val="en-US" w:eastAsia="en-US"/>
        </w:rPr>
      </w:pPr>
      <w:hyperlink w:anchor="_Toc148628030" w:history="1">
        <w:r w:rsidR="005D0776" w:rsidRPr="00AF4355">
          <w:rPr>
            <w:rStyle w:val="Hyperlink"/>
            <w:rFonts w:cs="Tahoma"/>
            <w:noProof/>
          </w:rPr>
          <w:t>6.5</w:t>
        </w:r>
        <w:r w:rsidR="005D0776" w:rsidRPr="00E66D98">
          <w:rPr>
            <w:rFonts w:ascii="Calibri" w:hAnsi="Calibri"/>
            <w:b w:val="0"/>
            <w:bCs w:val="0"/>
            <w:smallCaps w:val="0"/>
            <w:noProof/>
            <w:lang w:val="en-US" w:eastAsia="en-US"/>
          </w:rPr>
          <w:tab/>
        </w:r>
        <w:r w:rsidR="005D0776" w:rsidRPr="00AF4355">
          <w:rPr>
            <w:rStyle w:val="Hyperlink"/>
            <w:rFonts w:cs="Tahoma"/>
            <w:noProof/>
          </w:rPr>
          <w:t>Magnitude of Impact</w:t>
        </w:r>
        <w:r w:rsidR="005D0776">
          <w:rPr>
            <w:noProof/>
            <w:webHidden/>
          </w:rPr>
          <w:tab/>
        </w:r>
        <w:r w:rsidR="005D0776">
          <w:rPr>
            <w:noProof/>
            <w:webHidden/>
          </w:rPr>
          <w:fldChar w:fldCharType="begin"/>
        </w:r>
        <w:r w:rsidR="005D0776">
          <w:rPr>
            <w:noProof/>
            <w:webHidden/>
          </w:rPr>
          <w:instrText xml:space="preserve"> PAGEREF _Toc148628030 \h </w:instrText>
        </w:r>
        <w:r w:rsidR="005D0776">
          <w:rPr>
            <w:noProof/>
            <w:webHidden/>
          </w:rPr>
        </w:r>
        <w:r w:rsidR="005D0776">
          <w:rPr>
            <w:noProof/>
            <w:webHidden/>
          </w:rPr>
          <w:fldChar w:fldCharType="separate"/>
        </w:r>
        <w:r w:rsidR="005D0776">
          <w:rPr>
            <w:noProof/>
            <w:webHidden/>
          </w:rPr>
          <w:t>6-35</w:t>
        </w:r>
        <w:r w:rsidR="005D0776">
          <w:rPr>
            <w:noProof/>
            <w:webHidden/>
          </w:rPr>
          <w:fldChar w:fldCharType="end"/>
        </w:r>
      </w:hyperlink>
    </w:p>
    <w:p w14:paraId="123BB33F" w14:textId="57902BEC" w:rsidR="005D0776" w:rsidRPr="00E66D98" w:rsidRDefault="009D4A46">
      <w:pPr>
        <w:pStyle w:val="TOC2"/>
        <w:rPr>
          <w:rFonts w:ascii="Calibri" w:hAnsi="Calibri"/>
          <w:b w:val="0"/>
          <w:bCs w:val="0"/>
          <w:smallCaps w:val="0"/>
          <w:noProof/>
          <w:lang w:val="en-US" w:eastAsia="en-US"/>
        </w:rPr>
      </w:pPr>
      <w:hyperlink w:anchor="_Toc148628031" w:history="1">
        <w:r w:rsidR="005D0776" w:rsidRPr="00AF4355">
          <w:rPr>
            <w:rStyle w:val="Hyperlink"/>
            <w:rFonts w:cs="Tahoma"/>
            <w:noProof/>
          </w:rPr>
          <w:t>6.6</w:t>
        </w:r>
        <w:r w:rsidR="005D0776" w:rsidRPr="00E66D98">
          <w:rPr>
            <w:rFonts w:ascii="Calibri" w:hAnsi="Calibri"/>
            <w:b w:val="0"/>
            <w:bCs w:val="0"/>
            <w:smallCaps w:val="0"/>
            <w:noProof/>
            <w:lang w:val="en-US" w:eastAsia="en-US"/>
          </w:rPr>
          <w:tab/>
        </w:r>
        <w:r w:rsidR="005D0776" w:rsidRPr="00AF4355">
          <w:rPr>
            <w:rStyle w:val="Hyperlink"/>
            <w:rFonts w:cs="Tahoma"/>
            <w:noProof/>
          </w:rPr>
          <w:t>Sensitivity of Resources and Receptors</w:t>
        </w:r>
        <w:r w:rsidR="005D0776">
          <w:rPr>
            <w:noProof/>
            <w:webHidden/>
          </w:rPr>
          <w:tab/>
        </w:r>
        <w:r w:rsidR="005D0776">
          <w:rPr>
            <w:noProof/>
            <w:webHidden/>
          </w:rPr>
          <w:fldChar w:fldCharType="begin"/>
        </w:r>
        <w:r w:rsidR="005D0776">
          <w:rPr>
            <w:noProof/>
            <w:webHidden/>
          </w:rPr>
          <w:instrText xml:space="preserve"> PAGEREF _Toc148628031 \h </w:instrText>
        </w:r>
        <w:r w:rsidR="005D0776">
          <w:rPr>
            <w:noProof/>
            <w:webHidden/>
          </w:rPr>
        </w:r>
        <w:r w:rsidR="005D0776">
          <w:rPr>
            <w:noProof/>
            <w:webHidden/>
          </w:rPr>
          <w:fldChar w:fldCharType="separate"/>
        </w:r>
        <w:r w:rsidR="005D0776">
          <w:rPr>
            <w:noProof/>
            <w:webHidden/>
          </w:rPr>
          <w:t>6-35</w:t>
        </w:r>
        <w:r w:rsidR="005D0776">
          <w:rPr>
            <w:noProof/>
            <w:webHidden/>
          </w:rPr>
          <w:fldChar w:fldCharType="end"/>
        </w:r>
      </w:hyperlink>
    </w:p>
    <w:p w14:paraId="175822F9" w14:textId="6510729C" w:rsidR="005D0776" w:rsidRPr="00E66D98" w:rsidRDefault="009D4A46">
      <w:pPr>
        <w:pStyle w:val="TOC2"/>
        <w:rPr>
          <w:rFonts w:ascii="Calibri" w:hAnsi="Calibri"/>
          <w:b w:val="0"/>
          <w:bCs w:val="0"/>
          <w:smallCaps w:val="0"/>
          <w:noProof/>
          <w:lang w:val="en-US" w:eastAsia="en-US"/>
        </w:rPr>
      </w:pPr>
      <w:hyperlink w:anchor="_Toc148628032" w:history="1">
        <w:r w:rsidR="005D0776" w:rsidRPr="00AF4355">
          <w:rPr>
            <w:rStyle w:val="Hyperlink"/>
            <w:rFonts w:cs="Tahoma"/>
            <w:noProof/>
          </w:rPr>
          <w:t>6.7</w:t>
        </w:r>
        <w:r w:rsidR="005D0776" w:rsidRPr="00E66D98">
          <w:rPr>
            <w:rFonts w:ascii="Calibri" w:hAnsi="Calibri"/>
            <w:b w:val="0"/>
            <w:bCs w:val="0"/>
            <w:smallCaps w:val="0"/>
            <w:noProof/>
            <w:lang w:val="en-US" w:eastAsia="en-US"/>
          </w:rPr>
          <w:tab/>
        </w:r>
        <w:r w:rsidR="005D0776" w:rsidRPr="00AF4355">
          <w:rPr>
            <w:rStyle w:val="Hyperlink"/>
            <w:rFonts w:cs="Tahoma"/>
            <w:noProof/>
          </w:rPr>
          <w:t>Likelihood</w:t>
        </w:r>
        <w:r w:rsidR="005D0776">
          <w:rPr>
            <w:noProof/>
            <w:webHidden/>
          </w:rPr>
          <w:tab/>
        </w:r>
        <w:r w:rsidR="005D0776">
          <w:rPr>
            <w:noProof/>
            <w:webHidden/>
          </w:rPr>
          <w:fldChar w:fldCharType="begin"/>
        </w:r>
        <w:r w:rsidR="005D0776">
          <w:rPr>
            <w:noProof/>
            <w:webHidden/>
          </w:rPr>
          <w:instrText xml:space="preserve"> PAGEREF _Toc148628032 \h </w:instrText>
        </w:r>
        <w:r w:rsidR="005D0776">
          <w:rPr>
            <w:noProof/>
            <w:webHidden/>
          </w:rPr>
        </w:r>
        <w:r w:rsidR="005D0776">
          <w:rPr>
            <w:noProof/>
            <w:webHidden/>
          </w:rPr>
          <w:fldChar w:fldCharType="separate"/>
        </w:r>
        <w:r w:rsidR="005D0776">
          <w:rPr>
            <w:noProof/>
            <w:webHidden/>
          </w:rPr>
          <w:t>6-36</w:t>
        </w:r>
        <w:r w:rsidR="005D0776">
          <w:rPr>
            <w:noProof/>
            <w:webHidden/>
          </w:rPr>
          <w:fldChar w:fldCharType="end"/>
        </w:r>
      </w:hyperlink>
    </w:p>
    <w:p w14:paraId="2B426EF1" w14:textId="19DF1E8B" w:rsidR="005D0776" w:rsidRPr="00E66D98" w:rsidRDefault="009D4A46">
      <w:pPr>
        <w:pStyle w:val="TOC2"/>
        <w:rPr>
          <w:rFonts w:ascii="Calibri" w:hAnsi="Calibri"/>
          <w:b w:val="0"/>
          <w:bCs w:val="0"/>
          <w:smallCaps w:val="0"/>
          <w:noProof/>
          <w:lang w:val="en-US" w:eastAsia="en-US"/>
        </w:rPr>
      </w:pPr>
      <w:hyperlink w:anchor="_Toc148628033" w:history="1">
        <w:r w:rsidR="005D0776" w:rsidRPr="00AF4355">
          <w:rPr>
            <w:rStyle w:val="Hyperlink"/>
            <w:rFonts w:cs="Tahoma"/>
            <w:noProof/>
          </w:rPr>
          <w:t>6.8</w:t>
        </w:r>
        <w:r w:rsidR="005D0776" w:rsidRPr="00E66D98">
          <w:rPr>
            <w:rFonts w:ascii="Calibri" w:hAnsi="Calibri"/>
            <w:b w:val="0"/>
            <w:bCs w:val="0"/>
            <w:smallCaps w:val="0"/>
            <w:noProof/>
            <w:lang w:val="en-US" w:eastAsia="en-US"/>
          </w:rPr>
          <w:tab/>
        </w:r>
        <w:r w:rsidR="005D0776" w:rsidRPr="00AF4355">
          <w:rPr>
            <w:rStyle w:val="Hyperlink"/>
            <w:rFonts w:cs="Tahoma"/>
            <w:noProof/>
          </w:rPr>
          <w:t>Definition of Mitigation Measures</w:t>
        </w:r>
        <w:r w:rsidR="005D0776">
          <w:rPr>
            <w:noProof/>
            <w:webHidden/>
          </w:rPr>
          <w:tab/>
        </w:r>
        <w:r w:rsidR="005D0776">
          <w:rPr>
            <w:noProof/>
            <w:webHidden/>
          </w:rPr>
          <w:fldChar w:fldCharType="begin"/>
        </w:r>
        <w:r w:rsidR="005D0776">
          <w:rPr>
            <w:noProof/>
            <w:webHidden/>
          </w:rPr>
          <w:instrText xml:space="preserve"> PAGEREF _Toc148628033 \h </w:instrText>
        </w:r>
        <w:r w:rsidR="005D0776">
          <w:rPr>
            <w:noProof/>
            <w:webHidden/>
          </w:rPr>
        </w:r>
        <w:r w:rsidR="005D0776">
          <w:rPr>
            <w:noProof/>
            <w:webHidden/>
          </w:rPr>
          <w:fldChar w:fldCharType="separate"/>
        </w:r>
        <w:r w:rsidR="005D0776">
          <w:rPr>
            <w:noProof/>
            <w:webHidden/>
          </w:rPr>
          <w:t>6-36</w:t>
        </w:r>
        <w:r w:rsidR="005D0776">
          <w:rPr>
            <w:noProof/>
            <w:webHidden/>
          </w:rPr>
          <w:fldChar w:fldCharType="end"/>
        </w:r>
      </w:hyperlink>
    </w:p>
    <w:p w14:paraId="2EA6EE24" w14:textId="085D681F" w:rsidR="005D0776" w:rsidRPr="00E66D98" w:rsidRDefault="009D4A46">
      <w:pPr>
        <w:pStyle w:val="TOC2"/>
        <w:rPr>
          <w:rFonts w:ascii="Calibri" w:hAnsi="Calibri"/>
          <w:b w:val="0"/>
          <w:bCs w:val="0"/>
          <w:smallCaps w:val="0"/>
          <w:noProof/>
          <w:lang w:val="en-US" w:eastAsia="en-US"/>
        </w:rPr>
      </w:pPr>
      <w:hyperlink w:anchor="_Toc148628034" w:history="1">
        <w:r w:rsidR="005D0776" w:rsidRPr="00AF4355">
          <w:rPr>
            <w:rStyle w:val="Hyperlink"/>
            <w:rFonts w:cs="Tahoma"/>
            <w:noProof/>
          </w:rPr>
          <w:t>6.9</w:t>
        </w:r>
        <w:r w:rsidR="005D0776" w:rsidRPr="00E66D98">
          <w:rPr>
            <w:rFonts w:ascii="Calibri" w:hAnsi="Calibri"/>
            <w:b w:val="0"/>
            <w:bCs w:val="0"/>
            <w:smallCaps w:val="0"/>
            <w:noProof/>
            <w:lang w:val="en-US" w:eastAsia="en-US"/>
          </w:rPr>
          <w:tab/>
        </w:r>
        <w:r w:rsidR="005D0776" w:rsidRPr="00AF4355">
          <w:rPr>
            <w:rStyle w:val="Hyperlink"/>
            <w:rFonts w:cs="Tahoma"/>
            <w:noProof/>
          </w:rPr>
          <w:t>Positive Impacts - Pre-Construction</w:t>
        </w:r>
        <w:r w:rsidR="005D0776">
          <w:rPr>
            <w:noProof/>
            <w:webHidden/>
          </w:rPr>
          <w:tab/>
        </w:r>
        <w:r w:rsidR="005D0776">
          <w:rPr>
            <w:noProof/>
            <w:webHidden/>
          </w:rPr>
          <w:fldChar w:fldCharType="begin"/>
        </w:r>
        <w:r w:rsidR="005D0776">
          <w:rPr>
            <w:noProof/>
            <w:webHidden/>
          </w:rPr>
          <w:instrText xml:space="preserve"> PAGEREF _Toc148628034 \h </w:instrText>
        </w:r>
        <w:r w:rsidR="005D0776">
          <w:rPr>
            <w:noProof/>
            <w:webHidden/>
          </w:rPr>
        </w:r>
        <w:r w:rsidR="005D0776">
          <w:rPr>
            <w:noProof/>
            <w:webHidden/>
          </w:rPr>
          <w:fldChar w:fldCharType="separate"/>
        </w:r>
        <w:r w:rsidR="005D0776">
          <w:rPr>
            <w:noProof/>
            <w:webHidden/>
          </w:rPr>
          <w:t>6-36</w:t>
        </w:r>
        <w:r w:rsidR="005D0776">
          <w:rPr>
            <w:noProof/>
            <w:webHidden/>
          </w:rPr>
          <w:fldChar w:fldCharType="end"/>
        </w:r>
      </w:hyperlink>
    </w:p>
    <w:p w14:paraId="550AA5B5" w14:textId="674F1721" w:rsidR="005D0776" w:rsidRPr="00E66D98" w:rsidRDefault="009D4A46">
      <w:pPr>
        <w:pStyle w:val="TOC2"/>
        <w:rPr>
          <w:rFonts w:ascii="Calibri" w:hAnsi="Calibri"/>
          <w:b w:val="0"/>
          <w:bCs w:val="0"/>
          <w:smallCaps w:val="0"/>
          <w:noProof/>
          <w:lang w:val="en-US" w:eastAsia="en-US"/>
        </w:rPr>
      </w:pPr>
      <w:hyperlink w:anchor="_Toc148628035" w:history="1">
        <w:r w:rsidR="005D0776" w:rsidRPr="00AF4355">
          <w:rPr>
            <w:rStyle w:val="Hyperlink"/>
            <w:rFonts w:cs="Tahoma"/>
            <w:noProof/>
          </w:rPr>
          <w:t>6.10</w:t>
        </w:r>
        <w:r w:rsidR="005D0776" w:rsidRPr="00E66D98">
          <w:rPr>
            <w:rFonts w:ascii="Calibri" w:hAnsi="Calibri"/>
            <w:b w:val="0"/>
            <w:bCs w:val="0"/>
            <w:smallCaps w:val="0"/>
            <w:noProof/>
            <w:lang w:val="en-US" w:eastAsia="en-US"/>
          </w:rPr>
          <w:tab/>
        </w:r>
        <w:r w:rsidR="005D0776" w:rsidRPr="00AF4355">
          <w:rPr>
            <w:rStyle w:val="Hyperlink"/>
            <w:rFonts w:cs="Tahoma"/>
            <w:noProof/>
          </w:rPr>
          <w:t>Positive Impacts During Construction Phase</w:t>
        </w:r>
        <w:r w:rsidR="005D0776">
          <w:rPr>
            <w:noProof/>
            <w:webHidden/>
          </w:rPr>
          <w:tab/>
        </w:r>
        <w:r w:rsidR="005D0776">
          <w:rPr>
            <w:noProof/>
            <w:webHidden/>
          </w:rPr>
          <w:fldChar w:fldCharType="begin"/>
        </w:r>
        <w:r w:rsidR="005D0776">
          <w:rPr>
            <w:noProof/>
            <w:webHidden/>
          </w:rPr>
          <w:instrText xml:space="preserve"> PAGEREF _Toc148628035 \h </w:instrText>
        </w:r>
        <w:r w:rsidR="005D0776">
          <w:rPr>
            <w:noProof/>
            <w:webHidden/>
          </w:rPr>
        </w:r>
        <w:r w:rsidR="005D0776">
          <w:rPr>
            <w:noProof/>
            <w:webHidden/>
          </w:rPr>
          <w:fldChar w:fldCharType="separate"/>
        </w:r>
        <w:r w:rsidR="005D0776">
          <w:rPr>
            <w:noProof/>
            <w:webHidden/>
          </w:rPr>
          <w:t>6-37</w:t>
        </w:r>
        <w:r w:rsidR="005D0776">
          <w:rPr>
            <w:noProof/>
            <w:webHidden/>
          </w:rPr>
          <w:fldChar w:fldCharType="end"/>
        </w:r>
      </w:hyperlink>
    </w:p>
    <w:p w14:paraId="1483E74D" w14:textId="529926B3" w:rsidR="005D0776" w:rsidRPr="00E66D98" w:rsidRDefault="009D4A46">
      <w:pPr>
        <w:pStyle w:val="TOC3"/>
        <w:rPr>
          <w:rFonts w:ascii="Calibri" w:hAnsi="Calibri"/>
          <w:smallCaps w:val="0"/>
          <w:noProof/>
          <w:lang w:val="en-US" w:eastAsia="en-US"/>
        </w:rPr>
      </w:pPr>
      <w:hyperlink w:anchor="_Toc148628036" w:history="1">
        <w:r w:rsidR="005D0776" w:rsidRPr="00AF4355">
          <w:rPr>
            <w:rStyle w:val="Hyperlink"/>
            <w:rFonts w:cs="Tahoma"/>
            <w:b/>
            <w:noProof/>
            <w:kern w:val="28"/>
          </w:rPr>
          <w:t>6.10.1</w:t>
        </w:r>
        <w:r w:rsidR="005D0776" w:rsidRPr="00E66D98">
          <w:rPr>
            <w:rFonts w:ascii="Calibri" w:hAnsi="Calibri"/>
            <w:smallCaps w:val="0"/>
            <w:noProof/>
            <w:lang w:val="en-US" w:eastAsia="en-US"/>
          </w:rPr>
          <w:tab/>
        </w:r>
        <w:r w:rsidR="005D0776" w:rsidRPr="00AF4355">
          <w:rPr>
            <w:rStyle w:val="Hyperlink"/>
            <w:rFonts w:cs="Tahoma"/>
            <w:b/>
            <w:noProof/>
            <w:kern w:val="28"/>
          </w:rPr>
          <w:t>Creation of Employment Opportunities</w:t>
        </w:r>
        <w:r w:rsidR="005D0776">
          <w:rPr>
            <w:noProof/>
            <w:webHidden/>
          </w:rPr>
          <w:tab/>
        </w:r>
        <w:r w:rsidR="005D0776">
          <w:rPr>
            <w:noProof/>
            <w:webHidden/>
          </w:rPr>
          <w:fldChar w:fldCharType="begin"/>
        </w:r>
        <w:r w:rsidR="005D0776">
          <w:rPr>
            <w:noProof/>
            <w:webHidden/>
          </w:rPr>
          <w:instrText xml:space="preserve"> PAGEREF _Toc148628036 \h </w:instrText>
        </w:r>
        <w:r w:rsidR="005D0776">
          <w:rPr>
            <w:noProof/>
            <w:webHidden/>
          </w:rPr>
        </w:r>
        <w:r w:rsidR="005D0776">
          <w:rPr>
            <w:noProof/>
            <w:webHidden/>
          </w:rPr>
          <w:fldChar w:fldCharType="separate"/>
        </w:r>
        <w:r w:rsidR="005D0776">
          <w:rPr>
            <w:noProof/>
            <w:webHidden/>
          </w:rPr>
          <w:t>6-37</w:t>
        </w:r>
        <w:r w:rsidR="005D0776">
          <w:rPr>
            <w:noProof/>
            <w:webHidden/>
          </w:rPr>
          <w:fldChar w:fldCharType="end"/>
        </w:r>
      </w:hyperlink>
    </w:p>
    <w:p w14:paraId="234D2095" w14:textId="45042547" w:rsidR="005D0776" w:rsidRPr="00E66D98" w:rsidRDefault="009D4A46">
      <w:pPr>
        <w:pStyle w:val="TOC3"/>
        <w:rPr>
          <w:rFonts w:ascii="Calibri" w:hAnsi="Calibri"/>
          <w:smallCaps w:val="0"/>
          <w:noProof/>
          <w:lang w:val="en-US" w:eastAsia="en-US"/>
        </w:rPr>
      </w:pPr>
      <w:hyperlink w:anchor="_Toc148628037" w:history="1">
        <w:r w:rsidR="005D0776" w:rsidRPr="00AF4355">
          <w:rPr>
            <w:rStyle w:val="Hyperlink"/>
            <w:rFonts w:cs="Tahoma"/>
            <w:b/>
            <w:noProof/>
            <w:kern w:val="28"/>
          </w:rPr>
          <w:t>6.10.2</w:t>
        </w:r>
        <w:r w:rsidR="005D0776" w:rsidRPr="00E66D98">
          <w:rPr>
            <w:rFonts w:ascii="Calibri" w:hAnsi="Calibri"/>
            <w:smallCaps w:val="0"/>
            <w:noProof/>
            <w:lang w:val="en-US" w:eastAsia="en-US"/>
          </w:rPr>
          <w:tab/>
        </w:r>
        <w:r w:rsidR="005D0776" w:rsidRPr="00AF4355">
          <w:rPr>
            <w:rStyle w:val="Hyperlink"/>
            <w:rFonts w:cs="Tahoma"/>
            <w:b/>
            <w:noProof/>
            <w:kern w:val="28"/>
          </w:rPr>
          <w:t>Improving local economy</w:t>
        </w:r>
        <w:r w:rsidR="005D0776">
          <w:rPr>
            <w:noProof/>
            <w:webHidden/>
          </w:rPr>
          <w:tab/>
        </w:r>
        <w:r w:rsidR="005D0776">
          <w:rPr>
            <w:noProof/>
            <w:webHidden/>
          </w:rPr>
          <w:fldChar w:fldCharType="begin"/>
        </w:r>
        <w:r w:rsidR="005D0776">
          <w:rPr>
            <w:noProof/>
            <w:webHidden/>
          </w:rPr>
          <w:instrText xml:space="preserve"> PAGEREF _Toc148628037 \h </w:instrText>
        </w:r>
        <w:r w:rsidR="005D0776">
          <w:rPr>
            <w:noProof/>
            <w:webHidden/>
          </w:rPr>
        </w:r>
        <w:r w:rsidR="005D0776">
          <w:rPr>
            <w:noProof/>
            <w:webHidden/>
          </w:rPr>
          <w:fldChar w:fldCharType="separate"/>
        </w:r>
        <w:r w:rsidR="005D0776">
          <w:rPr>
            <w:noProof/>
            <w:webHidden/>
          </w:rPr>
          <w:t>6-37</w:t>
        </w:r>
        <w:r w:rsidR="005D0776">
          <w:rPr>
            <w:noProof/>
            <w:webHidden/>
          </w:rPr>
          <w:fldChar w:fldCharType="end"/>
        </w:r>
      </w:hyperlink>
    </w:p>
    <w:p w14:paraId="60E7C307" w14:textId="2A87C55B" w:rsidR="005D0776" w:rsidRPr="00E66D98" w:rsidRDefault="009D4A46">
      <w:pPr>
        <w:pStyle w:val="TOC2"/>
        <w:rPr>
          <w:rFonts w:ascii="Calibri" w:hAnsi="Calibri"/>
          <w:b w:val="0"/>
          <w:bCs w:val="0"/>
          <w:smallCaps w:val="0"/>
          <w:noProof/>
          <w:lang w:val="en-US" w:eastAsia="en-US"/>
        </w:rPr>
      </w:pPr>
      <w:hyperlink w:anchor="_Toc148628038" w:history="1">
        <w:r w:rsidR="005D0776" w:rsidRPr="00AF4355">
          <w:rPr>
            <w:rStyle w:val="Hyperlink"/>
            <w:rFonts w:cs="Tahoma"/>
            <w:noProof/>
          </w:rPr>
          <w:t>6.11</w:t>
        </w:r>
        <w:r w:rsidR="005D0776" w:rsidRPr="00E66D98">
          <w:rPr>
            <w:rFonts w:ascii="Calibri" w:hAnsi="Calibri"/>
            <w:b w:val="0"/>
            <w:bCs w:val="0"/>
            <w:smallCaps w:val="0"/>
            <w:noProof/>
            <w:lang w:val="en-US" w:eastAsia="en-US"/>
          </w:rPr>
          <w:tab/>
        </w:r>
        <w:r w:rsidR="005D0776" w:rsidRPr="00AF4355">
          <w:rPr>
            <w:rStyle w:val="Hyperlink"/>
            <w:rFonts w:cs="Tahoma"/>
            <w:noProof/>
          </w:rPr>
          <w:t>Positive Impacts during Operation Phase</w:t>
        </w:r>
        <w:r w:rsidR="005D0776">
          <w:rPr>
            <w:noProof/>
            <w:webHidden/>
          </w:rPr>
          <w:tab/>
        </w:r>
        <w:r w:rsidR="005D0776">
          <w:rPr>
            <w:noProof/>
            <w:webHidden/>
          </w:rPr>
          <w:fldChar w:fldCharType="begin"/>
        </w:r>
        <w:r w:rsidR="005D0776">
          <w:rPr>
            <w:noProof/>
            <w:webHidden/>
          </w:rPr>
          <w:instrText xml:space="preserve"> PAGEREF _Toc148628038 \h </w:instrText>
        </w:r>
        <w:r w:rsidR="005D0776">
          <w:rPr>
            <w:noProof/>
            <w:webHidden/>
          </w:rPr>
        </w:r>
        <w:r w:rsidR="005D0776">
          <w:rPr>
            <w:noProof/>
            <w:webHidden/>
          </w:rPr>
          <w:fldChar w:fldCharType="separate"/>
        </w:r>
        <w:r w:rsidR="005D0776">
          <w:rPr>
            <w:noProof/>
            <w:webHidden/>
          </w:rPr>
          <w:t>6-38</w:t>
        </w:r>
        <w:r w:rsidR="005D0776">
          <w:rPr>
            <w:noProof/>
            <w:webHidden/>
          </w:rPr>
          <w:fldChar w:fldCharType="end"/>
        </w:r>
      </w:hyperlink>
    </w:p>
    <w:p w14:paraId="3631C7A6" w14:textId="2668351B" w:rsidR="005D0776" w:rsidRPr="00E66D98" w:rsidRDefault="009D4A46">
      <w:pPr>
        <w:pStyle w:val="TOC3"/>
        <w:rPr>
          <w:rFonts w:ascii="Calibri" w:hAnsi="Calibri"/>
          <w:smallCaps w:val="0"/>
          <w:noProof/>
          <w:lang w:val="en-US" w:eastAsia="en-US"/>
        </w:rPr>
      </w:pPr>
      <w:hyperlink w:anchor="_Toc148628039" w:history="1">
        <w:r w:rsidR="005D0776" w:rsidRPr="00AF4355">
          <w:rPr>
            <w:rStyle w:val="Hyperlink"/>
            <w:rFonts w:cs="Tahoma"/>
            <w:b/>
            <w:noProof/>
            <w:kern w:val="28"/>
          </w:rPr>
          <w:t>6.11.1</w:t>
        </w:r>
        <w:r w:rsidR="005D0776" w:rsidRPr="00E66D98">
          <w:rPr>
            <w:rFonts w:ascii="Calibri" w:hAnsi="Calibri"/>
            <w:smallCaps w:val="0"/>
            <w:noProof/>
            <w:lang w:val="en-US" w:eastAsia="en-US"/>
          </w:rPr>
          <w:tab/>
        </w:r>
        <w:r w:rsidR="005D0776" w:rsidRPr="00AF4355">
          <w:rPr>
            <w:rStyle w:val="Hyperlink"/>
            <w:rFonts w:cs="Tahoma"/>
            <w:b/>
            <w:noProof/>
            <w:kern w:val="28"/>
          </w:rPr>
          <w:t>Quality, Reliable Power Supply</w:t>
        </w:r>
        <w:r w:rsidR="005D0776">
          <w:rPr>
            <w:noProof/>
            <w:webHidden/>
          </w:rPr>
          <w:tab/>
        </w:r>
        <w:r w:rsidR="005D0776">
          <w:rPr>
            <w:noProof/>
            <w:webHidden/>
          </w:rPr>
          <w:fldChar w:fldCharType="begin"/>
        </w:r>
        <w:r w:rsidR="005D0776">
          <w:rPr>
            <w:noProof/>
            <w:webHidden/>
          </w:rPr>
          <w:instrText xml:space="preserve"> PAGEREF _Toc148628039 \h </w:instrText>
        </w:r>
        <w:r w:rsidR="005D0776">
          <w:rPr>
            <w:noProof/>
            <w:webHidden/>
          </w:rPr>
        </w:r>
        <w:r w:rsidR="005D0776">
          <w:rPr>
            <w:noProof/>
            <w:webHidden/>
          </w:rPr>
          <w:fldChar w:fldCharType="separate"/>
        </w:r>
        <w:r w:rsidR="005D0776">
          <w:rPr>
            <w:noProof/>
            <w:webHidden/>
          </w:rPr>
          <w:t>6-38</w:t>
        </w:r>
        <w:r w:rsidR="005D0776">
          <w:rPr>
            <w:noProof/>
            <w:webHidden/>
          </w:rPr>
          <w:fldChar w:fldCharType="end"/>
        </w:r>
      </w:hyperlink>
    </w:p>
    <w:p w14:paraId="2EC4F88F" w14:textId="2E8373A4" w:rsidR="005D0776" w:rsidRPr="00E66D98" w:rsidRDefault="009D4A46">
      <w:pPr>
        <w:pStyle w:val="TOC3"/>
        <w:rPr>
          <w:rFonts w:ascii="Calibri" w:hAnsi="Calibri"/>
          <w:smallCaps w:val="0"/>
          <w:noProof/>
          <w:lang w:val="en-US" w:eastAsia="en-US"/>
        </w:rPr>
      </w:pPr>
      <w:hyperlink w:anchor="_Toc148628040" w:history="1">
        <w:r w:rsidR="005D0776" w:rsidRPr="00AF4355">
          <w:rPr>
            <w:rStyle w:val="Hyperlink"/>
            <w:rFonts w:cs="Tahoma"/>
            <w:b/>
            <w:noProof/>
            <w:kern w:val="28"/>
          </w:rPr>
          <w:t>6.11.2</w:t>
        </w:r>
        <w:r w:rsidR="005D0776" w:rsidRPr="00E66D98">
          <w:rPr>
            <w:rFonts w:ascii="Calibri" w:hAnsi="Calibri"/>
            <w:smallCaps w:val="0"/>
            <w:noProof/>
            <w:lang w:val="en-US" w:eastAsia="en-US"/>
          </w:rPr>
          <w:tab/>
        </w:r>
        <w:r w:rsidR="005D0776" w:rsidRPr="00AF4355">
          <w:rPr>
            <w:rStyle w:val="Hyperlink"/>
            <w:rFonts w:cs="Tahoma"/>
            <w:b/>
            <w:noProof/>
            <w:kern w:val="28"/>
          </w:rPr>
          <w:t>Employment Creation</w:t>
        </w:r>
        <w:r w:rsidR="005D0776">
          <w:rPr>
            <w:noProof/>
            <w:webHidden/>
          </w:rPr>
          <w:tab/>
        </w:r>
        <w:r w:rsidR="005D0776">
          <w:rPr>
            <w:noProof/>
            <w:webHidden/>
          </w:rPr>
          <w:fldChar w:fldCharType="begin"/>
        </w:r>
        <w:r w:rsidR="005D0776">
          <w:rPr>
            <w:noProof/>
            <w:webHidden/>
          </w:rPr>
          <w:instrText xml:space="preserve"> PAGEREF _Toc148628040 \h </w:instrText>
        </w:r>
        <w:r w:rsidR="005D0776">
          <w:rPr>
            <w:noProof/>
            <w:webHidden/>
          </w:rPr>
        </w:r>
        <w:r w:rsidR="005D0776">
          <w:rPr>
            <w:noProof/>
            <w:webHidden/>
          </w:rPr>
          <w:fldChar w:fldCharType="separate"/>
        </w:r>
        <w:r w:rsidR="005D0776">
          <w:rPr>
            <w:noProof/>
            <w:webHidden/>
          </w:rPr>
          <w:t>6-38</w:t>
        </w:r>
        <w:r w:rsidR="005D0776">
          <w:rPr>
            <w:noProof/>
            <w:webHidden/>
          </w:rPr>
          <w:fldChar w:fldCharType="end"/>
        </w:r>
      </w:hyperlink>
    </w:p>
    <w:p w14:paraId="558043D7" w14:textId="7F295AA9" w:rsidR="005D0776" w:rsidRPr="00E66D98" w:rsidRDefault="009D4A46">
      <w:pPr>
        <w:pStyle w:val="TOC3"/>
        <w:rPr>
          <w:rFonts w:ascii="Calibri" w:hAnsi="Calibri"/>
          <w:smallCaps w:val="0"/>
          <w:noProof/>
          <w:lang w:val="en-US" w:eastAsia="en-US"/>
        </w:rPr>
      </w:pPr>
      <w:hyperlink w:anchor="_Toc148628041" w:history="1">
        <w:r w:rsidR="005D0776" w:rsidRPr="00AF4355">
          <w:rPr>
            <w:rStyle w:val="Hyperlink"/>
            <w:rFonts w:cs="Tahoma"/>
            <w:b/>
            <w:noProof/>
            <w:kern w:val="28"/>
          </w:rPr>
          <w:t>6.11.3</w:t>
        </w:r>
        <w:r w:rsidR="005D0776" w:rsidRPr="00E66D98">
          <w:rPr>
            <w:rFonts w:ascii="Calibri" w:hAnsi="Calibri"/>
            <w:smallCaps w:val="0"/>
            <w:noProof/>
            <w:lang w:val="en-US" w:eastAsia="en-US"/>
          </w:rPr>
          <w:tab/>
        </w:r>
        <w:r w:rsidR="005D0776" w:rsidRPr="00AF4355">
          <w:rPr>
            <w:rStyle w:val="Hyperlink"/>
            <w:rFonts w:cs="Tahoma"/>
            <w:b/>
            <w:noProof/>
            <w:kern w:val="28"/>
          </w:rPr>
          <w:t>Reduction of Pollution Associated with Thermal Power Generation, Kerosene and Wood Fuel Usage:</w:t>
        </w:r>
        <w:r w:rsidR="005D0776">
          <w:rPr>
            <w:noProof/>
            <w:webHidden/>
          </w:rPr>
          <w:tab/>
        </w:r>
        <w:r w:rsidR="005D0776">
          <w:rPr>
            <w:noProof/>
            <w:webHidden/>
          </w:rPr>
          <w:fldChar w:fldCharType="begin"/>
        </w:r>
        <w:r w:rsidR="005D0776">
          <w:rPr>
            <w:noProof/>
            <w:webHidden/>
          </w:rPr>
          <w:instrText xml:space="preserve"> PAGEREF _Toc148628041 \h </w:instrText>
        </w:r>
        <w:r w:rsidR="005D0776">
          <w:rPr>
            <w:noProof/>
            <w:webHidden/>
          </w:rPr>
        </w:r>
        <w:r w:rsidR="005D0776">
          <w:rPr>
            <w:noProof/>
            <w:webHidden/>
          </w:rPr>
          <w:fldChar w:fldCharType="separate"/>
        </w:r>
        <w:r w:rsidR="005D0776">
          <w:rPr>
            <w:noProof/>
            <w:webHidden/>
          </w:rPr>
          <w:t>6-38</w:t>
        </w:r>
        <w:r w:rsidR="005D0776">
          <w:rPr>
            <w:noProof/>
            <w:webHidden/>
          </w:rPr>
          <w:fldChar w:fldCharType="end"/>
        </w:r>
      </w:hyperlink>
    </w:p>
    <w:p w14:paraId="34B76A4B" w14:textId="6365436F" w:rsidR="005D0776" w:rsidRPr="00E66D98" w:rsidRDefault="009D4A46">
      <w:pPr>
        <w:pStyle w:val="TOC3"/>
        <w:rPr>
          <w:rFonts w:ascii="Calibri" w:hAnsi="Calibri"/>
          <w:smallCaps w:val="0"/>
          <w:noProof/>
          <w:lang w:val="en-US" w:eastAsia="en-US"/>
        </w:rPr>
      </w:pPr>
      <w:hyperlink w:anchor="_Toc148628042" w:history="1">
        <w:r w:rsidR="005D0776" w:rsidRPr="00AF4355">
          <w:rPr>
            <w:rStyle w:val="Hyperlink"/>
            <w:rFonts w:cs="Tahoma"/>
            <w:b/>
            <w:noProof/>
            <w:kern w:val="28"/>
          </w:rPr>
          <w:t>6.11.4</w:t>
        </w:r>
        <w:r w:rsidR="005D0776" w:rsidRPr="00E66D98">
          <w:rPr>
            <w:rFonts w:ascii="Calibri" w:hAnsi="Calibri"/>
            <w:smallCaps w:val="0"/>
            <w:noProof/>
            <w:lang w:val="en-US" w:eastAsia="en-US"/>
          </w:rPr>
          <w:tab/>
        </w:r>
        <w:r w:rsidR="005D0776" w:rsidRPr="00AF4355">
          <w:rPr>
            <w:rStyle w:val="Hyperlink"/>
            <w:rFonts w:cs="Tahoma"/>
            <w:b/>
            <w:noProof/>
            <w:kern w:val="28"/>
          </w:rPr>
          <w:t>Improvement of Local and National Economy</w:t>
        </w:r>
        <w:r w:rsidR="005D0776">
          <w:rPr>
            <w:noProof/>
            <w:webHidden/>
          </w:rPr>
          <w:tab/>
        </w:r>
        <w:r w:rsidR="005D0776">
          <w:rPr>
            <w:noProof/>
            <w:webHidden/>
          </w:rPr>
          <w:fldChar w:fldCharType="begin"/>
        </w:r>
        <w:r w:rsidR="005D0776">
          <w:rPr>
            <w:noProof/>
            <w:webHidden/>
          </w:rPr>
          <w:instrText xml:space="preserve"> PAGEREF _Toc148628042 \h </w:instrText>
        </w:r>
        <w:r w:rsidR="005D0776">
          <w:rPr>
            <w:noProof/>
            <w:webHidden/>
          </w:rPr>
        </w:r>
        <w:r w:rsidR="005D0776">
          <w:rPr>
            <w:noProof/>
            <w:webHidden/>
          </w:rPr>
          <w:fldChar w:fldCharType="separate"/>
        </w:r>
        <w:r w:rsidR="005D0776">
          <w:rPr>
            <w:noProof/>
            <w:webHidden/>
          </w:rPr>
          <w:t>6-39</w:t>
        </w:r>
        <w:r w:rsidR="005D0776">
          <w:rPr>
            <w:noProof/>
            <w:webHidden/>
          </w:rPr>
          <w:fldChar w:fldCharType="end"/>
        </w:r>
      </w:hyperlink>
    </w:p>
    <w:p w14:paraId="7B759B41" w14:textId="69EBE402" w:rsidR="005D0776" w:rsidRPr="00E66D98" w:rsidRDefault="009D4A46">
      <w:pPr>
        <w:pStyle w:val="TOC3"/>
        <w:rPr>
          <w:rFonts w:ascii="Calibri" w:hAnsi="Calibri"/>
          <w:smallCaps w:val="0"/>
          <w:noProof/>
          <w:lang w:val="en-US" w:eastAsia="en-US"/>
        </w:rPr>
      </w:pPr>
      <w:hyperlink w:anchor="_Toc148628043" w:history="1">
        <w:r w:rsidR="005D0776" w:rsidRPr="00AF4355">
          <w:rPr>
            <w:rStyle w:val="Hyperlink"/>
            <w:rFonts w:cs="Tahoma"/>
            <w:b/>
            <w:noProof/>
            <w:kern w:val="28"/>
          </w:rPr>
          <w:t>6.11.5</w:t>
        </w:r>
        <w:r w:rsidR="005D0776" w:rsidRPr="00E66D98">
          <w:rPr>
            <w:rFonts w:ascii="Calibri" w:hAnsi="Calibri"/>
            <w:smallCaps w:val="0"/>
            <w:noProof/>
            <w:lang w:val="en-US" w:eastAsia="en-US"/>
          </w:rPr>
          <w:tab/>
        </w:r>
        <w:r w:rsidR="005D0776" w:rsidRPr="00AF4355">
          <w:rPr>
            <w:rStyle w:val="Hyperlink"/>
            <w:rFonts w:cs="Tahoma"/>
            <w:b/>
            <w:noProof/>
            <w:kern w:val="28"/>
          </w:rPr>
          <w:t>Education</w:t>
        </w:r>
        <w:r w:rsidR="005D0776">
          <w:rPr>
            <w:noProof/>
            <w:webHidden/>
          </w:rPr>
          <w:tab/>
        </w:r>
        <w:r w:rsidR="005D0776">
          <w:rPr>
            <w:noProof/>
            <w:webHidden/>
          </w:rPr>
          <w:fldChar w:fldCharType="begin"/>
        </w:r>
        <w:r w:rsidR="005D0776">
          <w:rPr>
            <w:noProof/>
            <w:webHidden/>
          </w:rPr>
          <w:instrText xml:space="preserve"> PAGEREF _Toc148628043 \h </w:instrText>
        </w:r>
        <w:r w:rsidR="005D0776">
          <w:rPr>
            <w:noProof/>
            <w:webHidden/>
          </w:rPr>
        </w:r>
        <w:r w:rsidR="005D0776">
          <w:rPr>
            <w:noProof/>
            <w:webHidden/>
          </w:rPr>
          <w:fldChar w:fldCharType="separate"/>
        </w:r>
        <w:r w:rsidR="005D0776">
          <w:rPr>
            <w:noProof/>
            <w:webHidden/>
          </w:rPr>
          <w:t>6-39</w:t>
        </w:r>
        <w:r w:rsidR="005D0776">
          <w:rPr>
            <w:noProof/>
            <w:webHidden/>
          </w:rPr>
          <w:fldChar w:fldCharType="end"/>
        </w:r>
      </w:hyperlink>
    </w:p>
    <w:p w14:paraId="69D20EE9" w14:textId="6BDB1726" w:rsidR="005D0776" w:rsidRPr="00E66D98" w:rsidRDefault="009D4A46">
      <w:pPr>
        <w:pStyle w:val="TOC3"/>
        <w:rPr>
          <w:rFonts w:ascii="Calibri" w:hAnsi="Calibri"/>
          <w:smallCaps w:val="0"/>
          <w:noProof/>
          <w:lang w:val="en-US" w:eastAsia="en-US"/>
        </w:rPr>
      </w:pPr>
      <w:hyperlink w:anchor="_Toc148628044" w:history="1">
        <w:r w:rsidR="005D0776" w:rsidRPr="00AF4355">
          <w:rPr>
            <w:rStyle w:val="Hyperlink"/>
            <w:rFonts w:cs="Tahoma"/>
            <w:b/>
            <w:noProof/>
            <w:kern w:val="28"/>
          </w:rPr>
          <w:t>6.11.6</w:t>
        </w:r>
        <w:r w:rsidR="005D0776" w:rsidRPr="00E66D98">
          <w:rPr>
            <w:rFonts w:ascii="Calibri" w:hAnsi="Calibri"/>
            <w:smallCaps w:val="0"/>
            <w:noProof/>
            <w:lang w:val="en-US" w:eastAsia="en-US"/>
          </w:rPr>
          <w:tab/>
        </w:r>
        <w:r w:rsidR="005D0776" w:rsidRPr="00AF4355">
          <w:rPr>
            <w:rStyle w:val="Hyperlink"/>
            <w:rFonts w:cs="Tahoma"/>
            <w:b/>
            <w:noProof/>
            <w:kern w:val="28"/>
          </w:rPr>
          <w:t>Health Benefits of the Project</w:t>
        </w:r>
        <w:r w:rsidR="005D0776">
          <w:rPr>
            <w:noProof/>
            <w:webHidden/>
          </w:rPr>
          <w:tab/>
        </w:r>
        <w:r w:rsidR="005D0776">
          <w:rPr>
            <w:noProof/>
            <w:webHidden/>
          </w:rPr>
          <w:fldChar w:fldCharType="begin"/>
        </w:r>
        <w:r w:rsidR="005D0776">
          <w:rPr>
            <w:noProof/>
            <w:webHidden/>
          </w:rPr>
          <w:instrText xml:space="preserve"> PAGEREF _Toc148628044 \h </w:instrText>
        </w:r>
        <w:r w:rsidR="005D0776">
          <w:rPr>
            <w:noProof/>
            <w:webHidden/>
          </w:rPr>
        </w:r>
        <w:r w:rsidR="005D0776">
          <w:rPr>
            <w:noProof/>
            <w:webHidden/>
          </w:rPr>
          <w:fldChar w:fldCharType="separate"/>
        </w:r>
        <w:r w:rsidR="005D0776">
          <w:rPr>
            <w:noProof/>
            <w:webHidden/>
          </w:rPr>
          <w:t>6-39</w:t>
        </w:r>
        <w:r w:rsidR="005D0776">
          <w:rPr>
            <w:noProof/>
            <w:webHidden/>
          </w:rPr>
          <w:fldChar w:fldCharType="end"/>
        </w:r>
      </w:hyperlink>
    </w:p>
    <w:p w14:paraId="3A92FC0D" w14:textId="690F15F2" w:rsidR="005D0776" w:rsidRPr="00E66D98" w:rsidRDefault="009D4A46">
      <w:pPr>
        <w:pStyle w:val="TOC3"/>
        <w:rPr>
          <w:rFonts w:ascii="Calibri" w:hAnsi="Calibri"/>
          <w:smallCaps w:val="0"/>
          <w:noProof/>
          <w:lang w:val="en-US" w:eastAsia="en-US"/>
        </w:rPr>
      </w:pPr>
      <w:hyperlink w:anchor="_Toc148628045" w:history="1">
        <w:r w:rsidR="005D0776" w:rsidRPr="00AF4355">
          <w:rPr>
            <w:rStyle w:val="Hyperlink"/>
            <w:rFonts w:cs="Tahoma"/>
            <w:b/>
            <w:noProof/>
            <w:kern w:val="28"/>
          </w:rPr>
          <w:t>6.11.7</w:t>
        </w:r>
        <w:r w:rsidR="005D0776" w:rsidRPr="00E66D98">
          <w:rPr>
            <w:rFonts w:ascii="Calibri" w:hAnsi="Calibri"/>
            <w:smallCaps w:val="0"/>
            <w:noProof/>
            <w:lang w:val="en-US" w:eastAsia="en-US"/>
          </w:rPr>
          <w:tab/>
        </w:r>
        <w:r w:rsidR="005D0776" w:rsidRPr="00AF4355">
          <w:rPr>
            <w:rStyle w:val="Hyperlink"/>
            <w:rFonts w:cs="Tahoma"/>
            <w:b/>
            <w:noProof/>
            <w:kern w:val="28"/>
          </w:rPr>
          <w:t>Improved Standard of Living</w:t>
        </w:r>
        <w:r w:rsidR="005D0776">
          <w:rPr>
            <w:noProof/>
            <w:webHidden/>
          </w:rPr>
          <w:tab/>
        </w:r>
        <w:r w:rsidR="005D0776">
          <w:rPr>
            <w:noProof/>
            <w:webHidden/>
          </w:rPr>
          <w:fldChar w:fldCharType="begin"/>
        </w:r>
        <w:r w:rsidR="005D0776">
          <w:rPr>
            <w:noProof/>
            <w:webHidden/>
          </w:rPr>
          <w:instrText xml:space="preserve"> PAGEREF _Toc148628045 \h </w:instrText>
        </w:r>
        <w:r w:rsidR="005D0776">
          <w:rPr>
            <w:noProof/>
            <w:webHidden/>
          </w:rPr>
        </w:r>
        <w:r w:rsidR="005D0776">
          <w:rPr>
            <w:noProof/>
            <w:webHidden/>
          </w:rPr>
          <w:fldChar w:fldCharType="separate"/>
        </w:r>
        <w:r w:rsidR="005D0776">
          <w:rPr>
            <w:noProof/>
            <w:webHidden/>
          </w:rPr>
          <w:t>6-39</w:t>
        </w:r>
        <w:r w:rsidR="005D0776">
          <w:rPr>
            <w:noProof/>
            <w:webHidden/>
          </w:rPr>
          <w:fldChar w:fldCharType="end"/>
        </w:r>
      </w:hyperlink>
    </w:p>
    <w:p w14:paraId="33DC5EC8" w14:textId="451D47F4" w:rsidR="005D0776" w:rsidRPr="00E66D98" w:rsidRDefault="009D4A46">
      <w:pPr>
        <w:pStyle w:val="TOC3"/>
        <w:rPr>
          <w:rFonts w:ascii="Calibri" w:hAnsi="Calibri"/>
          <w:smallCaps w:val="0"/>
          <w:noProof/>
          <w:lang w:val="en-US" w:eastAsia="en-US"/>
        </w:rPr>
      </w:pPr>
      <w:hyperlink w:anchor="_Toc148628046" w:history="1">
        <w:r w:rsidR="005D0776" w:rsidRPr="00AF4355">
          <w:rPr>
            <w:rStyle w:val="Hyperlink"/>
            <w:rFonts w:cs="Tahoma"/>
            <w:b/>
            <w:noProof/>
            <w:kern w:val="28"/>
          </w:rPr>
          <w:t>6.11.8</w:t>
        </w:r>
        <w:r w:rsidR="005D0776" w:rsidRPr="00E66D98">
          <w:rPr>
            <w:rFonts w:ascii="Calibri" w:hAnsi="Calibri"/>
            <w:smallCaps w:val="0"/>
            <w:noProof/>
            <w:lang w:val="en-US" w:eastAsia="en-US"/>
          </w:rPr>
          <w:tab/>
        </w:r>
        <w:r w:rsidR="005D0776" w:rsidRPr="00AF4355">
          <w:rPr>
            <w:rStyle w:val="Hyperlink"/>
            <w:rFonts w:cs="Tahoma"/>
            <w:b/>
            <w:noProof/>
            <w:kern w:val="28"/>
          </w:rPr>
          <w:t>Security</w:t>
        </w:r>
        <w:r w:rsidR="005D0776">
          <w:rPr>
            <w:noProof/>
            <w:webHidden/>
          </w:rPr>
          <w:tab/>
        </w:r>
        <w:r w:rsidR="005D0776">
          <w:rPr>
            <w:noProof/>
            <w:webHidden/>
          </w:rPr>
          <w:fldChar w:fldCharType="begin"/>
        </w:r>
        <w:r w:rsidR="005D0776">
          <w:rPr>
            <w:noProof/>
            <w:webHidden/>
          </w:rPr>
          <w:instrText xml:space="preserve"> PAGEREF _Toc148628046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282CF341" w14:textId="4788789C" w:rsidR="005D0776" w:rsidRPr="00E66D98" w:rsidRDefault="009D4A46">
      <w:pPr>
        <w:pStyle w:val="TOC3"/>
        <w:rPr>
          <w:rFonts w:ascii="Calibri" w:hAnsi="Calibri"/>
          <w:smallCaps w:val="0"/>
          <w:noProof/>
          <w:lang w:val="en-US" w:eastAsia="en-US"/>
        </w:rPr>
      </w:pPr>
      <w:hyperlink w:anchor="_Toc148628047" w:history="1">
        <w:r w:rsidR="005D0776" w:rsidRPr="00AF4355">
          <w:rPr>
            <w:rStyle w:val="Hyperlink"/>
            <w:rFonts w:cs="Tahoma"/>
            <w:b/>
            <w:noProof/>
            <w:kern w:val="28"/>
          </w:rPr>
          <w:t>6.11.9</w:t>
        </w:r>
        <w:r w:rsidR="005D0776" w:rsidRPr="00E66D98">
          <w:rPr>
            <w:rFonts w:ascii="Calibri" w:hAnsi="Calibri"/>
            <w:smallCaps w:val="0"/>
            <w:noProof/>
            <w:lang w:val="en-US" w:eastAsia="en-US"/>
          </w:rPr>
          <w:tab/>
        </w:r>
        <w:r w:rsidR="005D0776" w:rsidRPr="00AF4355">
          <w:rPr>
            <w:rStyle w:val="Hyperlink"/>
            <w:rFonts w:cs="Tahoma"/>
            <w:b/>
            <w:noProof/>
            <w:kern w:val="28"/>
          </w:rPr>
          <w:t>Communications</w:t>
        </w:r>
        <w:r w:rsidR="005D0776">
          <w:rPr>
            <w:noProof/>
            <w:webHidden/>
          </w:rPr>
          <w:tab/>
        </w:r>
        <w:r w:rsidR="005D0776">
          <w:rPr>
            <w:noProof/>
            <w:webHidden/>
          </w:rPr>
          <w:fldChar w:fldCharType="begin"/>
        </w:r>
        <w:r w:rsidR="005D0776">
          <w:rPr>
            <w:noProof/>
            <w:webHidden/>
          </w:rPr>
          <w:instrText xml:space="preserve"> PAGEREF _Toc148628047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5F7CBADC" w14:textId="1AE9A8CD" w:rsidR="005D0776" w:rsidRPr="00E66D98" w:rsidRDefault="009D4A46">
      <w:pPr>
        <w:pStyle w:val="TOC2"/>
        <w:rPr>
          <w:rFonts w:ascii="Calibri" w:hAnsi="Calibri"/>
          <w:b w:val="0"/>
          <w:bCs w:val="0"/>
          <w:smallCaps w:val="0"/>
          <w:noProof/>
          <w:lang w:val="en-US" w:eastAsia="en-US"/>
        </w:rPr>
      </w:pPr>
      <w:hyperlink w:anchor="_Toc148628048" w:history="1">
        <w:r w:rsidR="005D0776" w:rsidRPr="00AF4355">
          <w:rPr>
            <w:rStyle w:val="Hyperlink"/>
            <w:rFonts w:cs="Tahoma"/>
            <w:noProof/>
          </w:rPr>
          <w:t>6.12</w:t>
        </w:r>
        <w:r w:rsidR="005D0776" w:rsidRPr="00E66D98">
          <w:rPr>
            <w:rFonts w:ascii="Calibri" w:hAnsi="Calibri"/>
            <w:b w:val="0"/>
            <w:bCs w:val="0"/>
            <w:smallCaps w:val="0"/>
            <w:noProof/>
            <w:lang w:val="en-US" w:eastAsia="en-US"/>
          </w:rPr>
          <w:tab/>
        </w:r>
        <w:r w:rsidR="005D0776" w:rsidRPr="00AF4355">
          <w:rPr>
            <w:rStyle w:val="Hyperlink"/>
            <w:rFonts w:cs="Tahoma"/>
            <w:noProof/>
          </w:rPr>
          <w:t>Positive Impacts during Decommissioning Phase</w:t>
        </w:r>
        <w:r w:rsidR="005D0776">
          <w:rPr>
            <w:noProof/>
            <w:webHidden/>
          </w:rPr>
          <w:tab/>
        </w:r>
        <w:r w:rsidR="005D0776">
          <w:rPr>
            <w:noProof/>
            <w:webHidden/>
          </w:rPr>
          <w:fldChar w:fldCharType="begin"/>
        </w:r>
        <w:r w:rsidR="005D0776">
          <w:rPr>
            <w:noProof/>
            <w:webHidden/>
          </w:rPr>
          <w:instrText xml:space="preserve"> PAGEREF _Toc148628048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4F19773E" w14:textId="65B15D19" w:rsidR="005D0776" w:rsidRPr="00E66D98" w:rsidRDefault="009D4A46">
      <w:pPr>
        <w:pStyle w:val="TOC3"/>
        <w:rPr>
          <w:rFonts w:ascii="Calibri" w:hAnsi="Calibri"/>
          <w:smallCaps w:val="0"/>
          <w:noProof/>
          <w:lang w:val="en-US" w:eastAsia="en-US"/>
        </w:rPr>
      </w:pPr>
      <w:hyperlink w:anchor="_Toc148628049" w:history="1">
        <w:r w:rsidR="005D0776" w:rsidRPr="00AF4355">
          <w:rPr>
            <w:rStyle w:val="Hyperlink"/>
            <w:rFonts w:cs="Tahoma"/>
            <w:b/>
            <w:noProof/>
            <w:kern w:val="28"/>
          </w:rPr>
          <w:t>6.12.1</w:t>
        </w:r>
        <w:r w:rsidR="005D0776" w:rsidRPr="00E66D98">
          <w:rPr>
            <w:rFonts w:ascii="Calibri" w:hAnsi="Calibri"/>
            <w:smallCaps w:val="0"/>
            <w:noProof/>
            <w:lang w:val="en-US" w:eastAsia="en-US"/>
          </w:rPr>
          <w:tab/>
        </w:r>
        <w:r w:rsidR="005D0776" w:rsidRPr="00AF4355">
          <w:rPr>
            <w:rStyle w:val="Hyperlink"/>
            <w:rFonts w:cs="Tahoma"/>
            <w:b/>
            <w:noProof/>
            <w:kern w:val="28"/>
          </w:rPr>
          <w:t>Employment Opportunities</w:t>
        </w:r>
        <w:r w:rsidR="005D0776">
          <w:rPr>
            <w:noProof/>
            <w:webHidden/>
          </w:rPr>
          <w:tab/>
        </w:r>
        <w:r w:rsidR="005D0776">
          <w:rPr>
            <w:noProof/>
            <w:webHidden/>
          </w:rPr>
          <w:fldChar w:fldCharType="begin"/>
        </w:r>
        <w:r w:rsidR="005D0776">
          <w:rPr>
            <w:noProof/>
            <w:webHidden/>
          </w:rPr>
          <w:instrText xml:space="preserve"> PAGEREF _Toc148628049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1F005FE4" w14:textId="0FD6212B" w:rsidR="005D0776" w:rsidRPr="00E66D98" w:rsidRDefault="009D4A46">
      <w:pPr>
        <w:pStyle w:val="TOC3"/>
        <w:rPr>
          <w:rFonts w:ascii="Calibri" w:hAnsi="Calibri"/>
          <w:smallCaps w:val="0"/>
          <w:noProof/>
          <w:lang w:val="en-US" w:eastAsia="en-US"/>
        </w:rPr>
      </w:pPr>
      <w:hyperlink w:anchor="_Toc148628050" w:history="1">
        <w:r w:rsidR="005D0776" w:rsidRPr="00AF4355">
          <w:rPr>
            <w:rStyle w:val="Hyperlink"/>
            <w:rFonts w:cs="Tahoma"/>
            <w:b/>
            <w:noProof/>
            <w:kern w:val="28"/>
          </w:rPr>
          <w:t>6.12.2</w:t>
        </w:r>
        <w:r w:rsidR="005D0776" w:rsidRPr="00E66D98">
          <w:rPr>
            <w:rFonts w:ascii="Calibri" w:hAnsi="Calibri"/>
            <w:smallCaps w:val="0"/>
            <w:noProof/>
            <w:lang w:val="en-US" w:eastAsia="en-US"/>
          </w:rPr>
          <w:tab/>
        </w:r>
        <w:r w:rsidR="005D0776" w:rsidRPr="00AF4355">
          <w:rPr>
            <w:rStyle w:val="Hyperlink"/>
            <w:rFonts w:cs="Tahoma"/>
            <w:b/>
            <w:noProof/>
            <w:kern w:val="28"/>
          </w:rPr>
          <w:t>Site Rehabilitation</w:t>
        </w:r>
        <w:r w:rsidR="005D0776">
          <w:rPr>
            <w:noProof/>
            <w:webHidden/>
          </w:rPr>
          <w:tab/>
        </w:r>
        <w:r w:rsidR="005D0776">
          <w:rPr>
            <w:noProof/>
            <w:webHidden/>
          </w:rPr>
          <w:fldChar w:fldCharType="begin"/>
        </w:r>
        <w:r w:rsidR="005D0776">
          <w:rPr>
            <w:noProof/>
            <w:webHidden/>
          </w:rPr>
          <w:instrText xml:space="preserve"> PAGEREF _Toc148628050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6C6B638D" w14:textId="20061BEE" w:rsidR="005D0776" w:rsidRPr="00E66D98" w:rsidRDefault="009D4A46">
      <w:pPr>
        <w:pStyle w:val="TOC2"/>
        <w:rPr>
          <w:rFonts w:ascii="Calibri" w:hAnsi="Calibri"/>
          <w:b w:val="0"/>
          <w:bCs w:val="0"/>
          <w:smallCaps w:val="0"/>
          <w:noProof/>
          <w:lang w:val="en-US" w:eastAsia="en-US"/>
        </w:rPr>
      </w:pPr>
      <w:hyperlink w:anchor="_Toc148628051" w:history="1">
        <w:r w:rsidR="005D0776" w:rsidRPr="00AF4355">
          <w:rPr>
            <w:rStyle w:val="Hyperlink"/>
            <w:rFonts w:cs="Tahoma"/>
            <w:noProof/>
          </w:rPr>
          <w:t>6.13</w:t>
        </w:r>
        <w:r w:rsidR="005D0776" w:rsidRPr="00E66D98">
          <w:rPr>
            <w:rFonts w:ascii="Calibri" w:hAnsi="Calibri"/>
            <w:b w:val="0"/>
            <w:bCs w:val="0"/>
            <w:smallCaps w:val="0"/>
            <w:noProof/>
            <w:lang w:val="en-US" w:eastAsia="en-US"/>
          </w:rPr>
          <w:tab/>
        </w:r>
        <w:r w:rsidR="005D0776" w:rsidRPr="00AF4355">
          <w:rPr>
            <w:rStyle w:val="Hyperlink"/>
            <w:rFonts w:cs="Tahoma"/>
            <w:noProof/>
          </w:rPr>
          <w:t>Negative Impacts during Pre-construction Phase</w:t>
        </w:r>
        <w:r w:rsidR="005D0776">
          <w:rPr>
            <w:noProof/>
            <w:webHidden/>
          </w:rPr>
          <w:tab/>
        </w:r>
        <w:r w:rsidR="005D0776">
          <w:rPr>
            <w:noProof/>
            <w:webHidden/>
          </w:rPr>
          <w:fldChar w:fldCharType="begin"/>
        </w:r>
        <w:r w:rsidR="005D0776">
          <w:rPr>
            <w:noProof/>
            <w:webHidden/>
          </w:rPr>
          <w:instrText xml:space="preserve"> PAGEREF _Toc148628051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6ED6FB20" w14:textId="4A861DD0" w:rsidR="005D0776" w:rsidRPr="00E66D98" w:rsidRDefault="009D4A46">
      <w:pPr>
        <w:pStyle w:val="TOC3"/>
        <w:rPr>
          <w:rFonts w:ascii="Calibri" w:hAnsi="Calibri"/>
          <w:smallCaps w:val="0"/>
          <w:noProof/>
          <w:lang w:val="en-US" w:eastAsia="en-US"/>
        </w:rPr>
      </w:pPr>
      <w:hyperlink w:anchor="_Toc148628052" w:history="1">
        <w:r w:rsidR="005D0776" w:rsidRPr="00AF4355">
          <w:rPr>
            <w:rStyle w:val="Hyperlink"/>
            <w:rFonts w:cs="Tahoma"/>
            <w:b/>
            <w:noProof/>
            <w:kern w:val="28"/>
          </w:rPr>
          <w:t>6.13.1</w:t>
        </w:r>
        <w:r w:rsidR="005D0776" w:rsidRPr="00E66D98">
          <w:rPr>
            <w:rFonts w:ascii="Calibri" w:hAnsi="Calibri"/>
            <w:smallCaps w:val="0"/>
            <w:noProof/>
            <w:lang w:val="en-US" w:eastAsia="en-US"/>
          </w:rPr>
          <w:tab/>
        </w:r>
        <w:r w:rsidR="005D0776" w:rsidRPr="00AF4355">
          <w:rPr>
            <w:rStyle w:val="Hyperlink"/>
            <w:rFonts w:cs="Tahoma"/>
            <w:b/>
            <w:noProof/>
            <w:kern w:val="28"/>
          </w:rPr>
          <w:t>Land Take</w:t>
        </w:r>
        <w:r w:rsidR="005D0776">
          <w:rPr>
            <w:noProof/>
            <w:webHidden/>
          </w:rPr>
          <w:tab/>
        </w:r>
        <w:r w:rsidR="005D0776">
          <w:rPr>
            <w:noProof/>
            <w:webHidden/>
          </w:rPr>
          <w:fldChar w:fldCharType="begin"/>
        </w:r>
        <w:r w:rsidR="005D0776">
          <w:rPr>
            <w:noProof/>
            <w:webHidden/>
          </w:rPr>
          <w:instrText xml:space="preserve"> PAGEREF _Toc148628052 \h </w:instrText>
        </w:r>
        <w:r w:rsidR="005D0776">
          <w:rPr>
            <w:noProof/>
            <w:webHidden/>
          </w:rPr>
        </w:r>
        <w:r w:rsidR="005D0776">
          <w:rPr>
            <w:noProof/>
            <w:webHidden/>
          </w:rPr>
          <w:fldChar w:fldCharType="separate"/>
        </w:r>
        <w:r w:rsidR="005D0776">
          <w:rPr>
            <w:noProof/>
            <w:webHidden/>
          </w:rPr>
          <w:t>6-40</w:t>
        </w:r>
        <w:r w:rsidR="005D0776">
          <w:rPr>
            <w:noProof/>
            <w:webHidden/>
          </w:rPr>
          <w:fldChar w:fldCharType="end"/>
        </w:r>
      </w:hyperlink>
    </w:p>
    <w:p w14:paraId="486CF1D6" w14:textId="47F6DD25" w:rsidR="005D0776" w:rsidRPr="00E66D98" w:rsidRDefault="009D4A46">
      <w:pPr>
        <w:pStyle w:val="TOC2"/>
        <w:rPr>
          <w:rFonts w:ascii="Calibri" w:hAnsi="Calibri"/>
          <w:b w:val="0"/>
          <w:bCs w:val="0"/>
          <w:smallCaps w:val="0"/>
          <w:noProof/>
          <w:lang w:val="en-US" w:eastAsia="en-US"/>
        </w:rPr>
      </w:pPr>
      <w:hyperlink w:anchor="_Toc148628053" w:history="1">
        <w:r w:rsidR="005D0776" w:rsidRPr="00AF4355">
          <w:rPr>
            <w:rStyle w:val="Hyperlink"/>
            <w:rFonts w:cs="Tahoma"/>
            <w:noProof/>
          </w:rPr>
          <w:t>6.14</w:t>
        </w:r>
        <w:r w:rsidR="005D0776" w:rsidRPr="00E66D98">
          <w:rPr>
            <w:rFonts w:ascii="Calibri" w:hAnsi="Calibri"/>
            <w:b w:val="0"/>
            <w:bCs w:val="0"/>
            <w:smallCaps w:val="0"/>
            <w:noProof/>
            <w:lang w:val="en-US" w:eastAsia="en-US"/>
          </w:rPr>
          <w:tab/>
        </w:r>
        <w:r w:rsidR="005D0776" w:rsidRPr="00AF4355">
          <w:rPr>
            <w:rStyle w:val="Hyperlink"/>
            <w:rFonts w:cs="Tahoma"/>
            <w:noProof/>
          </w:rPr>
          <w:t>Negative Impacts During Construction Phase</w:t>
        </w:r>
        <w:r w:rsidR="005D0776">
          <w:rPr>
            <w:noProof/>
            <w:webHidden/>
          </w:rPr>
          <w:tab/>
        </w:r>
        <w:r w:rsidR="005D0776">
          <w:rPr>
            <w:noProof/>
            <w:webHidden/>
          </w:rPr>
          <w:fldChar w:fldCharType="begin"/>
        </w:r>
        <w:r w:rsidR="005D0776">
          <w:rPr>
            <w:noProof/>
            <w:webHidden/>
          </w:rPr>
          <w:instrText xml:space="preserve"> PAGEREF _Toc148628053 \h </w:instrText>
        </w:r>
        <w:r w:rsidR="005D0776">
          <w:rPr>
            <w:noProof/>
            <w:webHidden/>
          </w:rPr>
        </w:r>
        <w:r w:rsidR="005D0776">
          <w:rPr>
            <w:noProof/>
            <w:webHidden/>
          </w:rPr>
          <w:fldChar w:fldCharType="separate"/>
        </w:r>
        <w:r w:rsidR="005D0776">
          <w:rPr>
            <w:noProof/>
            <w:webHidden/>
          </w:rPr>
          <w:t>6-41</w:t>
        </w:r>
        <w:r w:rsidR="005D0776">
          <w:rPr>
            <w:noProof/>
            <w:webHidden/>
          </w:rPr>
          <w:fldChar w:fldCharType="end"/>
        </w:r>
      </w:hyperlink>
    </w:p>
    <w:p w14:paraId="16867849" w14:textId="5E93A469" w:rsidR="005D0776" w:rsidRPr="00E66D98" w:rsidRDefault="009D4A46">
      <w:pPr>
        <w:pStyle w:val="TOC3"/>
        <w:rPr>
          <w:rFonts w:ascii="Calibri" w:hAnsi="Calibri"/>
          <w:smallCaps w:val="0"/>
          <w:noProof/>
          <w:lang w:val="en-US" w:eastAsia="en-US"/>
        </w:rPr>
      </w:pPr>
      <w:hyperlink w:anchor="_Toc148628054" w:history="1">
        <w:r w:rsidR="005D0776" w:rsidRPr="00AF4355">
          <w:rPr>
            <w:rStyle w:val="Hyperlink"/>
            <w:rFonts w:cs="Tahoma"/>
            <w:b/>
            <w:noProof/>
            <w:kern w:val="28"/>
          </w:rPr>
          <w:t>6.14.1</w:t>
        </w:r>
        <w:r w:rsidR="005D0776" w:rsidRPr="00E66D98">
          <w:rPr>
            <w:rFonts w:ascii="Calibri" w:hAnsi="Calibri"/>
            <w:smallCaps w:val="0"/>
            <w:noProof/>
            <w:lang w:val="en-US" w:eastAsia="en-US"/>
          </w:rPr>
          <w:tab/>
        </w:r>
        <w:r w:rsidR="005D0776" w:rsidRPr="00AF4355">
          <w:rPr>
            <w:rStyle w:val="Hyperlink"/>
            <w:rFonts w:cs="Tahoma"/>
            <w:b/>
            <w:noProof/>
            <w:kern w:val="28"/>
          </w:rPr>
          <w:t>Vegetation Clearance</w:t>
        </w:r>
        <w:r w:rsidR="005D0776">
          <w:rPr>
            <w:noProof/>
            <w:webHidden/>
          </w:rPr>
          <w:tab/>
        </w:r>
        <w:r w:rsidR="005D0776">
          <w:rPr>
            <w:noProof/>
            <w:webHidden/>
          </w:rPr>
          <w:fldChar w:fldCharType="begin"/>
        </w:r>
        <w:r w:rsidR="005D0776">
          <w:rPr>
            <w:noProof/>
            <w:webHidden/>
          </w:rPr>
          <w:instrText xml:space="preserve"> PAGEREF _Toc148628054 \h </w:instrText>
        </w:r>
        <w:r w:rsidR="005D0776">
          <w:rPr>
            <w:noProof/>
            <w:webHidden/>
          </w:rPr>
        </w:r>
        <w:r w:rsidR="005D0776">
          <w:rPr>
            <w:noProof/>
            <w:webHidden/>
          </w:rPr>
          <w:fldChar w:fldCharType="separate"/>
        </w:r>
        <w:r w:rsidR="005D0776">
          <w:rPr>
            <w:noProof/>
            <w:webHidden/>
          </w:rPr>
          <w:t>6-41</w:t>
        </w:r>
        <w:r w:rsidR="005D0776">
          <w:rPr>
            <w:noProof/>
            <w:webHidden/>
          </w:rPr>
          <w:fldChar w:fldCharType="end"/>
        </w:r>
      </w:hyperlink>
    </w:p>
    <w:p w14:paraId="3FC13E52" w14:textId="38289479" w:rsidR="005D0776" w:rsidRPr="00E66D98" w:rsidRDefault="009D4A46">
      <w:pPr>
        <w:pStyle w:val="TOC3"/>
        <w:rPr>
          <w:rFonts w:ascii="Calibri" w:hAnsi="Calibri"/>
          <w:smallCaps w:val="0"/>
          <w:noProof/>
          <w:lang w:val="en-US" w:eastAsia="en-US"/>
        </w:rPr>
      </w:pPr>
      <w:hyperlink w:anchor="_Toc148628055" w:history="1">
        <w:r w:rsidR="005D0776" w:rsidRPr="00AF4355">
          <w:rPr>
            <w:rStyle w:val="Hyperlink"/>
            <w:rFonts w:cs="Tahoma"/>
            <w:b/>
            <w:noProof/>
            <w:kern w:val="28"/>
          </w:rPr>
          <w:t>6.14.2</w:t>
        </w:r>
        <w:r w:rsidR="005D0776" w:rsidRPr="00E66D98">
          <w:rPr>
            <w:rFonts w:ascii="Calibri" w:hAnsi="Calibri"/>
            <w:smallCaps w:val="0"/>
            <w:noProof/>
            <w:lang w:val="en-US" w:eastAsia="en-US"/>
          </w:rPr>
          <w:tab/>
        </w:r>
        <w:r w:rsidR="005D0776" w:rsidRPr="00AF4355">
          <w:rPr>
            <w:rStyle w:val="Hyperlink"/>
            <w:rFonts w:cs="Tahoma"/>
            <w:b/>
            <w:noProof/>
            <w:kern w:val="28"/>
          </w:rPr>
          <w:t>Soil Erosion Impact</w:t>
        </w:r>
        <w:r w:rsidR="005D0776">
          <w:rPr>
            <w:noProof/>
            <w:webHidden/>
          </w:rPr>
          <w:tab/>
        </w:r>
        <w:r w:rsidR="005D0776">
          <w:rPr>
            <w:noProof/>
            <w:webHidden/>
          </w:rPr>
          <w:fldChar w:fldCharType="begin"/>
        </w:r>
        <w:r w:rsidR="005D0776">
          <w:rPr>
            <w:noProof/>
            <w:webHidden/>
          </w:rPr>
          <w:instrText xml:space="preserve"> PAGEREF _Toc148628055 \h </w:instrText>
        </w:r>
        <w:r w:rsidR="005D0776">
          <w:rPr>
            <w:noProof/>
            <w:webHidden/>
          </w:rPr>
        </w:r>
        <w:r w:rsidR="005D0776">
          <w:rPr>
            <w:noProof/>
            <w:webHidden/>
          </w:rPr>
          <w:fldChar w:fldCharType="separate"/>
        </w:r>
        <w:r w:rsidR="005D0776">
          <w:rPr>
            <w:noProof/>
            <w:webHidden/>
          </w:rPr>
          <w:t>6-41</w:t>
        </w:r>
        <w:r w:rsidR="005D0776">
          <w:rPr>
            <w:noProof/>
            <w:webHidden/>
          </w:rPr>
          <w:fldChar w:fldCharType="end"/>
        </w:r>
      </w:hyperlink>
    </w:p>
    <w:p w14:paraId="7380934C" w14:textId="278F40CA" w:rsidR="005D0776" w:rsidRPr="00E66D98" w:rsidRDefault="009D4A46">
      <w:pPr>
        <w:pStyle w:val="TOC3"/>
        <w:rPr>
          <w:rFonts w:ascii="Calibri" w:hAnsi="Calibri"/>
          <w:smallCaps w:val="0"/>
          <w:noProof/>
          <w:lang w:val="en-US" w:eastAsia="en-US"/>
        </w:rPr>
      </w:pPr>
      <w:hyperlink w:anchor="_Toc148628056" w:history="1">
        <w:r w:rsidR="005D0776" w:rsidRPr="00AF4355">
          <w:rPr>
            <w:rStyle w:val="Hyperlink"/>
            <w:rFonts w:cs="Tahoma"/>
            <w:b/>
            <w:noProof/>
            <w:kern w:val="28"/>
          </w:rPr>
          <w:t>6.14.3</w:t>
        </w:r>
        <w:r w:rsidR="005D0776" w:rsidRPr="00E66D98">
          <w:rPr>
            <w:rFonts w:ascii="Calibri" w:hAnsi="Calibri"/>
            <w:smallCaps w:val="0"/>
            <w:noProof/>
            <w:lang w:val="en-US" w:eastAsia="en-US"/>
          </w:rPr>
          <w:tab/>
        </w:r>
        <w:r w:rsidR="005D0776" w:rsidRPr="00AF4355">
          <w:rPr>
            <w:rStyle w:val="Hyperlink"/>
            <w:rFonts w:cs="Tahoma"/>
            <w:b/>
            <w:noProof/>
            <w:kern w:val="28"/>
          </w:rPr>
          <w:t>Contamination of Soil from Fossil Fuels</w:t>
        </w:r>
        <w:r w:rsidR="005D0776">
          <w:rPr>
            <w:noProof/>
            <w:webHidden/>
          </w:rPr>
          <w:tab/>
        </w:r>
        <w:r w:rsidR="005D0776">
          <w:rPr>
            <w:noProof/>
            <w:webHidden/>
          </w:rPr>
          <w:fldChar w:fldCharType="begin"/>
        </w:r>
        <w:r w:rsidR="005D0776">
          <w:rPr>
            <w:noProof/>
            <w:webHidden/>
          </w:rPr>
          <w:instrText xml:space="preserve"> PAGEREF _Toc148628056 \h </w:instrText>
        </w:r>
        <w:r w:rsidR="005D0776">
          <w:rPr>
            <w:noProof/>
            <w:webHidden/>
          </w:rPr>
        </w:r>
        <w:r w:rsidR="005D0776">
          <w:rPr>
            <w:noProof/>
            <w:webHidden/>
          </w:rPr>
          <w:fldChar w:fldCharType="separate"/>
        </w:r>
        <w:r w:rsidR="005D0776">
          <w:rPr>
            <w:noProof/>
            <w:webHidden/>
          </w:rPr>
          <w:t>6-42</w:t>
        </w:r>
        <w:r w:rsidR="005D0776">
          <w:rPr>
            <w:noProof/>
            <w:webHidden/>
          </w:rPr>
          <w:fldChar w:fldCharType="end"/>
        </w:r>
      </w:hyperlink>
    </w:p>
    <w:p w14:paraId="269FBDB3" w14:textId="674AC66A" w:rsidR="005D0776" w:rsidRPr="00E66D98" w:rsidRDefault="009D4A46">
      <w:pPr>
        <w:pStyle w:val="TOC3"/>
        <w:rPr>
          <w:rFonts w:ascii="Calibri" w:hAnsi="Calibri"/>
          <w:smallCaps w:val="0"/>
          <w:noProof/>
          <w:lang w:val="en-US" w:eastAsia="en-US"/>
        </w:rPr>
      </w:pPr>
      <w:hyperlink w:anchor="_Toc148628057" w:history="1">
        <w:r w:rsidR="005D0776" w:rsidRPr="00AF4355">
          <w:rPr>
            <w:rStyle w:val="Hyperlink"/>
            <w:rFonts w:cs="Tahoma"/>
            <w:b/>
            <w:noProof/>
            <w:kern w:val="28"/>
          </w:rPr>
          <w:t>6.14.4</w:t>
        </w:r>
        <w:r w:rsidR="005D0776" w:rsidRPr="00E66D98">
          <w:rPr>
            <w:rFonts w:ascii="Calibri" w:hAnsi="Calibri"/>
            <w:smallCaps w:val="0"/>
            <w:noProof/>
            <w:lang w:val="en-US" w:eastAsia="en-US"/>
          </w:rPr>
          <w:tab/>
        </w:r>
        <w:r w:rsidR="005D0776" w:rsidRPr="00AF4355">
          <w:rPr>
            <w:rStyle w:val="Hyperlink"/>
            <w:rFonts w:cs="Tahoma"/>
            <w:b/>
            <w:noProof/>
            <w:kern w:val="28"/>
          </w:rPr>
          <w:t>Dust Emissions</w:t>
        </w:r>
        <w:r w:rsidR="005D0776">
          <w:rPr>
            <w:noProof/>
            <w:webHidden/>
          </w:rPr>
          <w:tab/>
        </w:r>
        <w:r w:rsidR="005D0776">
          <w:rPr>
            <w:noProof/>
            <w:webHidden/>
          </w:rPr>
          <w:fldChar w:fldCharType="begin"/>
        </w:r>
        <w:r w:rsidR="005D0776">
          <w:rPr>
            <w:noProof/>
            <w:webHidden/>
          </w:rPr>
          <w:instrText xml:space="preserve"> PAGEREF _Toc148628057 \h </w:instrText>
        </w:r>
        <w:r w:rsidR="005D0776">
          <w:rPr>
            <w:noProof/>
            <w:webHidden/>
          </w:rPr>
        </w:r>
        <w:r w:rsidR="005D0776">
          <w:rPr>
            <w:noProof/>
            <w:webHidden/>
          </w:rPr>
          <w:fldChar w:fldCharType="separate"/>
        </w:r>
        <w:r w:rsidR="005D0776">
          <w:rPr>
            <w:noProof/>
            <w:webHidden/>
          </w:rPr>
          <w:t>6-42</w:t>
        </w:r>
        <w:r w:rsidR="005D0776">
          <w:rPr>
            <w:noProof/>
            <w:webHidden/>
          </w:rPr>
          <w:fldChar w:fldCharType="end"/>
        </w:r>
      </w:hyperlink>
    </w:p>
    <w:p w14:paraId="593D55DD" w14:textId="03CA56FA" w:rsidR="005D0776" w:rsidRPr="00E66D98" w:rsidRDefault="009D4A46">
      <w:pPr>
        <w:pStyle w:val="TOC3"/>
        <w:rPr>
          <w:rFonts w:ascii="Calibri" w:hAnsi="Calibri"/>
          <w:smallCaps w:val="0"/>
          <w:noProof/>
          <w:lang w:val="en-US" w:eastAsia="en-US"/>
        </w:rPr>
      </w:pPr>
      <w:hyperlink w:anchor="_Toc148628058" w:history="1">
        <w:r w:rsidR="005D0776" w:rsidRPr="00AF4355">
          <w:rPr>
            <w:rStyle w:val="Hyperlink"/>
            <w:rFonts w:cs="Tahoma"/>
            <w:b/>
            <w:noProof/>
            <w:kern w:val="28"/>
          </w:rPr>
          <w:t>6.14.5</w:t>
        </w:r>
        <w:r w:rsidR="005D0776" w:rsidRPr="00E66D98">
          <w:rPr>
            <w:rFonts w:ascii="Calibri" w:hAnsi="Calibri"/>
            <w:smallCaps w:val="0"/>
            <w:noProof/>
            <w:lang w:val="en-US" w:eastAsia="en-US"/>
          </w:rPr>
          <w:tab/>
        </w:r>
        <w:r w:rsidR="005D0776" w:rsidRPr="00AF4355">
          <w:rPr>
            <w:rStyle w:val="Hyperlink"/>
            <w:rFonts w:cs="Tahoma"/>
            <w:b/>
            <w:noProof/>
            <w:kern w:val="28"/>
          </w:rPr>
          <w:t>Vehicle Exhaust Emissions</w:t>
        </w:r>
        <w:r w:rsidR="005D0776">
          <w:rPr>
            <w:noProof/>
            <w:webHidden/>
          </w:rPr>
          <w:tab/>
        </w:r>
        <w:r w:rsidR="005D0776">
          <w:rPr>
            <w:noProof/>
            <w:webHidden/>
          </w:rPr>
          <w:fldChar w:fldCharType="begin"/>
        </w:r>
        <w:r w:rsidR="005D0776">
          <w:rPr>
            <w:noProof/>
            <w:webHidden/>
          </w:rPr>
          <w:instrText xml:space="preserve"> PAGEREF _Toc148628058 \h </w:instrText>
        </w:r>
        <w:r w:rsidR="005D0776">
          <w:rPr>
            <w:noProof/>
            <w:webHidden/>
          </w:rPr>
        </w:r>
        <w:r w:rsidR="005D0776">
          <w:rPr>
            <w:noProof/>
            <w:webHidden/>
          </w:rPr>
          <w:fldChar w:fldCharType="separate"/>
        </w:r>
        <w:r w:rsidR="005D0776">
          <w:rPr>
            <w:noProof/>
            <w:webHidden/>
          </w:rPr>
          <w:t>6-42</w:t>
        </w:r>
        <w:r w:rsidR="005D0776">
          <w:rPr>
            <w:noProof/>
            <w:webHidden/>
          </w:rPr>
          <w:fldChar w:fldCharType="end"/>
        </w:r>
      </w:hyperlink>
    </w:p>
    <w:p w14:paraId="2113F753" w14:textId="2C600A0A" w:rsidR="005D0776" w:rsidRPr="00E66D98" w:rsidRDefault="009D4A46">
      <w:pPr>
        <w:pStyle w:val="TOC3"/>
        <w:rPr>
          <w:rFonts w:ascii="Calibri" w:hAnsi="Calibri"/>
          <w:smallCaps w:val="0"/>
          <w:noProof/>
          <w:lang w:val="en-US" w:eastAsia="en-US"/>
        </w:rPr>
      </w:pPr>
      <w:hyperlink w:anchor="_Toc148628059" w:history="1">
        <w:r w:rsidR="005D0776" w:rsidRPr="00AF4355">
          <w:rPr>
            <w:rStyle w:val="Hyperlink"/>
            <w:rFonts w:cs="Tahoma"/>
            <w:b/>
            <w:noProof/>
            <w:kern w:val="28"/>
          </w:rPr>
          <w:t>6.14.6</w:t>
        </w:r>
        <w:r w:rsidR="005D0776" w:rsidRPr="00E66D98">
          <w:rPr>
            <w:rFonts w:ascii="Calibri" w:hAnsi="Calibri"/>
            <w:smallCaps w:val="0"/>
            <w:noProof/>
            <w:lang w:val="en-US" w:eastAsia="en-US"/>
          </w:rPr>
          <w:tab/>
        </w:r>
        <w:r w:rsidR="005D0776" w:rsidRPr="00AF4355">
          <w:rPr>
            <w:rStyle w:val="Hyperlink"/>
            <w:rFonts w:cs="Tahoma"/>
            <w:b/>
            <w:noProof/>
            <w:kern w:val="28"/>
          </w:rPr>
          <w:t>Pollution from Solid Waste Generation</w:t>
        </w:r>
        <w:r w:rsidR="005D0776">
          <w:rPr>
            <w:noProof/>
            <w:webHidden/>
          </w:rPr>
          <w:tab/>
        </w:r>
        <w:r w:rsidR="005D0776">
          <w:rPr>
            <w:noProof/>
            <w:webHidden/>
          </w:rPr>
          <w:fldChar w:fldCharType="begin"/>
        </w:r>
        <w:r w:rsidR="005D0776">
          <w:rPr>
            <w:noProof/>
            <w:webHidden/>
          </w:rPr>
          <w:instrText xml:space="preserve"> PAGEREF _Toc148628059 \h </w:instrText>
        </w:r>
        <w:r w:rsidR="005D0776">
          <w:rPr>
            <w:noProof/>
            <w:webHidden/>
          </w:rPr>
        </w:r>
        <w:r w:rsidR="005D0776">
          <w:rPr>
            <w:noProof/>
            <w:webHidden/>
          </w:rPr>
          <w:fldChar w:fldCharType="separate"/>
        </w:r>
        <w:r w:rsidR="005D0776">
          <w:rPr>
            <w:noProof/>
            <w:webHidden/>
          </w:rPr>
          <w:t>6-43</w:t>
        </w:r>
        <w:r w:rsidR="005D0776">
          <w:rPr>
            <w:noProof/>
            <w:webHidden/>
          </w:rPr>
          <w:fldChar w:fldCharType="end"/>
        </w:r>
      </w:hyperlink>
    </w:p>
    <w:p w14:paraId="1603DE2E" w14:textId="7ACC9B4B" w:rsidR="005D0776" w:rsidRPr="00E66D98" w:rsidRDefault="009D4A46">
      <w:pPr>
        <w:pStyle w:val="TOC3"/>
        <w:rPr>
          <w:rFonts w:ascii="Calibri" w:hAnsi="Calibri"/>
          <w:smallCaps w:val="0"/>
          <w:noProof/>
          <w:lang w:val="en-US" w:eastAsia="en-US"/>
        </w:rPr>
      </w:pPr>
      <w:hyperlink w:anchor="_Toc148628060" w:history="1">
        <w:r w:rsidR="005D0776" w:rsidRPr="00AF4355">
          <w:rPr>
            <w:rStyle w:val="Hyperlink"/>
            <w:rFonts w:cs="Tahoma"/>
            <w:b/>
            <w:noProof/>
            <w:kern w:val="28"/>
          </w:rPr>
          <w:t>6.14.7</w:t>
        </w:r>
        <w:r w:rsidR="005D0776" w:rsidRPr="00E66D98">
          <w:rPr>
            <w:rFonts w:ascii="Calibri" w:hAnsi="Calibri"/>
            <w:smallCaps w:val="0"/>
            <w:noProof/>
            <w:lang w:val="en-US" w:eastAsia="en-US"/>
          </w:rPr>
          <w:tab/>
        </w:r>
        <w:r w:rsidR="005D0776" w:rsidRPr="00AF4355">
          <w:rPr>
            <w:rStyle w:val="Hyperlink"/>
            <w:rFonts w:cs="Tahoma"/>
            <w:b/>
            <w:noProof/>
            <w:kern w:val="28"/>
          </w:rPr>
          <w:t>Impacts on Water Resources and Water Quality</w:t>
        </w:r>
        <w:r w:rsidR="005D0776">
          <w:rPr>
            <w:noProof/>
            <w:webHidden/>
          </w:rPr>
          <w:tab/>
        </w:r>
        <w:r w:rsidR="005D0776">
          <w:rPr>
            <w:noProof/>
            <w:webHidden/>
          </w:rPr>
          <w:fldChar w:fldCharType="begin"/>
        </w:r>
        <w:r w:rsidR="005D0776">
          <w:rPr>
            <w:noProof/>
            <w:webHidden/>
          </w:rPr>
          <w:instrText xml:space="preserve"> PAGEREF _Toc148628060 \h </w:instrText>
        </w:r>
        <w:r w:rsidR="005D0776">
          <w:rPr>
            <w:noProof/>
            <w:webHidden/>
          </w:rPr>
        </w:r>
        <w:r w:rsidR="005D0776">
          <w:rPr>
            <w:noProof/>
            <w:webHidden/>
          </w:rPr>
          <w:fldChar w:fldCharType="separate"/>
        </w:r>
        <w:r w:rsidR="005D0776">
          <w:rPr>
            <w:noProof/>
            <w:webHidden/>
          </w:rPr>
          <w:t>6-43</w:t>
        </w:r>
        <w:r w:rsidR="005D0776">
          <w:rPr>
            <w:noProof/>
            <w:webHidden/>
          </w:rPr>
          <w:fldChar w:fldCharType="end"/>
        </w:r>
      </w:hyperlink>
    </w:p>
    <w:p w14:paraId="2D6F58F0" w14:textId="1EE91848" w:rsidR="005D0776" w:rsidRPr="00E66D98" w:rsidRDefault="009D4A46">
      <w:pPr>
        <w:pStyle w:val="TOC3"/>
        <w:rPr>
          <w:rFonts w:ascii="Calibri" w:hAnsi="Calibri"/>
          <w:smallCaps w:val="0"/>
          <w:noProof/>
          <w:lang w:val="en-US" w:eastAsia="en-US"/>
        </w:rPr>
      </w:pPr>
      <w:hyperlink w:anchor="_Toc148628061" w:history="1">
        <w:r w:rsidR="005D0776" w:rsidRPr="00AF4355">
          <w:rPr>
            <w:rStyle w:val="Hyperlink"/>
            <w:rFonts w:cs="Tahoma"/>
            <w:b/>
            <w:noProof/>
            <w:kern w:val="28"/>
          </w:rPr>
          <w:t>6.14.8</w:t>
        </w:r>
        <w:r w:rsidR="005D0776" w:rsidRPr="00E66D98">
          <w:rPr>
            <w:rFonts w:ascii="Calibri" w:hAnsi="Calibri"/>
            <w:smallCaps w:val="0"/>
            <w:noProof/>
            <w:lang w:val="en-US" w:eastAsia="en-US"/>
          </w:rPr>
          <w:tab/>
        </w:r>
        <w:r w:rsidR="005D0776" w:rsidRPr="00AF4355">
          <w:rPr>
            <w:rStyle w:val="Hyperlink"/>
            <w:rFonts w:cs="Tahoma"/>
            <w:b/>
            <w:noProof/>
            <w:kern w:val="28"/>
          </w:rPr>
          <w:t>Noise and vibration</w:t>
        </w:r>
        <w:r w:rsidR="005D0776">
          <w:rPr>
            <w:noProof/>
            <w:webHidden/>
          </w:rPr>
          <w:tab/>
        </w:r>
        <w:r w:rsidR="005D0776">
          <w:rPr>
            <w:noProof/>
            <w:webHidden/>
          </w:rPr>
          <w:fldChar w:fldCharType="begin"/>
        </w:r>
        <w:r w:rsidR="005D0776">
          <w:rPr>
            <w:noProof/>
            <w:webHidden/>
          </w:rPr>
          <w:instrText xml:space="preserve"> PAGEREF _Toc148628061 \h </w:instrText>
        </w:r>
        <w:r w:rsidR="005D0776">
          <w:rPr>
            <w:noProof/>
            <w:webHidden/>
          </w:rPr>
        </w:r>
        <w:r w:rsidR="005D0776">
          <w:rPr>
            <w:noProof/>
            <w:webHidden/>
          </w:rPr>
          <w:fldChar w:fldCharType="separate"/>
        </w:r>
        <w:r w:rsidR="005D0776">
          <w:rPr>
            <w:noProof/>
            <w:webHidden/>
          </w:rPr>
          <w:t>6-44</w:t>
        </w:r>
        <w:r w:rsidR="005D0776">
          <w:rPr>
            <w:noProof/>
            <w:webHidden/>
          </w:rPr>
          <w:fldChar w:fldCharType="end"/>
        </w:r>
      </w:hyperlink>
    </w:p>
    <w:p w14:paraId="23B3BAF1" w14:textId="77A08736" w:rsidR="005D0776" w:rsidRPr="00E66D98" w:rsidRDefault="009D4A46">
      <w:pPr>
        <w:pStyle w:val="TOC3"/>
        <w:rPr>
          <w:rFonts w:ascii="Calibri" w:hAnsi="Calibri"/>
          <w:smallCaps w:val="0"/>
          <w:noProof/>
          <w:lang w:val="en-US" w:eastAsia="en-US"/>
        </w:rPr>
      </w:pPr>
      <w:hyperlink w:anchor="_Toc148628062" w:history="1">
        <w:r w:rsidR="005D0776" w:rsidRPr="00AF4355">
          <w:rPr>
            <w:rStyle w:val="Hyperlink"/>
            <w:rFonts w:cs="Tahoma"/>
            <w:b/>
            <w:noProof/>
            <w:kern w:val="28"/>
          </w:rPr>
          <w:t>6.14.9</w:t>
        </w:r>
        <w:r w:rsidR="005D0776" w:rsidRPr="00E66D98">
          <w:rPr>
            <w:rFonts w:ascii="Calibri" w:hAnsi="Calibri"/>
            <w:smallCaps w:val="0"/>
            <w:noProof/>
            <w:lang w:val="en-US" w:eastAsia="en-US"/>
          </w:rPr>
          <w:tab/>
        </w:r>
        <w:r w:rsidR="005D0776" w:rsidRPr="00AF4355">
          <w:rPr>
            <w:rStyle w:val="Hyperlink"/>
            <w:rFonts w:cs="Tahoma"/>
            <w:b/>
            <w:noProof/>
            <w:kern w:val="28"/>
          </w:rPr>
          <w:t>Impacts from Hazardous Materials</w:t>
        </w:r>
        <w:r w:rsidR="005D0776">
          <w:rPr>
            <w:noProof/>
            <w:webHidden/>
          </w:rPr>
          <w:tab/>
        </w:r>
        <w:r w:rsidR="005D0776">
          <w:rPr>
            <w:noProof/>
            <w:webHidden/>
          </w:rPr>
          <w:fldChar w:fldCharType="begin"/>
        </w:r>
        <w:r w:rsidR="005D0776">
          <w:rPr>
            <w:noProof/>
            <w:webHidden/>
          </w:rPr>
          <w:instrText xml:space="preserve"> PAGEREF _Toc148628062 \h </w:instrText>
        </w:r>
        <w:r w:rsidR="005D0776">
          <w:rPr>
            <w:noProof/>
            <w:webHidden/>
          </w:rPr>
        </w:r>
        <w:r w:rsidR="005D0776">
          <w:rPr>
            <w:noProof/>
            <w:webHidden/>
          </w:rPr>
          <w:fldChar w:fldCharType="separate"/>
        </w:r>
        <w:r w:rsidR="005D0776">
          <w:rPr>
            <w:noProof/>
            <w:webHidden/>
          </w:rPr>
          <w:t>6-45</w:t>
        </w:r>
        <w:r w:rsidR="005D0776">
          <w:rPr>
            <w:noProof/>
            <w:webHidden/>
          </w:rPr>
          <w:fldChar w:fldCharType="end"/>
        </w:r>
      </w:hyperlink>
    </w:p>
    <w:p w14:paraId="41177B87" w14:textId="2AF32E2D" w:rsidR="005D0776" w:rsidRPr="00E66D98" w:rsidRDefault="009D4A46">
      <w:pPr>
        <w:pStyle w:val="TOC3"/>
        <w:rPr>
          <w:rFonts w:ascii="Calibri" w:hAnsi="Calibri"/>
          <w:smallCaps w:val="0"/>
          <w:noProof/>
          <w:lang w:val="en-US" w:eastAsia="en-US"/>
        </w:rPr>
      </w:pPr>
      <w:hyperlink w:anchor="_Toc148628063" w:history="1">
        <w:r w:rsidR="005D0776" w:rsidRPr="00AF4355">
          <w:rPr>
            <w:rStyle w:val="Hyperlink"/>
            <w:rFonts w:cs="Tahoma"/>
            <w:b/>
            <w:noProof/>
            <w:kern w:val="28"/>
          </w:rPr>
          <w:t>6.14.10</w:t>
        </w:r>
        <w:r w:rsidR="005D0776" w:rsidRPr="00E66D98">
          <w:rPr>
            <w:rFonts w:ascii="Calibri" w:hAnsi="Calibri"/>
            <w:smallCaps w:val="0"/>
            <w:noProof/>
            <w:lang w:val="en-US" w:eastAsia="en-US"/>
          </w:rPr>
          <w:tab/>
        </w:r>
        <w:r w:rsidR="005D0776" w:rsidRPr="00AF4355">
          <w:rPr>
            <w:rStyle w:val="Hyperlink"/>
            <w:rFonts w:cs="Tahoma"/>
            <w:b/>
            <w:noProof/>
            <w:kern w:val="28"/>
          </w:rPr>
          <w:t>Accidental Oil Spills or Leaks</w:t>
        </w:r>
        <w:r w:rsidR="005D0776">
          <w:rPr>
            <w:noProof/>
            <w:webHidden/>
          </w:rPr>
          <w:tab/>
        </w:r>
        <w:r w:rsidR="005D0776">
          <w:rPr>
            <w:noProof/>
            <w:webHidden/>
          </w:rPr>
          <w:fldChar w:fldCharType="begin"/>
        </w:r>
        <w:r w:rsidR="005D0776">
          <w:rPr>
            <w:noProof/>
            <w:webHidden/>
          </w:rPr>
          <w:instrText xml:space="preserve"> PAGEREF _Toc148628063 \h </w:instrText>
        </w:r>
        <w:r w:rsidR="005D0776">
          <w:rPr>
            <w:noProof/>
            <w:webHidden/>
          </w:rPr>
        </w:r>
        <w:r w:rsidR="005D0776">
          <w:rPr>
            <w:noProof/>
            <w:webHidden/>
          </w:rPr>
          <w:fldChar w:fldCharType="separate"/>
        </w:r>
        <w:r w:rsidR="005D0776">
          <w:rPr>
            <w:noProof/>
            <w:webHidden/>
          </w:rPr>
          <w:t>6-45</w:t>
        </w:r>
        <w:r w:rsidR="005D0776">
          <w:rPr>
            <w:noProof/>
            <w:webHidden/>
          </w:rPr>
          <w:fldChar w:fldCharType="end"/>
        </w:r>
      </w:hyperlink>
    </w:p>
    <w:p w14:paraId="3CEACAED" w14:textId="28056C43" w:rsidR="005D0776" w:rsidRPr="00E66D98" w:rsidRDefault="009D4A46">
      <w:pPr>
        <w:pStyle w:val="TOC3"/>
        <w:rPr>
          <w:rFonts w:ascii="Calibri" w:hAnsi="Calibri"/>
          <w:smallCaps w:val="0"/>
          <w:noProof/>
          <w:lang w:val="en-US" w:eastAsia="en-US"/>
        </w:rPr>
      </w:pPr>
      <w:hyperlink w:anchor="_Toc148628064" w:history="1">
        <w:r w:rsidR="005D0776" w:rsidRPr="00AF4355">
          <w:rPr>
            <w:rStyle w:val="Hyperlink"/>
            <w:rFonts w:cs="Tahoma"/>
            <w:b/>
            <w:noProof/>
            <w:kern w:val="28"/>
          </w:rPr>
          <w:t>6.14.11</w:t>
        </w:r>
        <w:r w:rsidR="005D0776" w:rsidRPr="00E66D98">
          <w:rPr>
            <w:rFonts w:ascii="Calibri" w:hAnsi="Calibri"/>
            <w:smallCaps w:val="0"/>
            <w:noProof/>
            <w:lang w:val="en-US" w:eastAsia="en-US"/>
          </w:rPr>
          <w:tab/>
        </w:r>
        <w:r w:rsidR="005D0776" w:rsidRPr="00AF4355">
          <w:rPr>
            <w:rStyle w:val="Hyperlink"/>
            <w:rFonts w:cs="Tahoma"/>
            <w:b/>
            <w:noProof/>
            <w:kern w:val="28"/>
          </w:rPr>
          <w:t>Fire Hazards</w:t>
        </w:r>
        <w:r w:rsidR="005D0776">
          <w:rPr>
            <w:noProof/>
            <w:webHidden/>
          </w:rPr>
          <w:tab/>
        </w:r>
        <w:r w:rsidR="005D0776">
          <w:rPr>
            <w:noProof/>
            <w:webHidden/>
          </w:rPr>
          <w:fldChar w:fldCharType="begin"/>
        </w:r>
        <w:r w:rsidR="005D0776">
          <w:rPr>
            <w:noProof/>
            <w:webHidden/>
          </w:rPr>
          <w:instrText xml:space="preserve"> PAGEREF _Toc148628064 \h </w:instrText>
        </w:r>
        <w:r w:rsidR="005D0776">
          <w:rPr>
            <w:noProof/>
            <w:webHidden/>
          </w:rPr>
        </w:r>
        <w:r w:rsidR="005D0776">
          <w:rPr>
            <w:noProof/>
            <w:webHidden/>
          </w:rPr>
          <w:fldChar w:fldCharType="separate"/>
        </w:r>
        <w:r w:rsidR="005D0776">
          <w:rPr>
            <w:noProof/>
            <w:webHidden/>
          </w:rPr>
          <w:t>6-45</w:t>
        </w:r>
        <w:r w:rsidR="005D0776">
          <w:rPr>
            <w:noProof/>
            <w:webHidden/>
          </w:rPr>
          <w:fldChar w:fldCharType="end"/>
        </w:r>
      </w:hyperlink>
    </w:p>
    <w:p w14:paraId="1677BA9F" w14:textId="099304C6" w:rsidR="005D0776" w:rsidRPr="00E66D98" w:rsidRDefault="009D4A46">
      <w:pPr>
        <w:pStyle w:val="TOC3"/>
        <w:rPr>
          <w:rFonts w:ascii="Calibri" w:hAnsi="Calibri"/>
          <w:smallCaps w:val="0"/>
          <w:noProof/>
          <w:lang w:val="en-US" w:eastAsia="en-US"/>
        </w:rPr>
      </w:pPr>
      <w:hyperlink w:anchor="_Toc148628065" w:history="1">
        <w:r w:rsidR="005D0776" w:rsidRPr="00AF4355">
          <w:rPr>
            <w:rStyle w:val="Hyperlink"/>
            <w:rFonts w:cs="Tahoma"/>
            <w:b/>
            <w:noProof/>
            <w:kern w:val="28"/>
          </w:rPr>
          <w:t>6.14.12</w:t>
        </w:r>
        <w:r w:rsidR="005D0776" w:rsidRPr="00E66D98">
          <w:rPr>
            <w:rFonts w:ascii="Calibri" w:hAnsi="Calibri"/>
            <w:smallCaps w:val="0"/>
            <w:noProof/>
            <w:lang w:val="en-US" w:eastAsia="en-US"/>
          </w:rPr>
          <w:tab/>
        </w:r>
        <w:r w:rsidR="005D0776" w:rsidRPr="00AF4355">
          <w:rPr>
            <w:rStyle w:val="Hyperlink"/>
            <w:rFonts w:cs="Tahoma"/>
            <w:b/>
            <w:noProof/>
            <w:kern w:val="28"/>
          </w:rPr>
          <w:t>Impacts of construction material sourcing (e.g., quarrying)</w:t>
        </w:r>
        <w:r w:rsidR="005D0776">
          <w:rPr>
            <w:noProof/>
            <w:webHidden/>
          </w:rPr>
          <w:tab/>
        </w:r>
        <w:r w:rsidR="005D0776">
          <w:rPr>
            <w:noProof/>
            <w:webHidden/>
          </w:rPr>
          <w:fldChar w:fldCharType="begin"/>
        </w:r>
        <w:r w:rsidR="005D0776">
          <w:rPr>
            <w:noProof/>
            <w:webHidden/>
          </w:rPr>
          <w:instrText xml:space="preserve"> PAGEREF _Toc148628065 \h </w:instrText>
        </w:r>
        <w:r w:rsidR="005D0776">
          <w:rPr>
            <w:noProof/>
            <w:webHidden/>
          </w:rPr>
        </w:r>
        <w:r w:rsidR="005D0776">
          <w:rPr>
            <w:noProof/>
            <w:webHidden/>
          </w:rPr>
          <w:fldChar w:fldCharType="separate"/>
        </w:r>
        <w:r w:rsidR="005D0776">
          <w:rPr>
            <w:noProof/>
            <w:webHidden/>
          </w:rPr>
          <w:t>6-46</w:t>
        </w:r>
        <w:r w:rsidR="005D0776">
          <w:rPr>
            <w:noProof/>
            <w:webHidden/>
          </w:rPr>
          <w:fldChar w:fldCharType="end"/>
        </w:r>
      </w:hyperlink>
    </w:p>
    <w:p w14:paraId="0A3F150C" w14:textId="28B65927" w:rsidR="005D0776" w:rsidRPr="00E66D98" w:rsidRDefault="009D4A46">
      <w:pPr>
        <w:pStyle w:val="TOC3"/>
        <w:rPr>
          <w:rFonts w:ascii="Calibri" w:hAnsi="Calibri"/>
          <w:smallCaps w:val="0"/>
          <w:noProof/>
          <w:lang w:val="en-US" w:eastAsia="en-US"/>
        </w:rPr>
      </w:pPr>
      <w:hyperlink w:anchor="_Toc148628066" w:history="1">
        <w:r w:rsidR="005D0776" w:rsidRPr="00AF4355">
          <w:rPr>
            <w:rStyle w:val="Hyperlink"/>
            <w:rFonts w:cs="Tahoma"/>
            <w:b/>
            <w:noProof/>
            <w:kern w:val="28"/>
          </w:rPr>
          <w:t>6.14.13</w:t>
        </w:r>
        <w:r w:rsidR="005D0776" w:rsidRPr="00E66D98">
          <w:rPr>
            <w:rFonts w:ascii="Calibri" w:hAnsi="Calibri"/>
            <w:smallCaps w:val="0"/>
            <w:noProof/>
            <w:lang w:val="en-US" w:eastAsia="en-US"/>
          </w:rPr>
          <w:tab/>
        </w:r>
        <w:r w:rsidR="005D0776" w:rsidRPr="00AF4355">
          <w:rPr>
            <w:rStyle w:val="Hyperlink"/>
            <w:rFonts w:cs="Tahoma"/>
            <w:b/>
            <w:noProof/>
            <w:kern w:val="28"/>
          </w:rPr>
          <w:t>Increased Water Demand</w:t>
        </w:r>
        <w:r w:rsidR="005D0776">
          <w:rPr>
            <w:noProof/>
            <w:webHidden/>
          </w:rPr>
          <w:tab/>
        </w:r>
        <w:r w:rsidR="005D0776">
          <w:rPr>
            <w:noProof/>
            <w:webHidden/>
          </w:rPr>
          <w:fldChar w:fldCharType="begin"/>
        </w:r>
        <w:r w:rsidR="005D0776">
          <w:rPr>
            <w:noProof/>
            <w:webHidden/>
          </w:rPr>
          <w:instrText xml:space="preserve"> PAGEREF _Toc148628066 \h </w:instrText>
        </w:r>
        <w:r w:rsidR="005D0776">
          <w:rPr>
            <w:noProof/>
            <w:webHidden/>
          </w:rPr>
        </w:r>
        <w:r w:rsidR="005D0776">
          <w:rPr>
            <w:noProof/>
            <w:webHidden/>
          </w:rPr>
          <w:fldChar w:fldCharType="separate"/>
        </w:r>
        <w:r w:rsidR="005D0776">
          <w:rPr>
            <w:noProof/>
            <w:webHidden/>
          </w:rPr>
          <w:t>6-46</w:t>
        </w:r>
        <w:r w:rsidR="005D0776">
          <w:rPr>
            <w:noProof/>
            <w:webHidden/>
          </w:rPr>
          <w:fldChar w:fldCharType="end"/>
        </w:r>
      </w:hyperlink>
    </w:p>
    <w:p w14:paraId="31171213" w14:textId="757CE0A9" w:rsidR="005D0776" w:rsidRPr="00E66D98" w:rsidRDefault="009D4A46">
      <w:pPr>
        <w:pStyle w:val="TOC3"/>
        <w:rPr>
          <w:rFonts w:ascii="Calibri" w:hAnsi="Calibri"/>
          <w:smallCaps w:val="0"/>
          <w:noProof/>
          <w:lang w:val="en-US" w:eastAsia="en-US"/>
        </w:rPr>
      </w:pPr>
      <w:hyperlink w:anchor="_Toc148628067" w:history="1">
        <w:r w:rsidR="005D0776" w:rsidRPr="00AF4355">
          <w:rPr>
            <w:rStyle w:val="Hyperlink"/>
            <w:rFonts w:cs="Tahoma"/>
            <w:b/>
            <w:noProof/>
            <w:kern w:val="28"/>
          </w:rPr>
          <w:t>6.14.14</w:t>
        </w:r>
        <w:r w:rsidR="005D0776" w:rsidRPr="00E66D98">
          <w:rPr>
            <w:rFonts w:ascii="Calibri" w:hAnsi="Calibri"/>
            <w:smallCaps w:val="0"/>
            <w:noProof/>
            <w:lang w:val="en-US" w:eastAsia="en-US"/>
          </w:rPr>
          <w:tab/>
        </w:r>
        <w:r w:rsidR="005D0776" w:rsidRPr="00AF4355">
          <w:rPr>
            <w:rStyle w:val="Hyperlink"/>
            <w:rFonts w:cs="Tahoma"/>
            <w:b/>
            <w:noProof/>
            <w:kern w:val="28"/>
          </w:rPr>
          <w:t>Energy Consumption</w:t>
        </w:r>
        <w:r w:rsidR="005D0776">
          <w:rPr>
            <w:noProof/>
            <w:webHidden/>
          </w:rPr>
          <w:tab/>
        </w:r>
        <w:r w:rsidR="005D0776">
          <w:rPr>
            <w:noProof/>
            <w:webHidden/>
          </w:rPr>
          <w:fldChar w:fldCharType="begin"/>
        </w:r>
        <w:r w:rsidR="005D0776">
          <w:rPr>
            <w:noProof/>
            <w:webHidden/>
          </w:rPr>
          <w:instrText xml:space="preserve"> PAGEREF _Toc148628067 \h </w:instrText>
        </w:r>
        <w:r w:rsidR="005D0776">
          <w:rPr>
            <w:noProof/>
            <w:webHidden/>
          </w:rPr>
        </w:r>
        <w:r w:rsidR="005D0776">
          <w:rPr>
            <w:noProof/>
            <w:webHidden/>
          </w:rPr>
          <w:fldChar w:fldCharType="separate"/>
        </w:r>
        <w:r w:rsidR="005D0776">
          <w:rPr>
            <w:noProof/>
            <w:webHidden/>
          </w:rPr>
          <w:t>6-46</w:t>
        </w:r>
        <w:r w:rsidR="005D0776">
          <w:rPr>
            <w:noProof/>
            <w:webHidden/>
          </w:rPr>
          <w:fldChar w:fldCharType="end"/>
        </w:r>
      </w:hyperlink>
    </w:p>
    <w:p w14:paraId="5D1D3CE4" w14:textId="6E5CF823" w:rsidR="005D0776" w:rsidRPr="00E66D98" w:rsidRDefault="009D4A46">
      <w:pPr>
        <w:pStyle w:val="TOC3"/>
        <w:rPr>
          <w:rFonts w:ascii="Calibri" w:hAnsi="Calibri"/>
          <w:smallCaps w:val="0"/>
          <w:noProof/>
          <w:lang w:val="en-US" w:eastAsia="en-US"/>
        </w:rPr>
      </w:pPr>
      <w:hyperlink w:anchor="_Toc148628068" w:history="1">
        <w:r w:rsidR="005D0776" w:rsidRPr="00AF4355">
          <w:rPr>
            <w:rStyle w:val="Hyperlink"/>
            <w:rFonts w:cs="Tahoma"/>
            <w:b/>
            <w:noProof/>
            <w:kern w:val="28"/>
          </w:rPr>
          <w:t>6.14.15</w:t>
        </w:r>
        <w:r w:rsidR="005D0776" w:rsidRPr="00E66D98">
          <w:rPr>
            <w:rFonts w:ascii="Calibri" w:hAnsi="Calibri"/>
            <w:smallCaps w:val="0"/>
            <w:noProof/>
            <w:lang w:val="en-US" w:eastAsia="en-US"/>
          </w:rPr>
          <w:tab/>
        </w:r>
        <w:r w:rsidR="005D0776" w:rsidRPr="00AF4355">
          <w:rPr>
            <w:rStyle w:val="Hyperlink"/>
            <w:rFonts w:cs="Tahoma"/>
            <w:b/>
            <w:noProof/>
            <w:kern w:val="28"/>
          </w:rPr>
          <w:t>Occupational Health and Safety Impacts</w:t>
        </w:r>
        <w:r w:rsidR="005D0776">
          <w:rPr>
            <w:noProof/>
            <w:webHidden/>
          </w:rPr>
          <w:tab/>
        </w:r>
        <w:r w:rsidR="005D0776">
          <w:rPr>
            <w:noProof/>
            <w:webHidden/>
          </w:rPr>
          <w:fldChar w:fldCharType="begin"/>
        </w:r>
        <w:r w:rsidR="005D0776">
          <w:rPr>
            <w:noProof/>
            <w:webHidden/>
          </w:rPr>
          <w:instrText xml:space="preserve"> PAGEREF _Toc148628068 \h </w:instrText>
        </w:r>
        <w:r w:rsidR="005D0776">
          <w:rPr>
            <w:noProof/>
            <w:webHidden/>
          </w:rPr>
        </w:r>
        <w:r w:rsidR="005D0776">
          <w:rPr>
            <w:noProof/>
            <w:webHidden/>
          </w:rPr>
          <w:fldChar w:fldCharType="separate"/>
        </w:r>
        <w:r w:rsidR="005D0776">
          <w:rPr>
            <w:noProof/>
            <w:webHidden/>
          </w:rPr>
          <w:t>6-47</w:t>
        </w:r>
        <w:r w:rsidR="005D0776">
          <w:rPr>
            <w:noProof/>
            <w:webHidden/>
          </w:rPr>
          <w:fldChar w:fldCharType="end"/>
        </w:r>
      </w:hyperlink>
    </w:p>
    <w:p w14:paraId="45B5D670" w14:textId="430949A2" w:rsidR="005D0776" w:rsidRPr="00E66D98" w:rsidRDefault="009D4A46">
      <w:pPr>
        <w:pStyle w:val="TOC3"/>
        <w:rPr>
          <w:rFonts w:ascii="Calibri" w:hAnsi="Calibri"/>
          <w:smallCaps w:val="0"/>
          <w:noProof/>
          <w:lang w:val="en-US" w:eastAsia="en-US"/>
        </w:rPr>
      </w:pPr>
      <w:hyperlink w:anchor="_Toc148628069" w:history="1">
        <w:r w:rsidR="005D0776" w:rsidRPr="00AF4355">
          <w:rPr>
            <w:rStyle w:val="Hyperlink"/>
            <w:rFonts w:cs="Tahoma"/>
            <w:b/>
            <w:noProof/>
            <w:kern w:val="28"/>
          </w:rPr>
          <w:t>6.14.16</w:t>
        </w:r>
        <w:r w:rsidR="005D0776" w:rsidRPr="00E66D98">
          <w:rPr>
            <w:rFonts w:ascii="Calibri" w:hAnsi="Calibri"/>
            <w:smallCaps w:val="0"/>
            <w:noProof/>
            <w:lang w:val="en-US" w:eastAsia="en-US"/>
          </w:rPr>
          <w:tab/>
        </w:r>
        <w:r w:rsidR="005D0776" w:rsidRPr="00AF4355">
          <w:rPr>
            <w:rStyle w:val="Hyperlink"/>
            <w:rFonts w:cs="Tahoma"/>
            <w:b/>
            <w:noProof/>
            <w:kern w:val="28"/>
          </w:rPr>
          <w:t>Community Safety -Access to Site by General Public</w:t>
        </w:r>
        <w:r w:rsidR="005D0776">
          <w:rPr>
            <w:noProof/>
            <w:webHidden/>
          </w:rPr>
          <w:tab/>
        </w:r>
        <w:r w:rsidR="005D0776">
          <w:rPr>
            <w:noProof/>
            <w:webHidden/>
          </w:rPr>
          <w:fldChar w:fldCharType="begin"/>
        </w:r>
        <w:r w:rsidR="005D0776">
          <w:rPr>
            <w:noProof/>
            <w:webHidden/>
          </w:rPr>
          <w:instrText xml:space="preserve"> PAGEREF _Toc148628069 \h </w:instrText>
        </w:r>
        <w:r w:rsidR="005D0776">
          <w:rPr>
            <w:noProof/>
            <w:webHidden/>
          </w:rPr>
        </w:r>
        <w:r w:rsidR="005D0776">
          <w:rPr>
            <w:noProof/>
            <w:webHidden/>
          </w:rPr>
          <w:fldChar w:fldCharType="separate"/>
        </w:r>
        <w:r w:rsidR="005D0776">
          <w:rPr>
            <w:noProof/>
            <w:webHidden/>
          </w:rPr>
          <w:t>6-47</w:t>
        </w:r>
        <w:r w:rsidR="005D0776">
          <w:rPr>
            <w:noProof/>
            <w:webHidden/>
          </w:rPr>
          <w:fldChar w:fldCharType="end"/>
        </w:r>
      </w:hyperlink>
    </w:p>
    <w:p w14:paraId="6BF057D5" w14:textId="469058E6" w:rsidR="005D0776" w:rsidRPr="00E66D98" w:rsidRDefault="009D4A46">
      <w:pPr>
        <w:pStyle w:val="TOC3"/>
        <w:rPr>
          <w:rFonts w:ascii="Calibri" w:hAnsi="Calibri"/>
          <w:smallCaps w:val="0"/>
          <w:noProof/>
          <w:lang w:val="en-US" w:eastAsia="en-US"/>
        </w:rPr>
      </w:pPr>
      <w:hyperlink w:anchor="_Toc148628070" w:history="1">
        <w:r w:rsidR="005D0776" w:rsidRPr="00AF4355">
          <w:rPr>
            <w:rStyle w:val="Hyperlink"/>
            <w:rFonts w:cs="Tahoma"/>
            <w:b/>
            <w:noProof/>
            <w:kern w:val="28"/>
          </w:rPr>
          <w:t>6.14.17</w:t>
        </w:r>
        <w:r w:rsidR="005D0776" w:rsidRPr="00E66D98">
          <w:rPr>
            <w:rFonts w:ascii="Calibri" w:hAnsi="Calibri"/>
            <w:smallCaps w:val="0"/>
            <w:noProof/>
            <w:lang w:val="en-US" w:eastAsia="en-US"/>
          </w:rPr>
          <w:tab/>
        </w:r>
        <w:r w:rsidR="005D0776" w:rsidRPr="00AF4355">
          <w:rPr>
            <w:rStyle w:val="Hyperlink"/>
            <w:rFonts w:cs="Tahoma"/>
            <w:b/>
            <w:noProof/>
            <w:kern w:val="28"/>
          </w:rPr>
          <w:t>Spread of HIV/AIDS and STIs</w:t>
        </w:r>
        <w:r w:rsidR="005D0776">
          <w:rPr>
            <w:noProof/>
            <w:webHidden/>
          </w:rPr>
          <w:tab/>
        </w:r>
        <w:r w:rsidR="005D0776">
          <w:rPr>
            <w:noProof/>
            <w:webHidden/>
          </w:rPr>
          <w:fldChar w:fldCharType="begin"/>
        </w:r>
        <w:r w:rsidR="005D0776">
          <w:rPr>
            <w:noProof/>
            <w:webHidden/>
          </w:rPr>
          <w:instrText xml:space="preserve"> PAGEREF _Toc148628070 \h </w:instrText>
        </w:r>
        <w:r w:rsidR="005D0776">
          <w:rPr>
            <w:noProof/>
            <w:webHidden/>
          </w:rPr>
        </w:r>
        <w:r w:rsidR="005D0776">
          <w:rPr>
            <w:noProof/>
            <w:webHidden/>
          </w:rPr>
          <w:fldChar w:fldCharType="separate"/>
        </w:r>
        <w:r w:rsidR="005D0776">
          <w:rPr>
            <w:noProof/>
            <w:webHidden/>
          </w:rPr>
          <w:t>6-47</w:t>
        </w:r>
        <w:r w:rsidR="005D0776">
          <w:rPr>
            <w:noProof/>
            <w:webHidden/>
          </w:rPr>
          <w:fldChar w:fldCharType="end"/>
        </w:r>
      </w:hyperlink>
    </w:p>
    <w:p w14:paraId="7E667BB7" w14:textId="3C937FAE" w:rsidR="005D0776" w:rsidRPr="00E66D98" w:rsidRDefault="009D4A46">
      <w:pPr>
        <w:pStyle w:val="TOC3"/>
        <w:rPr>
          <w:rFonts w:ascii="Calibri" w:hAnsi="Calibri"/>
          <w:smallCaps w:val="0"/>
          <w:noProof/>
          <w:lang w:val="en-US" w:eastAsia="en-US"/>
        </w:rPr>
      </w:pPr>
      <w:hyperlink w:anchor="_Toc148628071" w:history="1">
        <w:r w:rsidR="005D0776" w:rsidRPr="00AF4355">
          <w:rPr>
            <w:rStyle w:val="Hyperlink"/>
            <w:rFonts w:cs="Tahoma"/>
            <w:b/>
            <w:noProof/>
            <w:kern w:val="28"/>
          </w:rPr>
          <w:t>6.14.18</w:t>
        </w:r>
        <w:r w:rsidR="005D0776" w:rsidRPr="00E66D98">
          <w:rPr>
            <w:rFonts w:ascii="Calibri" w:hAnsi="Calibri"/>
            <w:smallCaps w:val="0"/>
            <w:noProof/>
            <w:lang w:val="en-US" w:eastAsia="en-US"/>
          </w:rPr>
          <w:tab/>
        </w:r>
        <w:r w:rsidR="005D0776" w:rsidRPr="00AF4355">
          <w:rPr>
            <w:rStyle w:val="Hyperlink"/>
            <w:rFonts w:cs="Tahoma"/>
            <w:b/>
            <w:noProof/>
            <w:kern w:val="28"/>
          </w:rPr>
          <w:t>Increase in competition for scarce resources and strain on public utilities</w:t>
        </w:r>
        <w:r w:rsidR="005D0776">
          <w:rPr>
            <w:noProof/>
            <w:webHidden/>
          </w:rPr>
          <w:tab/>
        </w:r>
        <w:r w:rsidR="005D0776">
          <w:rPr>
            <w:noProof/>
            <w:webHidden/>
          </w:rPr>
          <w:fldChar w:fldCharType="begin"/>
        </w:r>
        <w:r w:rsidR="005D0776">
          <w:rPr>
            <w:noProof/>
            <w:webHidden/>
          </w:rPr>
          <w:instrText xml:space="preserve"> PAGEREF _Toc148628071 \h </w:instrText>
        </w:r>
        <w:r w:rsidR="005D0776">
          <w:rPr>
            <w:noProof/>
            <w:webHidden/>
          </w:rPr>
        </w:r>
        <w:r w:rsidR="005D0776">
          <w:rPr>
            <w:noProof/>
            <w:webHidden/>
          </w:rPr>
          <w:fldChar w:fldCharType="separate"/>
        </w:r>
        <w:r w:rsidR="005D0776">
          <w:rPr>
            <w:noProof/>
            <w:webHidden/>
          </w:rPr>
          <w:t>6-48</w:t>
        </w:r>
        <w:r w:rsidR="005D0776">
          <w:rPr>
            <w:noProof/>
            <w:webHidden/>
          </w:rPr>
          <w:fldChar w:fldCharType="end"/>
        </w:r>
      </w:hyperlink>
    </w:p>
    <w:p w14:paraId="3CA506B4" w14:textId="3BAB9D2D" w:rsidR="005D0776" w:rsidRPr="00E66D98" w:rsidRDefault="009D4A46">
      <w:pPr>
        <w:pStyle w:val="TOC3"/>
        <w:rPr>
          <w:rFonts w:ascii="Calibri" w:hAnsi="Calibri"/>
          <w:smallCaps w:val="0"/>
          <w:noProof/>
          <w:lang w:val="en-US" w:eastAsia="en-US"/>
        </w:rPr>
      </w:pPr>
      <w:hyperlink w:anchor="_Toc148628072" w:history="1">
        <w:r w:rsidR="005D0776" w:rsidRPr="00AF4355">
          <w:rPr>
            <w:rStyle w:val="Hyperlink"/>
            <w:rFonts w:cs="Tahoma"/>
            <w:b/>
            <w:noProof/>
            <w:kern w:val="28"/>
          </w:rPr>
          <w:t>6.14.19</w:t>
        </w:r>
        <w:r w:rsidR="005D0776" w:rsidRPr="00E66D98">
          <w:rPr>
            <w:rFonts w:ascii="Calibri" w:hAnsi="Calibri"/>
            <w:smallCaps w:val="0"/>
            <w:noProof/>
            <w:lang w:val="en-US" w:eastAsia="en-US"/>
          </w:rPr>
          <w:tab/>
        </w:r>
        <w:r w:rsidR="005D0776" w:rsidRPr="00AF4355">
          <w:rPr>
            <w:rStyle w:val="Hyperlink"/>
            <w:rFonts w:cs="Tahoma"/>
            <w:b/>
            <w:noProof/>
            <w:kern w:val="28"/>
          </w:rPr>
          <w:t>Child Labor</w:t>
        </w:r>
        <w:r w:rsidR="005D0776">
          <w:rPr>
            <w:noProof/>
            <w:webHidden/>
          </w:rPr>
          <w:tab/>
        </w:r>
        <w:r w:rsidR="005D0776">
          <w:rPr>
            <w:noProof/>
            <w:webHidden/>
          </w:rPr>
          <w:fldChar w:fldCharType="begin"/>
        </w:r>
        <w:r w:rsidR="005D0776">
          <w:rPr>
            <w:noProof/>
            <w:webHidden/>
          </w:rPr>
          <w:instrText xml:space="preserve"> PAGEREF _Toc148628072 \h </w:instrText>
        </w:r>
        <w:r w:rsidR="005D0776">
          <w:rPr>
            <w:noProof/>
            <w:webHidden/>
          </w:rPr>
        </w:r>
        <w:r w:rsidR="005D0776">
          <w:rPr>
            <w:noProof/>
            <w:webHidden/>
          </w:rPr>
          <w:fldChar w:fldCharType="separate"/>
        </w:r>
        <w:r w:rsidR="005D0776">
          <w:rPr>
            <w:noProof/>
            <w:webHidden/>
          </w:rPr>
          <w:t>6-49</w:t>
        </w:r>
        <w:r w:rsidR="005D0776">
          <w:rPr>
            <w:noProof/>
            <w:webHidden/>
          </w:rPr>
          <w:fldChar w:fldCharType="end"/>
        </w:r>
      </w:hyperlink>
    </w:p>
    <w:p w14:paraId="21FEFE89" w14:textId="73206AFD" w:rsidR="005D0776" w:rsidRPr="00E66D98" w:rsidRDefault="009D4A46">
      <w:pPr>
        <w:pStyle w:val="TOC3"/>
        <w:rPr>
          <w:rFonts w:ascii="Calibri" w:hAnsi="Calibri"/>
          <w:smallCaps w:val="0"/>
          <w:noProof/>
          <w:lang w:val="en-US" w:eastAsia="en-US"/>
        </w:rPr>
      </w:pPr>
      <w:hyperlink w:anchor="_Toc148628073" w:history="1">
        <w:r w:rsidR="005D0776" w:rsidRPr="00AF4355">
          <w:rPr>
            <w:rStyle w:val="Hyperlink"/>
            <w:rFonts w:cs="Tahoma"/>
            <w:b/>
            <w:noProof/>
            <w:kern w:val="28"/>
          </w:rPr>
          <w:t>6.14.20</w:t>
        </w:r>
        <w:r w:rsidR="005D0776" w:rsidRPr="00E66D98">
          <w:rPr>
            <w:rFonts w:ascii="Calibri" w:hAnsi="Calibri"/>
            <w:smallCaps w:val="0"/>
            <w:noProof/>
            <w:lang w:val="en-US" w:eastAsia="en-US"/>
          </w:rPr>
          <w:tab/>
        </w:r>
        <w:r w:rsidR="005D0776" w:rsidRPr="00AF4355">
          <w:rPr>
            <w:rStyle w:val="Hyperlink"/>
            <w:rFonts w:cs="Tahoma"/>
            <w:b/>
            <w:noProof/>
            <w:kern w:val="28"/>
          </w:rPr>
          <w:t>Gender Based Violence- SEA and SH</w:t>
        </w:r>
        <w:r w:rsidR="005D0776">
          <w:rPr>
            <w:noProof/>
            <w:webHidden/>
          </w:rPr>
          <w:tab/>
        </w:r>
        <w:r w:rsidR="005D0776">
          <w:rPr>
            <w:noProof/>
            <w:webHidden/>
          </w:rPr>
          <w:fldChar w:fldCharType="begin"/>
        </w:r>
        <w:r w:rsidR="005D0776">
          <w:rPr>
            <w:noProof/>
            <w:webHidden/>
          </w:rPr>
          <w:instrText xml:space="preserve"> PAGEREF _Toc148628073 \h </w:instrText>
        </w:r>
        <w:r w:rsidR="005D0776">
          <w:rPr>
            <w:noProof/>
            <w:webHidden/>
          </w:rPr>
        </w:r>
        <w:r w:rsidR="005D0776">
          <w:rPr>
            <w:noProof/>
            <w:webHidden/>
          </w:rPr>
          <w:fldChar w:fldCharType="separate"/>
        </w:r>
        <w:r w:rsidR="005D0776">
          <w:rPr>
            <w:noProof/>
            <w:webHidden/>
          </w:rPr>
          <w:t>6-49</w:t>
        </w:r>
        <w:r w:rsidR="005D0776">
          <w:rPr>
            <w:noProof/>
            <w:webHidden/>
          </w:rPr>
          <w:fldChar w:fldCharType="end"/>
        </w:r>
      </w:hyperlink>
    </w:p>
    <w:p w14:paraId="4E778AC3" w14:textId="3F29F1C9" w:rsidR="005D0776" w:rsidRPr="00E66D98" w:rsidRDefault="009D4A46">
      <w:pPr>
        <w:pStyle w:val="TOC3"/>
        <w:rPr>
          <w:rFonts w:ascii="Calibri" w:hAnsi="Calibri"/>
          <w:smallCaps w:val="0"/>
          <w:noProof/>
          <w:lang w:val="en-US" w:eastAsia="en-US"/>
        </w:rPr>
      </w:pPr>
      <w:hyperlink w:anchor="_Toc148628074" w:history="1">
        <w:r w:rsidR="005D0776" w:rsidRPr="00AF4355">
          <w:rPr>
            <w:rStyle w:val="Hyperlink"/>
            <w:rFonts w:cs="Tahoma"/>
            <w:b/>
            <w:noProof/>
            <w:kern w:val="28"/>
          </w:rPr>
          <w:t>6.14.21</w:t>
        </w:r>
        <w:r w:rsidR="005D0776" w:rsidRPr="00E66D98">
          <w:rPr>
            <w:rFonts w:ascii="Calibri" w:hAnsi="Calibri"/>
            <w:smallCaps w:val="0"/>
            <w:noProof/>
            <w:lang w:val="en-US" w:eastAsia="en-US"/>
          </w:rPr>
          <w:tab/>
        </w:r>
        <w:r w:rsidR="005D0776" w:rsidRPr="00AF4355">
          <w:rPr>
            <w:rStyle w:val="Hyperlink"/>
            <w:rFonts w:cs="Tahoma"/>
            <w:b/>
            <w:noProof/>
            <w:kern w:val="28"/>
          </w:rPr>
          <w:t>Public Health Impacts</w:t>
        </w:r>
        <w:r w:rsidR="005D0776">
          <w:rPr>
            <w:noProof/>
            <w:webHidden/>
          </w:rPr>
          <w:tab/>
        </w:r>
        <w:r w:rsidR="005D0776">
          <w:rPr>
            <w:noProof/>
            <w:webHidden/>
          </w:rPr>
          <w:fldChar w:fldCharType="begin"/>
        </w:r>
        <w:r w:rsidR="005D0776">
          <w:rPr>
            <w:noProof/>
            <w:webHidden/>
          </w:rPr>
          <w:instrText xml:space="preserve"> PAGEREF _Toc148628074 \h </w:instrText>
        </w:r>
        <w:r w:rsidR="005D0776">
          <w:rPr>
            <w:noProof/>
            <w:webHidden/>
          </w:rPr>
        </w:r>
        <w:r w:rsidR="005D0776">
          <w:rPr>
            <w:noProof/>
            <w:webHidden/>
          </w:rPr>
          <w:fldChar w:fldCharType="separate"/>
        </w:r>
        <w:r w:rsidR="005D0776">
          <w:rPr>
            <w:noProof/>
            <w:webHidden/>
          </w:rPr>
          <w:t>6-50</w:t>
        </w:r>
        <w:r w:rsidR="005D0776">
          <w:rPr>
            <w:noProof/>
            <w:webHidden/>
          </w:rPr>
          <w:fldChar w:fldCharType="end"/>
        </w:r>
      </w:hyperlink>
    </w:p>
    <w:p w14:paraId="5B132F22" w14:textId="216294F5" w:rsidR="005D0776" w:rsidRPr="00E66D98" w:rsidRDefault="009D4A46">
      <w:pPr>
        <w:pStyle w:val="TOC3"/>
        <w:rPr>
          <w:rFonts w:ascii="Calibri" w:hAnsi="Calibri"/>
          <w:smallCaps w:val="0"/>
          <w:noProof/>
          <w:lang w:val="en-US" w:eastAsia="en-US"/>
        </w:rPr>
      </w:pPr>
      <w:hyperlink w:anchor="_Toc148628075" w:history="1">
        <w:r w:rsidR="005D0776" w:rsidRPr="00AF4355">
          <w:rPr>
            <w:rStyle w:val="Hyperlink"/>
            <w:rFonts w:cs="Tahoma"/>
            <w:b/>
            <w:noProof/>
            <w:kern w:val="28"/>
          </w:rPr>
          <w:t>6.14.22</w:t>
        </w:r>
        <w:r w:rsidR="005D0776" w:rsidRPr="00E66D98">
          <w:rPr>
            <w:rFonts w:ascii="Calibri" w:hAnsi="Calibri"/>
            <w:smallCaps w:val="0"/>
            <w:noProof/>
            <w:lang w:val="en-US" w:eastAsia="en-US"/>
          </w:rPr>
          <w:tab/>
        </w:r>
        <w:r w:rsidR="005D0776" w:rsidRPr="00AF4355">
          <w:rPr>
            <w:rStyle w:val="Hyperlink"/>
            <w:rFonts w:cs="Tahoma"/>
            <w:b/>
            <w:noProof/>
            <w:kern w:val="28"/>
          </w:rPr>
          <w:t>Forced Labour</w:t>
        </w:r>
        <w:r w:rsidR="005D0776">
          <w:rPr>
            <w:noProof/>
            <w:webHidden/>
          </w:rPr>
          <w:tab/>
        </w:r>
        <w:r w:rsidR="005D0776">
          <w:rPr>
            <w:noProof/>
            <w:webHidden/>
          </w:rPr>
          <w:fldChar w:fldCharType="begin"/>
        </w:r>
        <w:r w:rsidR="005D0776">
          <w:rPr>
            <w:noProof/>
            <w:webHidden/>
          </w:rPr>
          <w:instrText xml:space="preserve"> PAGEREF _Toc148628075 \h </w:instrText>
        </w:r>
        <w:r w:rsidR="005D0776">
          <w:rPr>
            <w:noProof/>
            <w:webHidden/>
          </w:rPr>
        </w:r>
        <w:r w:rsidR="005D0776">
          <w:rPr>
            <w:noProof/>
            <w:webHidden/>
          </w:rPr>
          <w:fldChar w:fldCharType="separate"/>
        </w:r>
        <w:r w:rsidR="005D0776">
          <w:rPr>
            <w:noProof/>
            <w:webHidden/>
          </w:rPr>
          <w:t>6-51</w:t>
        </w:r>
        <w:r w:rsidR="005D0776">
          <w:rPr>
            <w:noProof/>
            <w:webHidden/>
          </w:rPr>
          <w:fldChar w:fldCharType="end"/>
        </w:r>
      </w:hyperlink>
    </w:p>
    <w:p w14:paraId="0A041275" w14:textId="599C99B8" w:rsidR="005D0776" w:rsidRPr="00E66D98" w:rsidRDefault="009D4A46">
      <w:pPr>
        <w:pStyle w:val="TOC3"/>
        <w:rPr>
          <w:rFonts w:ascii="Calibri" w:hAnsi="Calibri"/>
          <w:smallCaps w:val="0"/>
          <w:noProof/>
          <w:lang w:val="en-US" w:eastAsia="en-US"/>
        </w:rPr>
      </w:pPr>
      <w:hyperlink w:anchor="_Toc148628076" w:history="1">
        <w:r w:rsidR="005D0776" w:rsidRPr="00AF4355">
          <w:rPr>
            <w:rStyle w:val="Hyperlink"/>
            <w:rFonts w:cs="Tahoma"/>
            <w:b/>
            <w:noProof/>
            <w:kern w:val="28"/>
          </w:rPr>
          <w:t>6.14.23</w:t>
        </w:r>
        <w:r w:rsidR="005D0776" w:rsidRPr="00E66D98">
          <w:rPr>
            <w:rFonts w:ascii="Calibri" w:hAnsi="Calibri"/>
            <w:smallCaps w:val="0"/>
            <w:noProof/>
            <w:lang w:val="en-US" w:eastAsia="en-US"/>
          </w:rPr>
          <w:tab/>
        </w:r>
        <w:r w:rsidR="005D0776" w:rsidRPr="00AF4355">
          <w:rPr>
            <w:rStyle w:val="Hyperlink"/>
            <w:rFonts w:cs="Tahoma"/>
            <w:b/>
            <w:noProof/>
            <w:kern w:val="28"/>
          </w:rPr>
          <w:t>Risks related to Inadequate Stakeholder Engagement</w:t>
        </w:r>
        <w:r w:rsidR="005D0776">
          <w:rPr>
            <w:noProof/>
            <w:webHidden/>
          </w:rPr>
          <w:tab/>
        </w:r>
        <w:r w:rsidR="005D0776">
          <w:rPr>
            <w:noProof/>
            <w:webHidden/>
          </w:rPr>
          <w:fldChar w:fldCharType="begin"/>
        </w:r>
        <w:r w:rsidR="005D0776">
          <w:rPr>
            <w:noProof/>
            <w:webHidden/>
          </w:rPr>
          <w:instrText xml:space="preserve"> PAGEREF _Toc148628076 \h </w:instrText>
        </w:r>
        <w:r w:rsidR="005D0776">
          <w:rPr>
            <w:noProof/>
            <w:webHidden/>
          </w:rPr>
        </w:r>
        <w:r w:rsidR="005D0776">
          <w:rPr>
            <w:noProof/>
            <w:webHidden/>
          </w:rPr>
          <w:fldChar w:fldCharType="separate"/>
        </w:r>
        <w:r w:rsidR="005D0776">
          <w:rPr>
            <w:noProof/>
            <w:webHidden/>
          </w:rPr>
          <w:t>6-51</w:t>
        </w:r>
        <w:r w:rsidR="005D0776">
          <w:rPr>
            <w:noProof/>
            <w:webHidden/>
          </w:rPr>
          <w:fldChar w:fldCharType="end"/>
        </w:r>
      </w:hyperlink>
    </w:p>
    <w:p w14:paraId="5944C395" w14:textId="09CB2710" w:rsidR="005D0776" w:rsidRPr="00E66D98" w:rsidRDefault="009D4A46">
      <w:pPr>
        <w:pStyle w:val="TOC2"/>
        <w:rPr>
          <w:rFonts w:ascii="Calibri" w:hAnsi="Calibri"/>
          <w:b w:val="0"/>
          <w:bCs w:val="0"/>
          <w:smallCaps w:val="0"/>
          <w:noProof/>
          <w:lang w:val="en-US" w:eastAsia="en-US"/>
        </w:rPr>
      </w:pPr>
      <w:hyperlink w:anchor="_Toc148628077" w:history="1">
        <w:r w:rsidR="005D0776" w:rsidRPr="00AF4355">
          <w:rPr>
            <w:rStyle w:val="Hyperlink"/>
            <w:rFonts w:cs="Tahoma"/>
            <w:noProof/>
          </w:rPr>
          <w:t>6.15</w:t>
        </w:r>
        <w:r w:rsidR="005D0776" w:rsidRPr="00E66D98">
          <w:rPr>
            <w:rFonts w:ascii="Calibri" w:hAnsi="Calibri"/>
            <w:b w:val="0"/>
            <w:bCs w:val="0"/>
            <w:smallCaps w:val="0"/>
            <w:noProof/>
            <w:lang w:val="en-US" w:eastAsia="en-US"/>
          </w:rPr>
          <w:tab/>
        </w:r>
        <w:r w:rsidR="005D0776" w:rsidRPr="00AF4355">
          <w:rPr>
            <w:rStyle w:val="Hyperlink"/>
            <w:rFonts w:cs="Tahoma"/>
            <w:noProof/>
          </w:rPr>
          <w:t>Negative impacts during Operation phase of the project</w:t>
        </w:r>
        <w:r w:rsidR="005D0776">
          <w:rPr>
            <w:noProof/>
            <w:webHidden/>
          </w:rPr>
          <w:tab/>
        </w:r>
        <w:r w:rsidR="005D0776">
          <w:rPr>
            <w:noProof/>
            <w:webHidden/>
          </w:rPr>
          <w:fldChar w:fldCharType="begin"/>
        </w:r>
        <w:r w:rsidR="005D0776">
          <w:rPr>
            <w:noProof/>
            <w:webHidden/>
          </w:rPr>
          <w:instrText xml:space="preserve"> PAGEREF _Toc148628077 \h </w:instrText>
        </w:r>
        <w:r w:rsidR="005D0776">
          <w:rPr>
            <w:noProof/>
            <w:webHidden/>
          </w:rPr>
        </w:r>
        <w:r w:rsidR="005D0776">
          <w:rPr>
            <w:noProof/>
            <w:webHidden/>
          </w:rPr>
          <w:fldChar w:fldCharType="separate"/>
        </w:r>
        <w:r w:rsidR="005D0776">
          <w:rPr>
            <w:noProof/>
            <w:webHidden/>
          </w:rPr>
          <w:t>6-52</w:t>
        </w:r>
        <w:r w:rsidR="005D0776">
          <w:rPr>
            <w:noProof/>
            <w:webHidden/>
          </w:rPr>
          <w:fldChar w:fldCharType="end"/>
        </w:r>
      </w:hyperlink>
    </w:p>
    <w:p w14:paraId="3E1003FF" w14:textId="395A1A68" w:rsidR="005D0776" w:rsidRPr="00E66D98" w:rsidRDefault="009D4A46">
      <w:pPr>
        <w:pStyle w:val="TOC3"/>
        <w:rPr>
          <w:rFonts w:ascii="Calibri" w:hAnsi="Calibri"/>
          <w:smallCaps w:val="0"/>
          <w:noProof/>
          <w:lang w:val="en-US" w:eastAsia="en-US"/>
        </w:rPr>
      </w:pPr>
      <w:hyperlink w:anchor="_Toc148628078" w:history="1">
        <w:r w:rsidR="005D0776" w:rsidRPr="00AF4355">
          <w:rPr>
            <w:rStyle w:val="Hyperlink"/>
            <w:rFonts w:cs="Tahoma"/>
            <w:b/>
            <w:noProof/>
            <w:kern w:val="28"/>
          </w:rPr>
          <w:t>6.15.1</w:t>
        </w:r>
        <w:r w:rsidR="005D0776" w:rsidRPr="00E66D98">
          <w:rPr>
            <w:rFonts w:ascii="Calibri" w:hAnsi="Calibri"/>
            <w:smallCaps w:val="0"/>
            <w:noProof/>
            <w:lang w:val="en-US" w:eastAsia="en-US"/>
          </w:rPr>
          <w:tab/>
        </w:r>
        <w:r w:rsidR="005D0776" w:rsidRPr="00AF4355">
          <w:rPr>
            <w:rStyle w:val="Hyperlink"/>
            <w:rFonts w:cs="Tahoma"/>
            <w:b/>
            <w:noProof/>
            <w:kern w:val="28"/>
          </w:rPr>
          <w:t>Solid Waste Generation</w:t>
        </w:r>
        <w:r w:rsidR="005D0776">
          <w:rPr>
            <w:noProof/>
            <w:webHidden/>
          </w:rPr>
          <w:tab/>
        </w:r>
        <w:r w:rsidR="005D0776">
          <w:rPr>
            <w:noProof/>
            <w:webHidden/>
          </w:rPr>
          <w:fldChar w:fldCharType="begin"/>
        </w:r>
        <w:r w:rsidR="005D0776">
          <w:rPr>
            <w:noProof/>
            <w:webHidden/>
          </w:rPr>
          <w:instrText xml:space="preserve"> PAGEREF _Toc148628078 \h </w:instrText>
        </w:r>
        <w:r w:rsidR="005D0776">
          <w:rPr>
            <w:noProof/>
            <w:webHidden/>
          </w:rPr>
        </w:r>
        <w:r w:rsidR="005D0776">
          <w:rPr>
            <w:noProof/>
            <w:webHidden/>
          </w:rPr>
          <w:fldChar w:fldCharType="separate"/>
        </w:r>
        <w:r w:rsidR="005D0776">
          <w:rPr>
            <w:noProof/>
            <w:webHidden/>
          </w:rPr>
          <w:t>6-52</w:t>
        </w:r>
        <w:r w:rsidR="005D0776">
          <w:rPr>
            <w:noProof/>
            <w:webHidden/>
          </w:rPr>
          <w:fldChar w:fldCharType="end"/>
        </w:r>
      </w:hyperlink>
    </w:p>
    <w:p w14:paraId="07761173" w14:textId="19C08B1C" w:rsidR="005D0776" w:rsidRPr="00E66D98" w:rsidRDefault="009D4A46">
      <w:pPr>
        <w:pStyle w:val="TOC3"/>
        <w:rPr>
          <w:rFonts w:ascii="Calibri" w:hAnsi="Calibri"/>
          <w:smallCaps w:val="0"/>
          <w:noProof/>
          <w:lang w:val="en-US" w:eastAsia="en-US"/>
        </w:rPr>
      </w:pPr>
      <w:hyperlink w:anchor="_Toc148628079" w:history="1">
        <w:r w:rsidR="005D0776" w:rsidRPr="00AF4355">
          <w:rPr>
            <w:rStyle w:val="Hyperlink"/>
            <w:rFonts w:cs="Tahoma"/>
            <w:b/>
            <w:noProof/>
            <w:kern w:val="28"/>
          </w:rPr>
          <w:t>6.15.2</w:t>
        </w:r>
        <w:r w:rsidR="005D0776" w:rsidRPr="00E66D98">
          <w:rPr>
            <w:rFonts w:ascii="Calibri" w:hAnsi="Calibri"/>
            <w:smallCaps w:val="0"/>
            <w:noProof/>
            <w:lang w:val="en-US" w:eastAsia="en-US"/>
          </w:rPr>
          <w:tab/>
        </w:r>
        <w:r w:rsidR="005D0776" w:rsidRPr="00AF4355">
          <w:rPr>
            <w:rStyle w:val="Hyperlink"/>
            <w:rFonts w:cs="Tahoma"/>
            <w:b/>
            <w:noProof/>
            <w:kern w:val="28"/>
          </w:rPr>
          <w:t>Liquid Waste/Oils Generation</w:t>
        </w:r>
        <w:r w:rsidR="005D0776">
          <w:rPr>
            <w:noProof/>
            <w:webHidden/>
          </w:rPr>
          <w:tab/>
        </w:r>
        <w:r w:rsidR="005D0776">
          <w:rPr>
            <w:noProof/>
            <w:webHidden/>
          </w:rPr>
          <w:fldChar w:fldCharType="begin"/>
        </w:r>
        <w:r w:rsidR="005D0776">
          <w:rPr>
            <w:noProof/>
            <w:webHidden/>
          </w:rPr>
          <w:instrText xml:space="preserve"> PAGEREF _Toc148628079 \h </w:instrText>
        </w:r>
        <w:r w:rsidR="005D0776">
          <w:rPr>
            <w:noProof/>
            <w:webHidden/>
          </w:rPr>
        </w:r>
        <w:r w:rsidR="005D0776">
          <w:rPr>
            <w:noProof/>
            <w:webHidden/>
          </w:rPr>
          <w:fldChar w:fldCharType="separate"/>
        </w:r>
        <w:r w:rsidR="005D0776">
          <w:rPr>
            <w:noProof/>
            <w:webHidden/>
          </w:rPr>
          <w:t>6-52</w:t>
        </w:r>
        <w:r w:rsidR="005D0776">
          <w:rPr>
            <w:noProof/>
            <w:webHidden/>
          </w:rPr>
          <w:fldChar w:fldCharType="end"/>
        </w:r>
      </w:hyperlink>
    </w:p>
    <w:p w14:paraId="57882B03" w14:textId="7FFB7421" w:rsidR="005D0776" w:rsidRPr="00E66D98" w:rsidRDefault="009D4A46">
      <w:pPr>
        <w:pStyle w:val="TOC3"/>
        <w:rPr>
          <w:rFonts w:ascii="Calibri" w:hAnsi="Calibri"/>
          <w:smallCaps w:val="0"/>
          <w:noProof/>
          <w:lang w:val="en-US" w:eastAsia="en-US"/>
        </w:rPr>
      </w:pPr>
      <w:hyperlink w:anchor="_Toc148628080" w:history="1">
        <w:r w:rsidR="005D0776" w:rsidRPr="00AF4355">
          <w:rPr>
            <w:rStyle w:val="Hyperlink"/>
            <w:rFonts w:cs="Tahoma"/>
            <w:b/>
            <w:noProof/>
            <w:kern w:val="28"/>
          </w:rPr>
          <w:t>6.15.3</w:t>
        </w:r>
        <w:r w:rsidR="005D0776" w:rsidRPr="00E66D98">
          <w:rPr>
            <w:rFonts w:ascii="Calibri" w:hAnsi="Calibri"/>
            <w:smallCaps w:val="0"/>
            <w:noProof/>
            <w:lang w:val="en-US" w:eastAsia="en-US"/>
          </w:rPr>
          <w:tab/>
        </w:r>
        <w:r w:rsidR="005D0776" w:rsidRPr="00AF4355">
          <w:rPr>
            <w:rStyle w:val="Hyperlink"/>
            <w:rFonts w:cs="Tahoma"/>
            <w:b/>
            <w:noProof/>
            <w:kern w:val="28"/>
          </w:rPr>
          <w:t>Increased oil Consumption</w:t>
        </w:r>
        <w:r w:rsidR="005D0776">
          <w:rPr>
            <w:noProof/>
            <w:webHidden/>
          </w:rPr>
          <w:tab/>
        </w:r>
        <w:r w:rsidR="005D0776">
          <w:rPr>
            <w:noProof/>
            <w:webHidden/>
          </w:rPr>
          <w:fldChar w:fldCharType="begin"/>
        </w:r>
        <w:r w:rsidR="005D0776">
          <w:rPr>
            <w:noProof/>
            <w:webHidden/>
          </w:rPr>
          <w:instrText xml:space="preserve"> PAGEREF _Toc148628080 \h </w:instrText>
        </w:r>
        <w:r w:rsidR="005D0776">
          <w:rPr>
            <w:noProof/>
            <w:webHidden/>
          </w:rPr>
        </w:r>
        <w:r w:rsidR="005D0776">
          <w:rPr>
            <w:noProof/>
            <w:webHidden/>
          </w:rPr>
          <w:fldChar w:fldCharType="separate"/>
        </w:r>
        <w:r w:rsidR="005D0776">
          <w:rPr>
            <w:noProof/>
            <w:webHidden/>
          </w:rPr>
          <w:t>6-53</w:t>
        </w:r>
        <w:r w:rsidR="005D0776">
          <w:rPr>
            <w:noProof/>
            <w:webHidden/>
          </w:rPr>
          <w:fldChar w:fldCharType="end"/>
        </w:r>
      </w:hyperlink>
    </w:p>
    <w:p w14:paraId="1DE701CF" w14:textId="58D62A02" w:rsidR="005D0776" w:rsidRPr="00E66D98" w:rsidRDefault="009D4A46">
      <w:pPr>
        <w:pStyle w:val="TOC3"/>
        <w:rPr>
          <w:rFonts w:ascii="Calibri" w:hAnsi="Calibri"/>
          <w:smallCaps w:val="0"/>
          <w:noProof/>
          <w:lang w:val="en-US" w:eastAsia="en-US"/>
        </w:rPr>
      </w:pPr>
      <w:hyperlink w:anchor="_Toc148628081" w:history="1">
        <w:r w:rsidR="005D0776" w:rsidRPr="00AF4355">
          <w:rPr>
            <w:rStyle w:val="Hyperlink"/>
            <w:rFonts w:cs="Tahoma"/>
            <w:b/>
            <w:noProof/>
            <w:kern w:val="28"/>
          </w:rPr>
          <w:t>6.15.4</w:t>
        </w:r>
        <w:r w:rsidR="005D0776" w:rsidRPr="00E66D98">
          <w:rPr>
            <w:rFonts w:ascii="Calibri" w:hAnsi="Calibri"/>
            <w:smallCaps w:val="0"/>
            <w:noProof/>
            <w:lang w:val="en-US" w:eastAsia="en-US"/>
          </w:rPr>
          <w:tab/>
        </w:r>
        <w:r w:rsidR="005D0776" w:rsidRPr="00AF4355">
          <w:rPr>
            <w:rStyle w:val="Hyperlink"/>
            <w:rFonts w:cs="Tahoma"/>
            <w:b/>
            <w:noProof/>
            <w:kern w:val="28"/>
          </w:rPr>
          <w:t>Increased Storm Water Flow</w:t>
        </w:r>
        <w:r w:rsidR="005D0776">
          <w:rPr>
            <w:noProof/>
            <w:webHidden/>
          </w:rPr>
          <w:tab/>
        </w:r>
        <w:r w:rsidR="005D0776">
          <w:rPr>
            <w:noProof/>
            <w:webHidden/>
          </w:rPr>
          <w:fldChar w:fldCharType="begin"/>
        </w:r>
        <w:r w:rsidR="005D0776">
          <w:rPr>
            <w:noProof/>
            <w:webHidden/>
          </w:rPr>
          <w:instrText xml:space="preserve"> PAGEREF _Toc148628081 \h </w:instrText>
        </w:r>
        <w:r w:rsidR="005D0776">
          <w:rPr>
            <w:noProof/>
            <w:webHidden/>
          </w:rPr>
        </w:r>
        <w:r w:rsidR="005D0776">
          <w:rPr>
            <w:noProof/>
            <w:webHidden/>
          </w:rPr>
          <w:fldChar w:fldCharType="separate"/>
        </w:r>
        <w:r w:rsidR="005D0776">
          <w:rPr>
            <w:noProof/>
            <w:webHidden/>
          </w:rPr>
          <w:t>6-53</w:t>
        </w:r>
        <w:r w:rsidR="005D0776">
          <w:rPr>
            <w:noProof/>
            <w:webHidden/>
          </w:rPr>
          <w:fldChar w:fldCharType="end"/>
        </w:r>
      </w:hyperlink>
    </w:p>
    <w:p w14:paraId="423D355F" w14:textId="35E1E827" w:rsidR="005D0776" w:rsidRPr="00E66D98" w:rsidRDefault="009D4A46">
      <w:pPr>
        <w:pStyle w:val="TOC3"/>
        <w:rPr>
          <w:rFonts w:ascii="Calibri" w:hAnsi="Calibri"/>
          <w:smallCaps w:val="0"/>
          <w:noProof/>
          <w:lang w:val="en-US" w:eastAsia="en-US"/>
        </w:rPr>
      </w:pPr>
      <w:hyperlink w:anchor="_Toc148628082" w:history="1">
        <w:r w:rsidR="005D0776" w:rsidRPr="00AF4355">
          <w:rPr>
            <w:rStyle w:val="Hyperlink"/>
            <w:rFonts w:cs="Tahoma"/>
            <w:b/>
            <w:noProof/>
            <w:kern w:val="28"/>
          </w:rPr>
          <w:t>6.15.5</w:t>
        </w:r>
        <w:r w:rsidR="005D0776" w:rsidRPr="00E66D98">
          <w:rPr>
            <w:rFonts w:ascii="Calibri" w:hAnsi="Calibri"/>
            <w:smallCaps w:val="0"/>
            <w:noProof/>
            <w:lang w:val="en-US" w:eastAsia="en-US"/>
          </w:rPr>
          <w:tab/>
        </w:r>
        <w:r w:rsidR="005D0776" w:rsidRPr="00AF4355">
          <w:rPr>
            <w:rStyle w:val="Hyperlink"/>
            <w:rFonts w:cs="Tahoma"/>
            <w:b/>
            <w:noProof/>
            <w:kern w:val="28"/>
          </w:rPr>
          <w:t>Fire Outbreaks</w:t>
        </w:r>
        <w:r w:rsidR="005D0776">
          <w:rPr>
            <w:noProof/>
            <w:webHidden/>
          </w:rPr>
          <w:tab/>
        </w:r>
        <w:r w:rsidR="005D0776">
          <w:rPr>
            <w:noProof/>
            <w:webHidden/>
          </w:rPr>
          <w:fldChar w:fldCharType="begin"/>
        </w:r>
        <w:r w:rsidR="005D0776">
          <w:rPr>
            <w:noProof/>
            <w:webHidden/>
          </w:rPr>
          <w:instrText xml:space="preserve"> PAGEREF _Toc148628082 \h </w:instrText>
        </w:r>
        <w:r w:rsidR="005D0776">
          <w:rPr>
            <w:noProof/>
            <w:webHidden/>
          </w:rPr>
        </w:r>
        <w:r w:rsidR="005D0776">
          <w:rPr>
            <w:noProof/>
            <w:webHidden/>
          </w:rPr>
          <w:fldChar w:fldCharType="separate"/>
        </w:r>
        <w:r w:rsidR="005D0776">
          <w:rPr>
            <w:noProof/>
            <w:webHidden/>
          </w:rPr>
          <w:t>6-53</w:t>
        </w:r>
        <w:r w:rsidR="005D0776">
          <w:rPr>
            <w:noProof/>
            <w:webHidden/>
          </w:rPr>
          <w:fldChar w:fldCharType="end"/>
        </w:r>
      </w:hyperlink>
    </w:p>
    <w:p w14:paraId="413548D1" w14:textId="5B51B6B4" w:rsidR="005D0776" w:rsidRPr="00E66D98" w:rsidRDefault="009D4A46">
      <w:pPr>
        <w:pStyle w:val="TOC3"/>
        <w:rPr>
          <w:rFonts w:ascii="Calibri" w:hAnsi="Calibri"/>
          <w:smallCaps w:val="0"/>
          <w:noProof/>
          <w:lang w:val="en-US" w:eastAsia="en-US"/>
        </w:rPr>
      </w:pPr>
      <w:hyperlink w:anchor="_Toc148628083" w:history="1">
        <w:r w:rsidR="005D0776" w:rsidRPr="00AF4355">
          <w:rPr>
            <w:rStyle w:val="Hyperlink"/>
            <w:rFonts w:cs="Tahoma"/>
            <w:b/>
            <w:noProof/>
            <w:kern w:val="28"/>
          </w:rPr>
          <w:t>6.15.6</w:t>
        </w:r>
        <w:r w:rsidR="005D0776" w:rsidRPr="00E66D98">
          <w:rPr>
            <w:rFonts w:ascii="Calibri" w:hAnsi="Calibri"/>
            <w:smallCaps w:val="0"/>
            <w:noProof/>
            <w:lang w:val="en-US" w:eastAsia="en-US"/>
          </w:rPr>
          <w:tab/>
        </w:r>
        <w:r w:rsidR="005D0776" w:rsidRPr="00AF4355">
          <w:rPr>
            <w:rStyle w:val="Hyperlink"/>
            <w:rFonts w:cs="Tahoma"/>
            <w:b/>
            <w:noProof/>
            <w:kern w:val="28"/>
          </w:rPr>
          <w:t>Visual Impacts</w:t>
        </w:r>
        <w:r w:rsidR="005D0776">
          <w:rPr>
            <w:noProof/>
            <w:webHidden/>
          </w:rPr>
          <w:tab/>
        </w:r>
        <w:r w:rsidR="005D0776">
          <w:rPr>
            <w:noProof/>
            <w:webHidden/>
          </w:rPr>
          <w:fldChar w:fldCharType="begin"/>
        </w:r>
        <w:r w:rsidR="005D0776">
          <w:rPr>
            <w:noProof/>
            <w:webHidden/>
          </w:rPr>
          <w:instrText xml:space="preserve"> PAGEREF _Toc148628083 \h </w:instrText>
        </w:r>
        <w:r w:rsidR="005D0776">
          <w:rPr>
            <w:noProof/>
            <w:webHidden/>
          </w:rPr>
        </w:r>
        <w:r w:rsidR="005D0776">
          <w:rPr>
            <w:noProof/>
            <w:webHidden/>
          </w:rPr>
          <w:fldChar w:fldCharType="separate"/>
        </w:r>
        <w:r w:rsidR="005D0776">
          <w:rPr>
            <w:noProof/>
            <w:webHidden/>
          </w:rPr>
          <w:t>6-53</w:t>
        </w:r>
        <w:r w:rsidR="005D0776">
          <w:rPr>
            <w:noProof/>
            <w:webHidden/>
          </w:rPr>
          <w:fldChar w:fldCharType="end"/>
        </w:r>
      </w:hyperlink>
    </w:p>
    <w:p w14:paraId="34374275" w14:textId="6C4D981E" w:rsidR="005D0776" w:rsidRPr="00E66D98" w:rsidRDefault="009D4A46">
      <w:pPr>
        <w:pStyle w:val="TOC3"/>
        <w:rPr>
          <w:rFonts w:ascii="Calibri" w:hAnsi="Calibri"/>
          <w:smallCaps w:val="0"/>
          <w:noProof/>
          <w:lang w:val="en-US" w:eastAsia="en-US"/>
        </w:rPr>
      </w:pPr>
      <w:hyperlink w:anchor="_Toc148628084" w:history="1">
        <w:r w:rsidR="005D0776" w:rsidRPr="00AF4355">
          <w:rPr>
            <w:rStyle w:val="Hyperlink"/>
            <w:rFonts w:cs="Tahoma"/>
            <w:b/>
            <w:noProof/>
            <w:kern w:val="28"/>
          </w:rPr>
          <w:t>6.15.7</w:t>
        </w:r>
        <w:r w:rsidR="005D0776" w:rsidRPr="00E66D98">
          <w:rPr>
            <w:rFonts w:ascii="Calibri" w:hAnsi="Calibri"/>
            <w:smallCaps w:val="0"/>
            <w:noProof/>
            <w:lang w:val="en-US" w:eastAsia="en-US"/>
          </w:rPr>
          <w:tab/>
        </w:r>
        <w:r w:rsidR="005D0776" w:rsidRPr="00AF4355">
          <w:rPr>
            <w:rStyle w:val="Hyperlink"/>
            <w:rFonts w:cs="Tahoma"/>
            <w:b/>
            <w:noProof/>
            <w:kern w:val="28"/>
          </w:rPr>
          <w:t>Water demand</w:t>
        </w:r>
        <w:r w:rsidR="005D0776">
          <w:rPr>
            <w:noProof/>
            <w:webHidden/>
          </w:rPr>
          <w:tab/>
        </w:r>
        <w:r w:rsidR="005D0776">
          <w:rPr>
            <w:noProof/>
            <w:webHidden/>
          </w:rPr>
          <w:fldChar w:fldCharType="begin"/>
        </w:r>
        <w:r w:rsidR="005D0776">
          <w:rPr>
            <w:noProof/>
            <w:webHidden/>
          </w:rPr>
          <w:instrText xml:space="preserve"> PAGEREF _Toc148628084 \h </w:instrText>
        </w:r>
        <w:r w:rsidR="005D0776">
          <w:rPr>
            <w:noProof/>
            <w:webHidden/>
          </w:rPr>
        </w:r>
        <w:r w:rsidR="005D0776">
          <w:rPr>
            <w:noProof/>
            <w:webHidden/>
          </w:rPr>
          <w:fldChar w:fldCharType="separate"/>
        </w:r>
        <w:r w:rsidR="005D0776">
          <w:rPr>
            <w:noProof/>
            <w:webHidden/>
          </w:rPr>
          <w:t>6-54</w:t>
        </w:r>
        <w:r w:rsidR="005D0776">
          <w:rPr>
            <w:noProof/>
            <w:webHidden/>
          </w:rPr>
          <w:fldChar w:fldCharType="end"/>
        </w:r>
      </w:hyperlink>
    </w:p>
    <w:p w14:paraId="46FD55C0" w14:textId="3502398A" w:rsidR="005D0776" w:rsidRPr="00E66D98" w:rsidRDefault="009D4A46">
      <w:pPr>
        <w:pStyle w:val="TOC3"/>
        <w:rPr>
          <w:rFonts w:ascii="Calibri" w:hAnsi="Calibri"/>
          <w:smallCaps w:val="0"/>
          <w:noProof/>
          <w:lang w:val="en-US" w:eastAsia="en-US"/>
        </w:rPr>
      </w:pPr>
      <w:hyperlink w:anchor="_Toc148628085" w:history="1">
        <w:r w:rsidR="005D0776" w:rsidRPr="00AF4355">
          <w:rPr>
            <w:rStyle w:val="Hyperlink"/>
            <w:rFonts w:cs="Tahoma"/>
            <w:b/>
            <w:noProof/>
            <w:kern w:val="28"/>
          </w:rPr>
          <w:t>6.15.8</w:t>
        </w:r>
        <w:r w:rsidR="005D0776" w:rsidRPr="00E66D98">
          <w:rPr>
            <w:rFonts w:ascii="Calibri" w:hAnsi="Calibri"/>
            <w:smallCaps w:val="0"/>
            <w:noProof/>
            <w:lang w:val="en-US" w:eastAsia="en-US"/>
          </w:rPr>
          <w:tab/>
        </w:r>
        <w:r w:rsidR="005D0776" w:rsidRPr="00AF4355">
          <w:rPr>
            <w:rStyle w:val="Hyperlink"/>
            <w:rFonts w:cs="Tahoma"/>
            <w:b/>
            <w:noProof/>
            <w:kern w:val="28"/>
          </w:rPr>
          <w:t>Sanitary waste</w:t>
        </w:r>
        <w:r w:rsidR="005D0776">
          <w:rPr>
            <w:noProof/>
            <w:webHidden/>
          </w:rPr>
          <w:tab/>
        </w:r>
        <w:r w:rsidR="005D0776">
          <w:rPr>
            <w:noProof/>
            <w:webHidden/>
          </w:rPr>
          <w:fldChar w:fldCharType="begin"/>
        </w:r>
        <w:r w:rsidR="005D0776">
          <w:rPr>
            <w:noProof/>
            <w:webHidden/>
          </w:rPr>
          <w:instrText xml:space="preserve"> PAGEREF _Toc148628085 \h </w:instrText>
        </w:r>
        <w:r w:rsidR="005D0776">
          <w:rPr>
            <w:noProof/>
            <w:webHidden/>
          </w:rPr>
        </w:r>
        <w:r w:rsidR="005D0776">
          <w:rPr>
            <w:noProof/>
            <w:webHidden/>
          </w:rPr>
          <w:fldChar w:fldCharType="separate"/>
        </w:r>
        <w:r w:rsidR="005D0776">
          <w:rPr>
            <w:noProof/>
            <w:webHidden/>
          </w:rPr>
          <w:t>6-54</w:t>
        </w:r>
        <w:r w:rsidR="005D0776">
          <w:rPr>
            <w:noProof/>
            <w:webHidden/>
          </w:rPr>
          <w:fldChar w:fldCharType="end"/>
        </w:r>
      </w:hyperlink>
    </w:p>
    <w:p w14:paraId="7FCF7905" w14:textId="0B411B5E" w:rsidR="005D0776" w:rsidRPr="00E66D98" w:rsidRDefault="009D4A46">
      <w:pPr>
        <w:pStyle w:val="TOC3"/>
        <w:rPr>
          <w:rFonts w:ascii="Calibri" w:hAnsi="Calibri"/>
          <w:smallCaps w:val="0"/>
          <w:noProof/>
          <w:lang w:val="en-US" w:eastAsia="en-US"/>
        </w:rPr>
      </w:pPr>
      <w:hyperlink w:anchor="_Toc148628086" w:history="1">
        <w:r w:rsidR="005D0776" w:rsidRPr="00AF4355">
          <w:rPr>
            <w:rStyle w:val="Hyperlink"/>
            <w:rFonts w:cs="Tahoma"/>
            <w:b/>
            <w:noProof/>
            <w:kern w:val="28"/>
          </w:rPr>
          <w:t>6.15.9</w:t>
        </w:r>
        <w:r w:rsidR="005D0776" w:rsidRPr="00E66D98">
          <w:rPr>
            <w:rFonts w:ascii="Calibri" w:hAnsi="Calibri"/>
            <w:smallCaps w:val="0"/>
            <w:noProof/>
            <w:lang w:val="en-US" w:eastAsia="en-US"/>
          </w:rPr>
          <w:tab/>
        </w:r>
        <w:r w:rsidR="005D0776" w:rsidRPr="00AF4355">
          <w:rPr>
            <w:rStyle w:val="Hyperlink"/>
            <w:rFonts w:cs="Tahoma"/>
            <w:b/>
            <w:noProof/>
            <w:kern w:val="28"/>
          </w:rPr>
          <w:t>Flooding</w:t>
        </w:r>
        <w:r w:rsidR="005D0776">
          <w:rPr>
            <w:noProof/>
            <w:webHidden/>
          </w:rPr>
          <w:tab/>
        </w:r>
        <w:r w:rsidR="005D0776">
          <w:rPr>
            <w:noProof/>
            <w:webHidden/>
          </w:rPr>
          <w:fldChar w:fldCharType="begin"/>
        </w:r>
        <w:r w:rsidR="005D0776">
          <w:rPr>
            <w:noProof/>
            <w:webHidden/>
          </w:rPr>
          <w:instrText xml:space="preserve"> PAGEREF _Toc148628086 \h </w:instrText>
        </w:r>
        <w:r w:rsidR="005D0776">
          <w:rPr>
            <w:noProof/>
            <w:webHidden/>
          </w:rPr>
        </w:r>
        <w:r w:rsidR="005D0776">
          <w:rPr>
            <w:noProof/>
            <w:webHidden/>
          </w:rPr>
          <w:fldChar w:fldCharType="separate"/>
        </w:r>
        <w:r w:rsidR="005D0776">
          <w:rPr>
            <w:noProof/>
            <w:webHidden/>
          </w:rPr>
          <w:t>6-54</w:t>
        </w:r>
        <w:r w:rsidR="005D0776">
          <w:rPr>
            <w:noProof/>
            <w:webHidden/>
          </w:rPr>
          <w:fldChar w:fldCharType="end"/>
        </w:r>
      </w:hyperlink>
    </w:p>
    <w:p w14:paraId="55629F97" w14:textId="233256CD" w:rsidR="005D0776" w:rsidRPr="00E66D98" w:rsidRDefault="009D4A46">
      <w:pPr>
        <w:pStyle w:val="TOC3"/>
        <w:rPr>
          <w:rFonts w:ascii="Calibri" w:hAnsi="Calibri"/>
          <w:smallCaps w:val="0"/>
          <w:noProof/>
          <w:lang w:val="en-US" w:eastAsia="en-US"/>
        </w:rPr>
      </w:pPr>
      <w:hyperlink w:anchor="_Toc148628087" w:history="1">
        <w:r w:rsidR="005D0776" w:rsidRPr="00AF4355">
          <w:rPr>
            <w:rStyle w:val="Hyperlink"/>
            <w:rFonts w:cs="Tahoma"/>
            <w:b/>
            <w:noProof/>
            <w:kern w:val="28"/>
          </w:rPr>
          <w:t>6.15.10</w:t>
        </w:r>
        <w:r w:rsidR="005D0776" w:rsidRPr="00E66D98">
          <w:rPr>
            <w:rFonts w:ascii="Calibri" w:hAnsi="Calibri"/>
            <w:smallCaps w:val="0"/>
            <w:noProof/>
            <w:lang w:val="en-US" w:eastAsia="en-US"/>
          </w:rPr>
          <w:tab/>
        </w:r>
        <w:r w:rsidR="005D0776" w:rsidRPr="00AF4355">
          <w:rPr>
            <w:rStyle w:val="Hyperlink"/>
            <w:rFonts w:cs="Tahoma"/>
            <w:b/>
            <w:noProof/>
            <w:kern w:val="28"/>
          </w:rPr>
          <w:t>Workers Occupation Health and Safety</w:t>
        </w:r>
        <w:r w:rsidR="005D0776">
          <w:rPr>
            <w:noProof/>
            <w:webHidden/>
          </w:rPr>
          <w:tab/>
        </w:r>
        <w:r w:rsidR="005D0776">
          <w:rPr>
            <w:noProof/>
            <w:webHidden/>
          </w:rPr>
          <w:fldChar w:fldCharType="begin"/>
        </w:r>
        <w:r w:rsidR="005D0776">
          <w:rPr>
            <w:noProof/>
            <w:webHidden/>
          </w:rPr>
          <w:instrText xml:space="preserve"> PAGEREF _Toc148628087 \h </w:instrText>
        </w:r>
        <w:r w:rsidR="005D0776">
          <w:rPr>
            <w:noProof/>
            <w:webHidden/>
          </w:rPr>
        </w:r>
        <w:r w:rsidR="005D0776">
          <w:rPr>
            <w:noProof/>
            <w:webHidden/>
          </w:rPr>
          <w:fldChar w:fldCharType="separate"/>
        </w:r>
        <w:r w:rsidR="005D0776">
          <w:rPr>
            <w:noProof/>
            <w:webHidden/>
          </w:rPr>
          <w:t>6-54</w:t>
        </w:r>
        <w:r w:rsidR="005D0776">
          <w:rPr>
            <w:noProof/>
            <w:webHidden/>
          </w:rPr>
          <w:fldChar w:fldCharType="end"/>
        </w:r>
      </w:hyperlink>
    </w:p>
    <w:p w14:paraId="4391378D" w14:textId="4064E940" w:rsidR="005D0776" w:rsidRPr="00E66D98" w:rsidRDefault="009D4A46">
      <w:pPr>
        <w:pStyle w:val="TOC3"/>
        <w:rPr>
          <w:rFonts w:ascii="Calibri" w:hAnsi="Calibri"/>
          <w:smallCaps w:val="0"/>
          <w:noProof/>
          <w:lang w:val="en-US" w:eastAsia="en-US"/>
        </w:rPr>
      </w:pPr>
      <w:hyperlink w:anchor="_Toc148628088" w:history="1">
        <w:r w:rsidR="005D0776" w:rsidRPr="00AF4355">
          <w:rPr>
            <w:rStyle w:val="Hyperlink"/>
            <w:rFonts w:cs="Tahoma"/>
            <w:b/>
            <w:noProof/>
            <w:kern w:val="28"/>
          </w:rPr>
          <w:t>6.15.11</w:t>
        </w:r>
        <w:r w:rsidR="005D0776" w:rsidRPr="00E66D98">
          <w:rPr>
            <w:rFonts w:ascii="Calibri" w:hAnsi="Calibri"/>
            <w:smallCaps w:val="0"/>
            <w:noProof/>
            <w:lang w:val="en-US" w:eastAsia="en-US"/>
          </w:rPr>
          <w:tab/>
        </w:r>
        <w:r w:rsidR="005D0776" w:rsidRPr="00AF4355">
          <w:rPr>
            <w:rStyle w:val="Hyperlink"/>
            <w:rFonts w:cs="Tahoma"/>
            <w:b/>
            <w:noProof/>
            <w:kern w:val="28"/>
          </w:rPr>
          <w:t>Hazardous waste</w:t>
        </w:r>
        <w:r w:rsidR="005D0776">
          <w:rPr>
            <w:noProof/>
            <w:webHidden/>
          </w:rPr>
          <w:tab/>
        </w:r>
        <w:r w:rsidR="005D0776">
          <w:rPr>
            <w:noProof/>
            <w:webHidden/>
          </w:rPr>
          <w:fldChar w:fldCharType="begin"/>
        </w:r>
        <w:r w:rsidR="005D0776">
          <w:rPr>
            <w:noProof/>
            <w:webHidden/>
          </w:rPr>
          <w:instrText xml:space="preserve"> PAGEREF _Toc148628088 \h </w:instrText>
        </w:r>
        <w:r w:rsidR="005D0776">
          <w:rPr>
            <w:noProof/>
            <w:webHidden/>
          </w:rPr>
        </w:r>
        <w:r w:rsidR="005D0776">
          <w:rPr>
            <w:noProof/>
            <w:webHidden/>
          </w:rPr>
          <w:fldChar w:fldCharType="separate"/>
        </w:r>
        <w:r w:rsidR="005D0776">
          <w:rPr>
            <w:noProof/>
            <w:webHidden/>
          </w:rPr>
          <w:t>6-55</w:t>
        </w:r>
        <w:r w:rsidR="005D0776">
          <w:rPr>
            <w:noProof/>
            <w:webHidden/>
          </w:rPr>
          <w:fldChar w:fldCharType="end"/>
        </w:r>
      </w:hyperlink>
    </w:p>
    <w:p w14:paraId="350CF1F1" w14:textId="36D143E0" w:rsidR="005D0776" w:rsidRPr="00E66D98" w:rsidRDefault="009D4A46">
      <w:pPr>
        <w:pStyle w:val="TOC3"/>
        <w:rPr>
          <w:rFonts w:ascii="Calibri" w:hAnsi="Calibri"/>
          <w:smallCaps w:val="0"/>
          <w:noProof/>
          <w:lang w:val="en-US" w:eastAsia="en-US"/>
        </w:rPr>
      </w:pPr>
      <w:hyperlink w:anchor="_Toc148628089" w:history="1">
        <w:r w:rsidR="005D0776" w:rsidRPr="00AF4355">
          <w:rPr>
            <w:rStyle w:val="Hyperlink"/>
            <w:rFonts w:cs="Tahoma"/>
            <w:b/>
            <w:noProof/>
            <w:kern w:val="28"/>
          </w:rPr>
          <w:t>6.15.12</w:t>
        </w:r>
        <w:r w:rsidR="005D0776" w:rsidRPr="00E66D98">
          <w:rPr>
            <w:rFonts w:ascii="Calibri" w:hAnsi="Calibri"/>
            <w:smallCaps w:val="0"/>
            <w:noProof/>
            <w:lang w:val="en-US" w:eastAsia="en-US"/>
          </w:rPr>
          <w:tab/>
        </w:r>
        <w:r w:rsidR="005D0776" w:rsidRPr="00AF4355">
          <w:rPr>
            <w:rStyle w:val="Hyperlink"/>
            <w:rFonts w:cs="Tahoma"/>
            <w:b/>
            <w:noProof/>
            <w:kern w:val="28"/>
          </w:rPr>
          <w:t>Noise and Vibration</w:t>
        </w:r>
        <w:r w:rsidR="005D0776">
          <w:rPr>
            <w:noProof/>
            <w:webHidden/>
          </w:rPr>
          <w:tab/>
        </w:r>
        <w:r w:rsidR="005D0776">
          <w:rPr>
            <w:noProof/>
            <w:webHidden/>
          </w:rPr>
          <w:fldChar w:fldCharType="begin"/>
        </w:r>
        <w:r w:rsidR="005D0776">
          <w:rPr>
            <w:noProof/>
            <w:webHidden/>
          </w:rPr>
          <w:instrText xml:space="preserve"> PAGEREF _Toc148628089 \h </w:instrText>
        </w:r>
        <w:r w:rsidR="005D0776">
          <w:rPr>
            <w:noProof/>
            <w:webHidden/>
          </w:rPr>
        </w:r>
        <w:r w:rsidR="005D0776">
          <w:rPr>
            <w:noProof/>
            <w:webHidden/>
          </w:rPr>
          <w:fldChar w:fldCharType="separate"/>
        </w:r>
        <w:r w:rsidR="005D0776">
          <w:rPr>
            <w:noProof/>
            <w:webHidden/>
          </w:rPr>
          <w:t>6-55</w:t>
        </w:r>
        <w:r w:rsidR="005D0776">
          <w:rPr>
            <w:noProof/>
            <w:webHidden/>
          </w:rPr>
          <w:fldChar w:fldCharType="end"/>
        </w:r>
      </w:hyperlink>
    </w:p>
    <w:p w14:paraId="4CAA7C99" w14:textId="1F173E2E" w:rsidR="005D0776" w:rsidRPr="00E66D98" w:rsidRDefault="009D4A46">
      <w:pPr>
        <w:pStyle w:val="TOC3"/>
        <w:rPr>
          <w:rFonts w:ascii="Calibri" w:hAnsi="Calibri"/>
          <w:smallCaps w:val="0"/>
          <w:noProof/>
          <w:lang w:val="en-US" w:eastAsia="en-US"/>
        </w:rPr>
      </w:pPr>
      <w:hyperlink w:anchor="_Toc148628090" w:history="1">
        <w:r w:rsidR="005D0776" w:rsidRPr="00AF4355">
          <w:rPr>
            <w:rStyle w:val="Hyperlink"/>
            <w:rFonts w:cs="Tahoma"/>
            <w:b/>
            <w:noProof/>
            <w:kern w:val="28"/>
          </w:rPr>
          <w:t>6.15.13</w:t>
        </w:r>
        <w:r w:rsidR="005D0776" w:rsidRPr="00E66D98">
          <w:rPr>
            <w:rFonts w:ascii="Calibri" w:hAnsi="Calibri"/>
            <w:smallCaps w:val="0"/>
            <w:noProof/>
            <w:lang w:val="en-US" w:eastAsia="en-US"/>
          </w:rPr>
          <w:tab/>
        </w:r>
        <w:r w:rsidR="005D0776" w:rsidRPr="00AF4355">
          <w:rPr>
            <w:rStyle w:val="Hyperlink"/>
            <w:rFonts w:cs="Tahoma"/>
            <w:b/>
            <w:noProof/>
            <w:kern w:val="28"/>
          </w:rPr>
          <w:t>Electric and magnetic fields (EMFs)</w:t>
        </w:r>
        <w:r w:rsidR="005D0776">
          <w:rPr>
            <w:noProof/>
            <w:webHidden/>
          </w:rPr>
          <w:tab/>
        </w:r>
        <w:r w:rsidR="005D0776">
          <w:rPr>
            <w:noProof/>
            <w:webHidden/>
          </w:rPr>
          <w:fldChar w:fldCharType="begin"/>
        </w:r>
        <w:r w:rsidR="005D0776">
          <w:rPr>
            <w:noProof/>
            <w:webHidden/>
          </w:rPr>
          <w:instrText xml:space="preserve"> PAGEREF _Toc148628090 \h </w:instrText>
        </w:r>
        <w:r w:rsidR="005D0776">
          <w:rPr>
            <w:noProof/>
            <w:webHidden/>
          </w:rPr>
        </w:r>
        <w:r w:rsidR="005D0776">
          <w:rPr>
            <w:noProof/>
            <w:webHidden/>
          </w:rPr>
          <w:fldChar w:fldCharType="separate"/>
        </w:r>
        <w:r w:rsidR="005D0776">
          <w:rPr>
            <w:noProof/>
            <w:webHidden/>
          </w:rPr>
          <w:t>6-55</w:t>
        </w:r>
        <w:r w:rsidR="005D0776">
          <w:rPr>
            <w:noProof/>
            <w:webHidden/>
          </w:rPr>
          <w:fldChar w:fldCharType="end"/>
        </w:r>
      </w:hyperlink>
    </w:p>
    <w:p w14:paraId="437ACF73" w14:textId="4561AF0E" w:rsidR="005D0776" w:rsidRPr="00E66D98" w:rsidRDefault="009D4A46">
      <w:pPr>
        <w:pStyle w:val="TOC3"/>
        <w:rPr>
          <w:rFonts w:ascii="Calibri" w:hAnsi="Calibri"/>
          <w:smallCaps w:val="0"/>
          <w:noProof/>
          <w:lang w:val="en-US" w:eastAsia="en-US"/>
        </w:rPr>
      </w:pPr>
      <w:hyperlink w:anchor="_Toc148628091" w:history="1">
        <w:r w:rsidR="005D0776" w:rsidRPr="00AF4355">
          <w:rPr>
            <w:rStyle w:val="Hyperlink"/>
            <w:rFonts w:cs="Tahoma"/>
            <w:b/>
            <w:noProof/>
            <w:kern w:val="28"/>
          </w:rPr>
          <w:t>6.15.14</w:t>
        </w:r>
        <w:r w:rsidR="005D0776" w:rsidRPr="00E66D98">
          <w:rPr>
            <w:rFonts w:ascii="Calibri" w:hAnsi="Calibri"/>
            <w:smallCaps w:val="0"/>
            <w:noProof/>
            <w:lang w:val="en-US" w:eastAsia="en-US"/>
          </w:rPr>
          <w:tab/>
        </w:r>
        <w:r w:rsidR="005D0776" w:rsidRPr="00AF4355">
          <w:rPr>
            <w:rStyle w:val="Hyperlink"/>
            <w:rFonts w:cs="Tahoma"/>
            <w:b/>
            <w:noProof/>
            <w:kern w:val="28"/>
          </w:rPr>
          <w:t>Shocks and electrocutions to the PAPs</w:t>
        </w:r>
        <w:r w:rsidR="005D0776">
          <w:rPr>
            <w:noProof/>
            <w:webHidden/>
          </w:rPr>
          <w:tab/>
        </w:r>
        <w:r w:rsidR="005D0776">
          <w:rPr>
            <w:noProof/>
            <w:webHidden/>
          </w:rPr>
          <w:fldChar w:fldCharType="begin"/>
        </w:r>
        <w:r w:rsidR="005D0776">
          <w:rPr>
            <w:noProof/>
            <w:webHidden/>
          </w:rPr>
          <w:instrText xml:space="preserve"> PAGEREF _Toc148628091 \h </w:instrText>
        </w:r>
        <w:r w:rsidR="005D0776">
          <w:rPr>
            <w:noProof/>
            <w:webHidden/>
          </w:rPr>
        </w:r>
        <w:r w:rsidR="005D0776">
          <w:rPr>
            <w:noProof/>
            <w:webHidden/>
          </w:rPr>
          <w:fldChar w:fldCharType="separate"/>
        </w:r>
        <w:r w:rsidR="005D0776">
          <w:rPr>
            <w:noProof/>
            <w:webHidden/>
          </w:rPr>
          <w:t>6-55</w:t>
        </w:r>
        <w:r w:rsidR="005D0776">
          <w:rPr>
            <w:noProof/>
            <w:webHidden/>
          </w:rPr>
          <w:fldChar w:fldCharType="end"/>
        </w:r>
      </w:hyperlink>
    </w:p>
    <w:p w14:paraId="59754EC2" w14:textId="60A07A92" w:rsidR="005D0776" w:rsidRPr="00E66D98" w:rsidRDefault="009D4A46">
      <w:pPr>
        <w:pStyle w:val="TOC3"/>
        <w:rPr>
          <w:rFonts w:ascii="Calibri" w:hAnsi="Calibri"/>
          <w:smallCaps w:val="0"/>
          <w:noProof/>
          <w:lang w:val="en-US" w:eastAsia="en-US"/>
        </w:rPr>
      </w:pPr>
      <w:hyperlink w:anchor="_Toc148628092" w:history="1">
        <w:r w:rsidR="005D0776" w:rsidRPr="00AF4355">
          <w:rPr>
            <w:rStyle w:val="Hyperlink"/>
            <w:rFonts w:cs="Tahoma"/>
            <w:b/>
            <w:noProof/>
            <w:kern w:val="28"/>
          </w:rPr>
          <w:t>6.15.15</w:t>
        </w:r>
        <w:r w:rsidR="005D0776" w:rsidRPr="00E66D98">
          <w:rPr>
            <w:rFonts w:ascii="Calibri" w:hAnsi="Calibri"/>
            <w:smallCaps w:val="0"/>
            <w:noProof/>
            <w:lang w:val="en-US" w:eastAsia="en-US"/>
          </w:rPr>
          <w:tab/>
        </w:r>
        <w:r w:rsidR="005D0776" w:rsidRPr="00AF4355">
          <w:rPr>
            <w:rStyle w:val="Hyperlink"/>
            <w:rFonts w:cs="Tahoma"/>
            <w:b/>
            <w:noProof/>
            <w:kern w:val="28"/>
          </w:rPr>
          <w:t>Community safety -Access to the facility by general public</w:t>
        </w:r>
        <w:r w:rsidR="005D0776">
          <w:rPr>
            <w:noProof/>
            <w:webHidden/>
          </w:rPr>
          <w:tab/>
        </w:r>
        <w:r w:rsidR="005D0776">
          <w:rPr>
            <w:noProof/>
            <w:webHidden/>
          </w:rPr>
          <w:fldChar w:fldCharType="begin"/>
        </w:r>
        <w:r w:rsidR="005D0776">
          <w:rPr>
            <w:noProof/>
            <w:webHidden/>
          </w:rPr>
          <w:instrText xml:space="preserve"> PAGEREF _Toc148628092 \h </w:instrText>
        </w:r>
        <w:r w:rsidR="005D0776">
          <w:rPr>
            <w:noProof/>
            <w:webHidden/>
          </w:rPr>
        </w:r>
        <w:r w:rsidR="005D0776">
          <w:rPr>
            <w:noProof/>
            <w:webHidden/>
          </w:rPr>
          <w:fldChar w:fldCharType="separate"/>
        </w:r>
        <w:r w:rsidR="005D0776">
          <w:rPr>
            <w:noProof/>
            <w:webHidden/>
          </w:rPr>
          <w:t>6-56</w:t>
        </w:r>
        <w:r w:rsidR="005D0776">
          <w:rPr>
            <w:noProof/>
            <w:webHidden/>
          </w:rPr>
          <w:fldChar w:fldCharType="end"/>
        </w:r>
      </w:hyperlink>
    </w:p>
    <w:p w14:paraId="045B5C78" w14:textId="7C628FBE" w:rsidR="005D0776" w:rsidRPr="00E66D98" w:rsidRDefault="009D4A46">
      <w:pPr>
        <w:pStyle w:val="TOC3"/>
        <w:rPr>
          <w:rFonts w:ascii="Calibri" w:hAnsi="Calibri"/>
          <w:smallCaps w:val="0"/>
          <w:noProof/>
          <w:lang w:val="en-US" w:eastAsia="en-US"/>
        </w:rPr>
      </w:pPr>
      <w:hyperlink w:anchor="_Toc148628093" w:history="1">
        <w:r w:rsidR="005D0776" w:rsidRPr="00AF4355">
          <w:rPr>
            <w:rStyle w:val="Hyperlink"/>
            <w:rFonts w:cs="Tahoma"/>
            <w:b/>
            <w:noProof/>
            <w:kern w:val="28"/>
          </w:rPr>
          <w:t>6.15.16</w:t>
        </w:r>
        <w:r w:rsidR="005D0776" w:rsidRPr="00E66D98">
          <w:rPr>
            <w:rFonts w:ascii="Calibri" w:hAnsi="Calibri"/>
            <w:smallCaps w:val="0"/>
            <w:noProof/>
            <w:lang w:val="en-US" w:eastAsia="en-US"/>
          </w:rPr>
          <w:tab/>
        </w:r>
        <w:r w:rsidR="005D0776" w:rsidRPr="00AF4355">
          <w:rPr>
            <w:rStyle w:val="Hyperlink"/>
            <w:rFonts w:cs="Tahoma"/>
            <w:b/>
            <w:noProof/>
            <w:kern w:val="28"/>
          </w:rPr>
          <w:t>Risks related to poor or inadequate stakeholder engagement (Conflict)</w:t>
        </w:r>
        <w:r w:rsidR="005D0776">
          <w:rPr>
            <w:noProof/>
            <w:webHidden/>
          </w:rPr>
          <w:tab/>
        </w:r>
        <w:r w:rsidR="005D0776">
          <w:rPr>
            <w:noProof/>
            <w:webHidden/>
          </w:rPr>
          <w:fldChar w:fldCharType="begin"/>
        </w:r>
        <w:r w:rsidR="005D0776">
          <w:rPr>
            <w:noProof/>
            <w:webHidden/>
          </w:rPr>
          <w:instrText xml:space="preserve"> PAGEREF _Toc148628093 \h </w:instrText>
        </w:r>
        <w:r w:rsidR="005D0776">
          <w:rPr>
            <w:noProof/>
            <w:webHidden/>
          </w:rPr>
        </w:r>
        <w:r w:rsidR="005D0776">
          <w:rPr>
            <w:noProof/>
            <w:webHidden/>
          </w:rPr>
          <w:fldChar w:fldCharType="separate"/>
        </w:r>
        <w:r w:rsidR="005D0776">
          <w:rPr>
            <w:noProof/>
            <w:webHidden/>
          </w:rPr>
          <w:t>6-56</w:t>
        </w:r>
        <w:r w:rsidR="005D0776">
          <w:rPr>
            <w:noProof/>
            <w:webHidden/>
          </w:rPr>
          <w:fldChar w:fldCharType="end"/>
        </w:r>
      </w:hyperlink>
    </w:p>
    <w:p w14:paraId="3FF721F7" w14:textId="5728848E" w:rsidR="005D0776" w:rsidRPr="00E66D98" w:rsidRDefault="009D4A46">
      <w:pPr>
        <w:pStyle w:val="TOC3"/>
        <w:rPr>
          <w:rFonts w:ascii="Calibri" w:hAnsi="Calibri"/>
          <w:smallCaps w:val="0"/>
          <w:noProof/>
          <w:lang w:val="en-US" w:eastAsia="en-US"/>
        </w:rPr>
      </w:pPr>
      <w:hyperlink w:anchor="_Toc148628094" w:history="1">
        <w:r w:rsidR="005D0776" w:rsidRPr="00AF4355">
          <w:rPr>
            <w:rStyle w:val="Hyperlink"/>
            <w:rFonts w:cs="Tahoma"/>
            <w:b/>
            <w:noProof/>
            <w:kern w:val="28"/>
          </w:rPr>
          <w:t>6.15.17</w:t>
        </w:r>
        <w:r w:rsidR="005D0776" w:rsidRPr="00E66D98">
          <w:rPr>
            <w:rFonts w:ascii="Calibri" w:hAnsi="Calibri"/>
            <w:smallCaps w:val="0"/>
            <w:noProof/>
            <w:lang w:val="en-US" w:eastAsia="en-US"/>
          </w:rPr>
          <w:tab/>
        </w:r>
        <w:r w:rsidR="005D0776" w:rsidRPr="00AF4355">
          <w:rPr>
            <w:rStyle w:val="Hyperlink"/>
            <w:rFonts w:cs="Tahoma"/>
            <w:b/>
            <w:noProof/>
            <w:kern w:val="28"/>
          </w:rPr>
          <w:t>Gender Based Violence- SEA/ SH</w:t>
        </w:r>
        <w:r w:rsidR="005D0776">
          <w:rPr>
            <w:noProof/>
            <w:webHidden/>
          </w:rPr>
          <w:tab/>
        </w:r>
        <w:r w:rsidR="005D0776">
          <w:rPr>
            <w:noProof/>
            <w:webHidden/>
          </w:rPr>
          <w:fldChar w:fldCharType="begin"/>
        </w:r>
        <w:r w:rsidR="005D0776">
          <w:rPr>
            <w:noProof/>
            <w:webHidden/>
          </w:rPr>
          <w:instrText xml:space="preserve"> PAGEREF _Toc148628094 \h </w:instrText>
        </w:r>
        <w:r w:rsidR="005D0776">
          <w:rPr>
            <w:noProof/>
            <w:webHidden/>
          </w:rPr>
        </w:r>
        <w:r w:rsidR="005D0776">
          <w:rPr>
            <w:noProof/>
            <w:webHidden/>
          </w:rPr>
          <w:fldChar w:fldCharType="separate"/>
        </w:r>
        <w:r w:rsidR="005D0776">
          <w:rPr>
            <w:noProof/>
            <w:webHidden/>
          </w:rPr>
          <w:t>6-56</w:t>
        </w:r>
        <w:r w:rsidR="005D0776">
          <w:rPr>
            <w:noProof/>
            <w:webHidden/>
          </w:rPr>
          <w:fldChar w:fldCharType="end"/>
        </w:r>
      </w:hyperlink>
    </w:p>
    <w:p w14:paraId="06DEC751" w14:textId="4D5C3B7D" w:rsidR="005D0776" w:rsidRPr="00E66D98" w:rsidRDefault="009D4A46">
      <w:pPr>
        <w:pStyle w:val="TOC3"/>
        <w:rPr>
          <w:rFonts w:ascii="Calibri" w:hAnsi="Calibri"/>
          <w:smallCaps w:val="0"/>
          <w:noProof/>
          <w:lang w:val="en-US" w:eastAsia="en-US"/>
        </w:rPr>
      </w:pPr>
      <w:hyperlink w:anchor="_Toc148628095" w:history="1">
        <w:r w:rsidR="005D0776" w:rsidRPr="00AF4355">
          <w:rPr>
            <w:rStyle w:val="Hyperlink"/>
            <w:rFonts w:cs="Tahoma"/>
            <w:b/>
            <w:noProof/>
            <w:kern w:val="28"/>
          </w:rPr>
          <w:t>6.15.18</w:t>
        </w:r>
        <w:r w:rsidR="005D0776" w:rsidRPr="00E66D98">
          <w:rPr>
            <w:rFonts w:ascii="Calibri" w:hAnsi="Calibri"/>
            <w:smallCaps w:val="0"/>
            <w:noProof/>
            <w:lang w:val="en-US" w:eastAsia="en-US"/>
          </w:rPr>
          <w:tab/>
        </w:r>
        <w:r w:rsidR="005D0776" w:rsidRPr="00AF4355">
          <w:rPr>
            <w:rStyle w:val="Hyperlink"/>
            <w:rFonts w:cs="Tahoma"/>
            <w:b/>
            <w:noProof/>
            <w:kern w:val="28"/>
          </w:rPr>
          <w:t>Public Health Impacts –HIV/AIDs</w:t>
        </w:r>
        <w:r w:rsidR="005D0776">
          <w:rPr>
            <w:noProof/>
            <w:webHidden/>
          </w:rPr>
          <w:tab/>
        </w:r>
        <w:r w:rsidR="005D0776">
          <w:rPr>
            <w:noProof/>
            <w:webHidden/>
          </w:rPr>
          <w:fldChar w:fldCharType="begin"/>
        </w:r>
        <w:r w:rsidR="005D0776">
          <w:rPr>
            <w:noProof/>
            <w:webHidden/>
          </w:rPr>
          <w:instrText xml:space="preserve"> PAGEREF _Toc148628095 \h </w:instrText>
        </w:r>
        <w:r w:rsidR="005D0776">
          <w:rPr>
            <w:noProof/>
            <w:webHidden/>
          </w:rPr>
        </w:r>
        <w:r w:rsidR="005D0776">
          <w:rPr>
            <w:noProof/>
            <w:webHidden/>
          </w:rPr>
          <w:fldChar w:fldCharType="separate"/>
        </w:r>
        <w:r w:rsidR="005D0776">
          <w:rPr>
            <w:noProof/>
            <w:webHidden/>
          </w:rPr>
          <w:t>6-57</w:t>
        </w:r>
        <w:r w:rsidR="005D0776">
          <w:rPr>
            <w:noProof/>
            <w:webHidden/>
          </w:rPr>
          <w:fldChar w:fldCharType="end"/>
        </w:r>
      </w:hyperlink>
    </w:p>
    <w:p w14:paraId="2B9125F3" w14:textId="42437EC1" w:rsidR="005D0776" w:rsidRPr="00E66D98" w:rsidRDefault="009D4A46">
      <w:pPr>
        <w:pStyle w:val="TOC3"/>
        <w:rPr>
          <w:rFonts w:ascii="Calibri" w:hAnsi="Calibri"/>
          <w:smallCaps w:val="0"/>
          <w:noProof/>
          <w:lang w:val="en-US" w:eastAsia="en-US"/>
        </w:rPr>
      </w:pPr>
      <w:hyperlink w:anchor="_Toc148628096" w:history="1">
        <w:r w:rsidR="005D0776" w:rsidRPr="00AF4355">
          <w:rPr>
            <w:rStyle w:val="Hyperlink"/>
            <w:rFonts w:cs="Tahoma"/>
            <w:b/>
            <w:noProof/>
            <w:kern w:val="28"/>
          </w:rPr>
          <w:t>6.15.19</w:t>
        </w:r>
        <w:r w:rsidR="005D0776" w:rsidRPr="00E66D98">
          <w:rPr>
            <w:rFonts w:ascii="Calibri" w:hAnsi="Calibri"/>
            <w:smallCaps w:val="0"/>
            <w:noProof/>
            <w:lang w:val="en-US" w:eastAsia="en-US"/>
          </w:rPr>
          <w:tab/>
        </w:r>
        <w:r w:rsidR="005D0776" w:rsidRPr="00AF4355">
          <w:rPr>
            <w:rStyle w:val="Hyperlink"/>
            <w:rFonts w:cs="Tahoma"/>
            <w:b/>
            <w:noProof/>
            <w:kern w:val="28"/>
          </w:rPr>
          <w:t>Public health Impacts -Covid 19 disease</w:t>
        </w:r>
        <w:r w:rsidR="005D0776">
          <w:rPr>
            <w:noProof/>
            <w:webHidden/>
          </w:rPr>
          <w:tab/>
        </w:r>
        <w:r w:rsidR="005D0776">
          <w:rPr>
            <w:noProof/>
            <w:webHidden/>
          </w:rPr>
          <w:fldChar w:fldCharType="begin"/>
        </w:r>
        <w:r w:rsidR="005D0776">
          <w:rPr>
            <w:noProof/>
            <w:webHidden/>
          </w:rPr>
          <w:instrText xml:space="preserve"> PAGEREF _Toc148628096 \h </w:instrText>
        </w:r>
        <w:r w:rsidR="005D0776">
          <w:rPr>
            <w:noProof/>
            <w:webHidden/>
          </w:rPr>
        </w:r>
        <w:r w:rsidR="005D0776">
          <w:rPr>
            <w:noProof/>
            <w:webHidden/>
          </w:rPr>
          <w:fldChar w:fldCharType="separate"/>
        </w:r>
        <w:r w:rsidR="005D0776">
          <w:rPr>
            <w:noProof/>
            <w:webHidden/>
          </w:rPr>
          <w:t>6-57</w:t>
        </w:r>
        <w:r w:rsidR="005D0776">
          <w:rPr>
            <w:noProof/>
            <w:webHidden/>
          </w:rPr>
          <w:fldChar w:fldCharType="end"/>
        </w:r>
      </w:hyperlink>
    </w:p>
    <w:p w14:paraId="7A69A59A" w14:textId="18F119E3" w:rsidR="005D0776" w:rsidRPr="00E66D98" w:rsidRDefault="009D4A46">
      <w:pPr>
        <w:pStyle w:val="TOC3"/>
        <w:rPr>
          <w:rFonts w:ascii="Calibri" w:hAnsi="Calibri"/>
          <w:smallCaps w:val="0"/>
          <w:noProof/>
          <w:lang w:val="en-US" w:eastAsia="en-US"/>
        </w:rPr>
      </w:pPr>
      <w:hyperlink w:anchor="_Toc148628097" w:history="1">
        <w:r w:rsidR="005D0776" w:rsidRPr="00AF4355">
          <w:rPr>
            <w:rStyle w:val="Hyperlink"/>
            <w:rFonts w:cs="Tahoma"/>
            <w:b/>
            <w:noProof/>
            <w:kern w:val="28"/>
          </w:rPr>
          <w:t>6.15.20</w:t>
        </w:r>
        <w:r w:rsidR="005D0776" w:rsidRPr="00E66D98">
          <w:rPr>
            <w:rFonts w:ascii="Calibri" w:hAnsi="Calibri"/>
            <w:smallCaps w:val="0"/>
            <w:noProof/>
            <w:lang w:val="en-US" w:eastAsia="en-US"/>
          </w:rPr>
          <w:tab/>
        </w:r>
        <w:r w:rsidR="005D0776" w:rsidRPr="00AF4355">
          <w:rPr>
            <w:rStyle w:val="Hyperlink"/>
            <w:rFonts w:cs="Tahoma"/>
            <w:b/>
            <w:noProof/>
            <w:kern w:val="28"/>
          </w:rPr>
          <w:t>Dust emissions</w:t>
        </w:r>
        <w:r w:rsidR="005D0776">
          <w:rPr>
            <w:noProof/>
            <w:webHidden/>
          </w:rPr>
          <w:tab/>
        </w:r>
        <w:r w:rsidR="005D0776">
          <w:rPr>
            <w:noProof/>
            <w:webHidden/>
          </w:rPr>
          <w:fldChar w:fldCharType="begin"/>
        </w:r>
        <w:r w:rsidR="005D0776">
          <w:rPr>
            <w:noProof/>
            <w:webHidden/>
          </w:rPr>
          <w:instrText xml:space="preserve"> PAGEREF _Toc148628097 \h </w:instrText>
        </w:r>
        <w:r w:rsidR="005D0776">
          <w:rPr>
            <w:noProof/>
            <w:webHidden/>
          </w:rPr>
        </w:r>
        <w:r w:rsidR="005D0776">
          <w:rPr>
            <w:noProof/>
            <w:webHidden/>
          </w:rPr>
          <w:fldChar w:fldCharType="separate"/>
        </w:r>
        <w:r w:rsidR="005D0776">
          <w:rPr>
            <w:noProof/>
            <w:webHidden/>
          </w:rPr>
          <w:t>6-58</w:t>
        </w:r>
        <w:r w:rsidR="005D0776">
          <w:rPr>
            <w:noProof/>
            <w:webHidden/>
          </w:rPr>
          <w:fldChar w:fldCharType="end"/>
        </w:r>
      </w:hyperlink>
    </w:p>
    <w:p w14:paraId="42030C57" w14:textId="715882B4" w:rsidR="005D0776" w:rsidRPr="00E66D98" w:rsidRDefault="009D4A46">
      <w:pPr>
        <w:pStyle w:val="TOC3"/>
        <w:rPr>
          <w:rFonts w:ascii="Calibri" w:hAnsi="Calibri"/>
          <w:smallCaps w:val="0"/>
          <w:noProof/>
          <w:lang w:val="en-US" w:eastAsia="en-US"/>
        </w:rPr>
      </w:pPr>
      <w:hyperlink w:anchor="_Toc148628098" w:history="1">
        <w:r w:rsidR="005D0776" w:rsidRPr="00AF4355">
          <w:rPr>
            <w:rStyle w:val="Hyperlink"/>
            <w:rFonts w:cs="Tahoma"/>
            <w:b/>
            <w:noProof/>
            <w:kern w:val="28"/>
          </w:rPr>
          <w:t>6.15.21</w:t>
        </w:r>
        <w:r w:rsidR="005D0776" w:rsidRPr="00E66D98">
          <w:rPr>
            <w:rFonts w:ascii="Calibri" w:hAnsi="Calibri"/>
            <w:smallCaps w:val="0"/>
            <w:noProof/>
            <w:lang w:val="en-US" w:eastAsia="en-US"/>
          </w:rPr>
          <w:tab/>
        </w:r>
        <w:r w:rsidR="005D0776" w:rsidRPr="00AF4355">
          <w:rPr>
            <w:rStyle w:val="Hyperlink"/>
            <w:rFonts w:cs="Tahoma"/>
            <w:b/>
            <w:noProof/>
            <w:kern w:val="28"/>
          </w:rPr>
          <w:t>Vehicle exhaust emissions</w:t>
        </w:r>
        <w:r w:rsidR="005D0776">
          <w:rPr>
            <w:noProof/>
            <w:webHidden/>
          </w:rPr>
          <w:tab/>
        </w:r>
        <w:r w:rsidR="005D0776">
          <w:rPr>
            <w:noProof/>
            <w:webHidden/>
          </w:rPr>
          <w:fldChar w:fldCharType="begin"/>
        </w:r>
        <w:r w:rsidR="005D0776">
          <w:rPr>
            <w:noProof/>
            <w:webHidden/>
          </w:rPr>
          <w:instrText xml:space="preserve"> PAGEREF _Toc148628098 \h </w:instrText>
        </w:r>
        <w:r w:rsidR="005D0776">
          <w:rPr>
            <w:noProof/>
            <w:webHidden/>
          </w:rPr>
        </w:r>
        <w:r w:rsidR="005D0776">
          <w:rPr>
            <w:noProof/>
            <w:webHidden/>
          </w:rPr>
          <w:fldChar w:fldCharType="separate"/>
        </w:r>
        <w:r w:rsidR="005D0776">
          <w:rPr>
            <w:noProof/>
            <w:webHidden/>
          </w:rPr>
          <w:t>6-58</w:t>
        </w:r>
        <w:r w:rsidR="005D0776">
          <w:rPr>
            <w:noProof/>
            <w:webHidden/>
          </w:rPr>
          <w:fldChar w:fldCharType="end"/>
        </w:r>
      </w:hyperlink>
    </w:p>
    <w:p w14:paraId="09FD4824" w14:textId="452F7993" w:rsidR="005D0776" w:rsidRPr="00E66D98" w:rsidRDefault="009D4A46">
      <w:pPr>
        <w:pStyle w:val="TOC2"/>
        <w:rPr>
          <w:rFonts w:ascii="Calibri" w:hAnsi="Calibri"/>
          <w:b w:val="0"/>
          <w:bCs w:val="0"/>
          <w:smallCaps w:val="0"/>
          <w:noProof/>
          <w:lang w:val="en-US" w:eastAsia="en-US"/>
        </w:rPr>
      </w:pPr>
      <w:hyperlink w:anchor="_Toc148628099" w:history="1">
        <w:r w:rsidR="005D0776" w:rsidRPr="00AF4355">
          <w:rPr>
            <w:rStyle w:val="Hyperlink"/>
            <w:rFonts w:cs="Tahoma"/>
            <w:noProof/>
          </w:rPr>
          <w:t>6.16</w:t>
        </w:r>
        <w:r w:rsidR="005D0776" w:rsidRPr="00E66D98">
          <w:rPr>
            <w:rFonts w:ascii="Calibri" w:hAnsi="Calibri"/>
            <w:b w:val="0"/>
            <w:bCs w:val="0"/>
            <w:smallCaps w:val="0"/>
            <w:noProof/>
            <w:lang w:val="en-US" w:eastAsia="en-US"/>
          </w:rPr>
          <w:tab/>
        </w:r>
        <w:r w:rsidR="005D0776" w:rsidRPr="00AF4355">
          <w:rPr>
            <w:rStyle w:val="Hyperlink"/>
            <w:rFonts w:cs="Tahoma"/>
            <w:noProof/>
          </w:rPr>
          <w:t>Negative impacts during decommissioning phase</w:t>
        </w:r>
        <w:r w:rsidR="005D0776">
          <w:rPr>
            <w:noProof/>
            <w:webHidden/>
          </w:rPr>
          <w:tab/>
        </w:r>
        <w:r w:rsidR="005D0776">
          <w:rPr>
            <w:noProof/>
            <w:webHidden/>
          </w:rPr>
          <w:fldChar w:fldCharType="begin"/>
        </w:r>
        <w:r w:rsidR="005D0776">
          <w:rPr>
            <w:noProof/>
            <w:webHidden/>
          </w:rPr>
          <w:instrText xml:space="preserve"> PAGEREF _Toc148628099 \h </w:instrText>
        </w:r>
        <w:r w:rsidR="005D0776">
          <w:rPr>
            <w:noProof/>
            <w:webHidden/>
          </w:rPr>
        </w:r>
        <w:r w:rsidR="005D0776">
          <w:rPr>
            <w:noProof/>
            <w:webHidden/>
          </w:rPr>
          <w:fldChar w:fldCharType="separate"/>
        </w:r>
        <w:r w:rsidR="005D0776">
          <w:rPr>
            <w:noProof/>
            <w:webHidden/>
          </w:rPr>
          <w:t>6-58</w:t>
        </w:r>
        <w:r w:rsidR="005D0776">
          <w:rPr>
            <w:noProof/>
            <w:webHidden/>
          </w:rPr>
          <w:fldChar w:fldCharType="end"/>
        </w:r>
      </w:hyperlink>
    </w:p>
    <w:p w14:paraId="54C53B15" w14:textId="008D0D65" w:rsidR="005D0776" w:rsidRPr="00E66D98" w:rsidRDefault="009D4A46">
      <w:pPr>
        <w:pStyle w:val="TOC3"/>
        <w:rPr>
          <w:rFonts w:ascii="Calibri" w:hAnsi="Calibri"/>
          <w:smallCaps w:val="0"/>
          <w:noProof/>
          <w:lang w:val="en-US" w:eastAsia="en-US"/>
        </w:rPr>
      </w:pPr>
      <w:hyperlink w:anchor="_Toc148628100" w:history="1">
        <w:r w:rsidR="005D0776" w:rsidRPr="00AF4355">
          <w:rPr>
            <w:rStyle w:val="Hyperlink"/>
            <w:rFonts w:cs="Tahoma"/>
            <w:b/>
            <w:noProof/>
            <w:kern w:val="28"/>
          </w:rPr>
          <w:t>6.16.1</w:t>
        </w:r>
        <w:r w:rsidR="005D0776" w:rsidRPr="00E66D98">
          <w:rPr>
            <w:rFonts w:ascii="Calibri" w:hAnsi="Calibri"/>
            <w:smallCaps w:val="0"/>
            <w:noProof/>
            <w:lang w:val="en-US" w:eastAsia="en-US"/>
          </w:rPr>
          <w:tab/>
        </w:r>
        <w:r w:rsidR="005D0776" w:rsidRPr="00AF4355">
          <w:rPr>
            <w:rStyle w:val="Hyperlink"/>
            <w:rFonts w:cs="Tahoma"/>
            <w:b/>
            <w:noProof/>
            <w:kern w:val="28"/>
          </w:rPr>
          <w:t>Noise and Vibration</w:t>
        </w:r>
        <w:r w:rsidR="005D0776">
          <w:rPr>
            <w:noProof/>
            <w:webHidden/>
          </w:rPr>
          <w:tab/>
        </w:r>
        <w:r w:rsidR="005D0776">
          <w:rPr>
            <w:noProof/>
            <w:webHidden/>
          </w:rPr>
          <w:fldChar w:fldCharType="begin"/>
        </w:r>
        <w:r w:rsidR="005D0776">
          <w:rPr>
            <w:noProof/>
            <w:webHidden/>
          </w:rPr>
          <w:instrText xml:space="preserve"> PAGEREF _Toc148628100 \h </w:instrText>
        </w:r>
        <w:r w:rsidR="005D0776">
          <w:rPr>
            <w:noProof/>
            <w:webHidden/>
          </w:rPr>
        </w:r>
        <w:r w:rsidR="005D0776">
          <w:rPr>
            <w:noProof/>
            <w:webHidden/>
          </w:rPr>
          <w:fldChar w:fldCharType="separate"/>
        </w:r>
        <w:r w:rsidR="005D0776">
          <w:rPr>
            <w:noProof/>
            <w:webHidden/>
          </w:rPr>
          <w:t>6-58</w:t>
        </w:r>
        <w:r w:rsidR="005D0776">
          <w:rPr>
            <w:noProof/>
            <w:webHidden/>
          </w:rPr>
          <w:fldChar w:fldCharType="end"/>
        </w:r>
      </w:hyperlink>
    </w:p>
    <w:p w14:paraId="2D7882B3" w14:textId="5FA74573" w:rsidR="005D0776" w:rsidRPr="00E66D98" w:rsidRDefault="009D4A46">
      <w:pPr>
        <w:pStyle w:val="TOC3"/>
        <w:rPr>
          <w:rFonts w:ascii="Calibri" w:hAnsi="Calibri"/>
          <w:smallCaps w:val="0"/>
          <w:noProof/>
          <w:lang w:val="en-US" w:eastAsia="en-US"/>
        </w:rPr>
      </w:pPr>
      <w:hyperlink w:anchor="_Toc148628101" w:history="1">
        <w:r w:rsidR="005D0776" w:rsidRPr="00AF4355">
          <w:rPr>
            <w:rStyle w:val="Hyperlink"/>
            <w:rFonts w:cs="Tahoma"/>
            <w:b/>
            <w:noProof/>
            <w:kern w:val="28"/>
          </w:rPr>
          <w:t>6.16.2</w:t>
        </w:r>
        <w:r w:rsidR="005D0776" w:rsidRPr="00E66D98">
          <w:rPr>
            <w:rFonts w:ascii="Calibri" w:hAnsi="Calibri"/>
            <w:smallCaps w:val="0"/>
            <w:noProof/>
            <w:lang w:val="en-US" w:eastAsia="en-US"/>
          </w:rPr>
          <w:tab/>
        </w:r>
        <w:r w:rsidR="005D0776" w:rsidRPr="00AF4355">
          <w:rPr>
            <w:rStyle w:val="Hyperlink"/>
            <w:rFonts w:cs="Tahoma"/>
            <w:b/>
            <w:noProof/>
            <w:kern w:val="28"/>
          </w:rPr>
          <w:t>Solid Waste Generation</w:t>
        </w:r>
        <w:r w:rsidR="005D0776">
          <w:rPr>
            <w:noProof/>
            <w:webHidden/>
          </w:rPr>
          <w:tab/>
        </w:r>
        <w:r w:rsidR="005D0776">
          <w:rPr>
            <w:noProof/>
            <w:webHidden/>
          </w:rPr>
          <w:fldChar w:fldCharType="begin"/>
        </w:r>
        <w:r w:rsidR="005D0776">
          <w:rPr>
            <w:noProof/>
            <w:webHidden/>
          </w:rPr>
          <w:instrText xml:space="preserve"> PAGEREF _Toc148628101 \h </w:instrText>
        </w:r>
        <w:r w:rsidR="005D0776">
          <w:rPr>
            <w:noProof/>
            <w:webHidden/>
          </w:rPr>
        </w:r>
        <w:r w:rsidR="005D0776">
          <w:rPr>
            <w:noProof/>
            <w:webHidden/>
          </w:rPr>
          <w:fldChar w:fldCharType="separate"/>
        </w:r>
        <w:r w:rsidR="005D0776">
          <w:rPr>
            <w:noProof/>
            <w:webHidden/>
          </w:rPr>
          <w:t>6-59</w:t>
        </w:r>
        <w:r w:rsidR="005D0776">
          <w:rPr>
            <w:noProof/>
            <w:webHidden/>
          </w:rPr>
          <w:fldChar w:fldCharType="end"/>
        </w:r>
      </w:hyperlink>
    </w:p>
    <w:p w14:paraId="033AE05A" w14:textId="1BD33AD1" w:rsidR="005D0776" w:rsidRPr="00E66D98" w:rsidRDefault="009D4A46">
      <w:pPr>
        <w:pStyle w:val="TOC3"/>
        <w:rPr>
          <w:rFonts w:ascii="Calibri" w:hAnsi="Calibri"/>
          <w:smallCaps w:val="0"/>
          <w:noProof/>
          <w:lang w:val="en-US" w:eastAsia="en-US"/>
        </w:rPr>
      </w:pPr>
      <w:hyperlink w:anchor="_Toc148628102" w:history="1">
        <w:r w:rsidR="005D0776" w:rsidRPr="00AF4355">
          <w:rPr>
            <w:rStyle w:val="Hyperlink"/>
            <w:rFonts w:cs="Tahoma"/>
            <w:b/>
            <w:noProof/>
            <w:kern w:val="28"/>
          </w:rPr>
          <w:t>6.16.3</w:t>
        </w:r>
        <w:r w:rsidR="005D0776" w:rsidRPr="00E66D98">
          <w:rPr>
            <w:rFonts w:ascii="Calibri" w:hAnsi="Calibri"/>
            <w:smallCaps w:val="0"/>
            <w:noProof/>
            <w:lang w:val="en-US" w:eastAsia="en-US"/>
          </w:rPr>
          <w:tab/>
        </w:r>
        <w:r w:rsidR="005D0776" w:rsidRPr="00AF4355">
          <w:rPr>
            <w:rStyle w:val="Hyperlink"/>
            <w:rFonts w:cs="Tahoma"/>
            <w:b/>
            <w:noProof/>
            <w:kern w:val="28"/>
          </w:rPr>
          <w:t>Dust Emissions</w:t>
        </w:r>
        <w:r w:rsidR="005D0776">
          <w:rPr>
            <w:noProof/>
            <w:webHidden/>
          </w:rPr>
          <w:tab/>
        </w:r>
        <w:r w:rsidR="005D0776">
          <w:rPr>
            <w:noProof/>
            <w:webHidden/>
          </w:rPr>
          <w:fldChar w:fldCharType="begin"/>
        </w:r>
        <w:r w:rsidR="005D0776">
          <w:rPr>
            <w:noProof/>
            <w:webHidden/>
          </w:rPr>
          <w:instrText xml:space="preserve"> PAGEREF _Toc148628102 \h </w:instrText>
        </w:r>
        <w:r w:rsidR="005D0776">
          <w:rPr>
            <w:noProof/>
            <w:webHidden/>
          </w:rPr>
        </w:r>
        <w:r w:rsidR="005D0776">
          <w:rPr>
            <w:noProof/>
            <w:webHidden/>
          </w:rPr>
          <w:fldChar w:fldCharType="separate"/>
        </w:r>
        <w:r w:rsidR="005D0776">
          <w:rPr>
            <w:noProof/>
            <w:webHidden/>
          </w:rPr>
          <w:t>6-59</w:t>
        </w:r>
        <w:r w:rsidR="005D0776">
          <w:rPr>
            <w:noProof/>
            <w:webHidden/>
          </w:rPr>
          <w:fldChar w:fldCharType="end"/>
        </w:r>
      </w:hyperlink>
    </w:p>
    <w:p w14:paraId="04BD8F93" w14:textId="765ACF10" w:rsidR="005D0776" w:rsidRPr="00E66D98" w:rsidRDefault="009D4A46">
      <w:pPr>
        <w:pStyle w:val="TOC3"/>
        <w:rPr>
          <w:rFonts w:ascii="Calibri" w:hAnsi="Calibri"/>
          <w:smallCaps w:val="0"/>
          <w:noProof/>
          <w:lang w:val="en-US" w:eastAsia="en-US"/>
        </w:rPr>
      </w:pPr>
      <w:hyperlink w:anchor="_Toc148628103" w:history="1">
        <w:r w:rsidR="005D0776" w:rsidRPr="00AF4355">
          <w:rPr>
            <w:rStyle w:val="Hyperlink"/>
            <w:rFonts w:cs="Tahoma"/>
            <w:b/>
            <w:noProof/>
            <w:kern w:val="28"/>
          </w:rPr>
          <w:t>6.16.4</w:t>
        </w:r>
        <w:r w:rsidR="005D0776" w:rsidRPr="00E66D98">
          <w:rPr>
            <w:rFonts w:ascii="Calibri" w:hAnsi="Calibri"/>
            <w:smallCaps w:val="0"/>
            <w:noProof/>
            <w:lang w:val="en-US" w:eastAsia="en-US"/>
          </w:rPr>
          <w:tab/>
        </w:r>
        <w:r w:rsidR="005D0776" w:rsidRPr="00AF4355">
          <w:rPr>
            <w:rStyle w:val="Hyperlink"/>
            <w:rFonts w:cs="Tahoma"/>
            <w:b/>
            <w:noProof/>
            <w:kern w:val="28"/>
          </w:rPr>
          <w:t>HIV/AIDs awareness and prevention</w:t>
        </w:r>
        <w:r w:rsidR="005D0776">
          <w:rPr>
            <w:noProof/>
            <w:webHidden/>
          </w:rPr>
          <w:tab/>
        </w:r>
        <w:r w:rsidR="005D0776">
          <w:rPr>
            <w:noProof/>
            <w:webHidden/>
          </w:rPr>
          <w:fldChar w:fldCharType="begin"/>
        </w:r>
        <w:r w:rsidR="005D0776">
          <w:rPr>
            <w:noProof/>
            <w:webHidden/>
          </w:rPr>
          <w:instrText xml:space="preserve"> PAGEREF _Toc148628103 \h </w:instrText>
        </w:r>
        <w:r w:rsidR="005D0776">
          <w:rPr>
            <w:noProof/>
            <w:webHidden/>
          </w:rPr>
        </w:r>
        <w:r w:rsidR="005D0776">
          <w:rPr>
            <w:noProof/>
            <w:webHidden/>
          </w:rPr>
          <w:fldChar w:fldCharType="separate"/>
        </w:r>
        <w:r w:rsidR="005D0776">
          <w:rPr>
            <w:noProof/>
            <w:webHidden/>
          </w:rPr>
          <w:t>6-59</w:t>
        </w:r>
        <w:r w:rsidR="005D0776">
          <w:rPr>
            <w:noProof/>
            <w:webHidden/>
          </w:rPr>
          <w:fldChar w:fldCharType="end"/>
        </w:r>
      </w:hyperlink>
    </w:p>
    <w:p w14:paraId="7739BAB1" w14:textId="7CD0637F" w:rsidR="005D0776" w:rsidRPr="00E66D98" w:rsidRDefault="009D4A46">
      <w:pPr>
        <w:pStyle w:val="TOC2"/>
        <w:rPr>
          <w:rFonts w:ascii="Calibri" w:hAnsi="Calibri"/>
          <w:b w:val="0"/>
          <w:bCs w:val="0"/>
          <w:smallCaps w:val="0"/>
          <w:noProof/>
          <w:lang w:val="en-US" w:eastAsia="en-US"/>
        </w:rPr>
      </w:pPr>
      <w:hyperlink w:anchor="_Toc148628104" w:history="1">
        <w:r w:rsidR="005D0776" w:rsidRPr="00AF4355">
          <w:rPr>
            <w:rStyle w:val="Hyperlink"/>
            <w:rFonts w:cs="Tahoma"/>
            <w:noProof/>
          </w:rPr>
          <w:t>6.17</w:t>
        </w:r>
        <w:r w:rsidR="005D0776" w:rsidRPr="00E66D98">
          <w:rPr>
            <w:rFonts w:ascii="Calibri" w:hAnsi="Calibri"/>
            <w:b w:val="0"/>
            <w:bCs w:val="0"/>
            <w:smallCaps w:val="0"/>
            <w:noProof/>
            <w:lang w:val="en-US" w:eastAsia="en-US"/>
          </w:rPr>
          <w:tab/>
        </w:r>
        <w:r w:rsidR="005D0776" w:rsidRPr="00AF4355">
          <w:rPr>
            <w:rStyle w:val="Hyperlink"/>
            <w:rFonts w:cs="Tahoma"/>
            <w:noProof/>
          </w:rPr>
          <w:t>Social Protection</w:t>
        </w:r>
        <w:r w:rsidR="005D0776">
          <w:rPr>
            <w:noProof/>
            <w:webHidden/>
          </w:rPr>
          <w:tab/>
        </w:r>
        <w:r w:rsidR="005D0776">
          <w:rPr>
            <w:noProof/>
            <w:webHidden/>
          </w:rPr>
          <w:fldChar w:fldCharType="begin"/>
        </w:r>
        <w:r w:rsidR="005D0776">
          <w:rPr>
            <w:noProof/>
            <w:webHidden/>
          </w:rPr>
          <w:instrText xml:space="preserve"> PAGEREF _Toc148628104 \h </w:instrText>
        </w:r>
        <w:r w:rsidR="005D0776">
          <w:rPr>
            <w:noProof/>
            <w:webHidden/>
          </w:rPr>
        </w:r>
        <w:r w:rsidR="005D0776">
          <w:rPr>
            <w:noProof/>
            <w:webHidden/>
          </w:rPr>
          <w:fldChar w:fldCharType="separate"/>
        </w:r>
        <w:r w:rsidR="005D0776">
          <w:rPr>
            <w:noProof/>
            <w:webHidden/>
          </w:rPr>
          <w:t>6-60</w:t>
        </w:r>
        <w:r w:rsidR="005D0776">
          <w:rPr>
            <w:noProof/>
            <w:webHidden/>
          </w:rPr>
          <w:fldChar w:fldCharType="end"/>
        </w:r>
      </w:hyperlink>
    </w:p>
    <w:p w14:paraId="7CBC0349" w14:textId="3FCE5B4C" w:rsidR="005D0776" w:rsidRPr="00E66D98" w:rsidRDefault="009D4A46">
      <w:pPr>
        <w:pStyle w:val="TOC2"/>
        <w:rPr>
          <w:rFonts w:ascii="Calibri" w:hAnsi="Calibri"/>
          <w:b w:val="0"/>
          <w:bCs w:val="0"/>
          <w:smallCaps w:val="0"/>
          <w:noProof/>
          <w:lang w:val="en-US" w:eastAsia="en-US"/>
        </w:rPr>
      </w:pPr>
      <w:hyperlink w:anchor="_Toc148628105" w:history="1">
        <w:r w:rsidR="005D0776" w:rsidRPr="00AF4355">
          <w:rPr>
            <w:rStyle w:val="Hyperlink"/>
            <w:rFonts w:cs="Tahoma"/>
            <w:noProof/>
          </w:rPr>
          <w:t>6.18</w:t>
        </w:r>
        <w:r w:rsidR="005D0776" w:rsidRPr="00E66D98">
          <w:rPr>
            <w:rFonts w:ascii="Calibri" w:hAnsi="Calibri"/>
            <w:b w:val="0"/>
            <w:bCs w:val="0"/>
            <w:smallCaps w:val="0"/>
            <w:noProof/>
            <w:lang w:val="en-US" w:eastAsia="en-US"/>
          </w:rPr>
          <w:tab/>
        </w:r>
        <w:r w:rsidR="005D0776" w:rsidRPr="00AF4355">
          <w:rPr>
            <w:rStyle w:val="Hyperlink"/>
            <w:rFonts w:cs="Tahoma"/>
            <w:noProof/>
          </w:rPr>
          <w:t>Social Inclusion</w:t>
        </w:r>
        <w:r w:rsidR="005D0776">
          <w:rPr>
            <w:noProof/>
            <w:webHidden/>
          </w:rPr>
          <w:tab/>
        </w:r>
        <w:r w:rsidR="005D0776">
          <w:rPr>
            <w:noProof/>
            <w:webHidden/>
          </w:rPr>
          <w:fldChar w:fldCharType="begin"/>
        </w:r>
        <w:r w:rsidR="005D0776">
          <w:rPr>
            <w:noProof/>
            <w:webHidden/>
          </w:rPr>
          <w:instrText xml:space="preserve"> PAGEREF _Toc148628105 \h </w:instrText>
        </w:r>
        <w:r w:rsidR="005D0776">
          <w:rPr>
            <w:noProof/>
            <w:webHidden/>
          </w:rPr>
        </w:r>
        <w:r w:rsidR="005D0776">
          <w:rPr>
            <w:noProof/>
            <w:webHidden/>
          </w:rPr>
          <w:fldChar w:fldCharType="separate"/>
        </w:r>
        <w:r w:rsidR="005D0776">
          <w:rPr>
            <w:noProof/>
            <w:webHidden/>
          </w:rPr>
          <w:t>6-60</w:t>
        </w:r>
        <w:r w:rsidR="005D0776">
          <w:rPr>
            <w:noProof/>
            <w:webHidden/>
          </w:rPr>
          <w:fldChar w:fldCharType="end"/>
        </w:r>
      </w:hyperlink>
    </w:p>
    <w:p w14:paraId="53D70745" w14:textId="5548B78C"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106" w:history="1">
        <w:r w:rsidR="005D0776" w:rsidRPr="00AF4355">
          <w:rPr>
            <w:rStyle w:val="Hyperlink"/>
            <w:rFonts w:cs="Tahoma"/>
            <w:noProof/>
            <w:lang w:val="fr-FR"/>
          </w:rPr>
          <w:t>7</w:t>
        </w:r>
        <w:r w:rsidR="005D0776" w:rsidRPr="00E66D98">
          <w:rPr>
            <w:rFonts w:ascii="Calibri" w:hAnsi="Calibri"/>
            <w:b w:val="0"/>
            <w:bCs w:val="0"/>
            <w:caps w:val="0"/>
            <w:noProof/>
            <w:sz w:val="22"/>
            <w:lang w:val="en-US" w:eastAsia="en-US"/>
          </w:rPr>
          <w:tab/>
        </w:r>
        <w:r w:rsidR="005D0776" w:rsidRPr="00AF4355">
          <w:rPr>
            <w:rStyle w:val="Hyperlink"/>
            <w:rFonts w:cs="Tahoma"/>
            <w:noProof/>
          </w:rPr>
          <w:t>CHAPTER</w:t>
        </w:r>
        <w:r w:rsidR="005D0776" w:rsidRPr="00AF4355">
          <w:rPr>
            <w:rStyle w:val="Hyperlink"/>
            <w:rFonts w:cs="Tahoma"/>
            <w:noProof/>
            <w:lang w:val="fr-FR"/>
          </w:rPr>
          <w:t xml:space="preserve"> EIGHT: ENVIRONMENTAL AND SOCIAL MANAGEMENT AND MONITORING PLAN (ESMMP)</w:t>
        </w:r>
        <w:r w:rsidR="005D0776">
          <w:rPr>
            <w:noProof/>
            <w:webHidden/>
          </w:rPr>
          <w:tab/>
        </w:r>
        <w:r w:rsidR="005D0776">
          <w:rPr>
            <w:noProof/>
            <w:webHidden/>
          </w:rPr>
          <w:fldChar w:fldCharType="begin"/>
        </w:r>
        <w:r w:rsidR="005D0776">
          <w:rPr>
            <w:noProof/>
            <w:webHidden/>
          </w:rPr>
          <w:instrText xml:space="preserve"> PAGEREF _Toc148628106 \h </w:instrText>
        </w:r>
        <w:r w:rsidR="005D0776">
          <w:rPr>
            <w:noProof/>
            <w:webHidden/>
          </w:rPr>
        </w:r>
        <w:r w:rsidR="005D0776">
          <w:rPr>
            <w:noProof/>
            <w:webHidden/>
          </w:rPr>
          <w:fldChar w:fldCharType="separate"/>
        </w:r>
        <w:r w:rsidR="005D0776">
          <w:rPr>
            <w:noProof/>
            <w:webHidden/>
          </w:rPr>
          <w:t>6-61</w:t>
        </w:r>
        <w:r w:rsidR="005D0776">
          <w:rPr>
            <w:noProof/>
            <w:webHidden/>
          </w:rPr>
          <w:fldChar w:fldCharType="end"/>
        </w:r>
      </w:hyperlink>
    </w:p>
    <w:p w14:paraId="7B3ED6BA" w14:textId="09270CD5" w:rsidR="005D0776" w:rsidRPr="00E66D98" w:rsidRDefault="009D4A46">
      <w:pPr>
        <w:pStyle w:val="TOC2"/>
        <w:rPr>
          <w:rFonts w:ascii="Calibri" w:hAnsi="Calibri"/>
          <w:b w:val="0"/>
          <w:bCs w:val="0"/>
          <w:smallCaps w:val="0"/>
          <w:noProof/>
          <w:lang w:val="en-US" w:eastAsia="en-US"/>
        </w:rPr>
      </w:pPr>
      <w:hyperlink w:anchor="_Toc148628107" w:history="1">
        <w:r w:rsidR="005D0776" w:rsidRPr="00AF4355">
          <w:rPr>
            <w:rStyle w:val="Hyperlink"/>
            <w:rFonts w:cs="Tahoma"/>
            <w:noProof/>
          </w:rPr>
          <w:t>7.1</w:t>
        </w:r>
        <w:r w:rsidR="005D0776" w:rsidRPr="00E66D98">
          <w:rPr>
            <w:rFonts w:ascii="Calibri" w:hAnsi="Calibri"/>
            <w:b w:val="0"/>
            <w:bCs w:val="0"/>
            <w:smallCaps w:val="0"/>
            <w:noProof/>
            <w:lang w:val="en-US" w:eastAsia="en-US"/>
          </w:rPr>
          <w:tab/>
        </w:r>
        <w:r w:rsidR="005D0776" w:rsidRPr="00AF4355">
          <w:rPr>
            <w:rStyle w:val="Hyperlink"/>
            <w:rFonts w:cs="Tahoma"/>
            <w:noProof/>
          </w:rPr>
          <w:t>Introduction</w:t>
        </w:r>
        <w:r w:rsidR="005D0776">
          <w:rPr>
            <w:noProof/>
            <w:webHidden/>
          </w:rPr>
          <w:tab/>
        </w:r>
        <w:r w:rsidR="005D0776">
          <w:rPr>
            <w:noProof/>
            <w:webHidden/>
          </w:rPr>
          <w:fldChar w:fldCharType="begin"/>
        </w:r>
        <w:r w:rsidR="005D0776">
          <w:rPr>
            <w:noProof/>
            <w:webHidden/>
          </w:rPr>
          <w:instrText xml:space="preserve"> PAGEREF _Toc148628107 \h </w:instrText>
        </w:r>
        <w:r w:rsidR="005D0776">
          <w:rPr>
            <w:noProof/>
            <w:webHidden/>
          </w:rPr>
        </w:r>
        <w:r w:rsidR="005D0776">
          <w:rPr>
            <w:noProof/>
            <w:webHidden/>
          </w:rPr>
          <w:fldChar w:fldCharType="separate"/>
        </w:r>
        <w:r w:rsidR="005D0776">
          <w:rPr>
            <w:noProof/>
            <w:webHidden/>
          </w:rPr>
          <w:t>6-61</w:t>
        </w:r>
        <w:r w:rsidR="005D0776">
          <w:rPr>
            <w:noProof/>
            <w:webHidden/>
          </w:rPr>
          <w:fldChar w:fldCharType="end"/>
        </w:r>
      </w:hyperlink>
    </w:p>
    <w:p w14:paraId="34C096A8" w14:textId="6B3313D9" w:rsidR="005D0776" w:rsidRPr="00E66D98" w:rsidRDefault="009D4A46">
      <w:pPr>
        <w:pStyle w:val="TOC2"/>
        <w:rPr>
          <w:rFonts w:ascii="Calibri" w:hAnsi="Calibri"/>
          <w:b w:val="0"/>
          <w:bCs w:val="0"/>
          <w:smallCaps w:val="0"/>
          <w:noProof/>
          <w:lang w:val="en-US" w:eastAsia="en-US"/>
        </w:rPr>
      </w:pPr>
      <w:hyperlink w:anchor="_Toc148628108" w:history="1">
        <w:r w:rsidR="005D0776" w:rsidRPr="00AF4355">
          <w:rPr>
            <w:rStyle w:val="Hyperlink"/>
            <w:rFonts w:cs="Tahoma"/>
            <w:noProof/>
          </w:rPr>
          <w:t>7.2</w:t>
        </w:r>
        <w:r w:rsidR="005D0776" w:rsidRPr="00E66D98">
          <w:rPr>
            <w:rFonts w:ascii="Calibri" w:hAnsi="Calibri"/>
            <w:b w:val="0"/>
            <w:bCs w:val="0"/>
            <w:smallCaps w:val="0"/>
            <w:noProof/>
            <w:lang w:val="en-US" w:eastAsia="en-US"/>
          </w:rPr>
          <w:tab/>
        </w:r>
        <w:r w:rsidR="005D0776" w:rsidRPr="00AF4355">
          <w:rPr>
            <w:rStyle w:val="Hyperlink"/>
            <w:rFonts w:cs="Tahoma"/>
            <w:noProof/>
          </w:rPr>
          <w:t>Monitoring</w:t>
        </w:r>
        <w:r w:rsidR="005D0776">
          <w:rPr>
            <w:noProof/>
            <w:webHidden/>
          </w:rPr>
          <w:tab/>
        </w:r>
        <w:r w:rsidR="005D0776">
          <w:rPr>
            <w:noProof/>
            <w:webHidden/>
          </w:rPr>
          <w:fldChar w:fldCharType="begin"/>
        </w:r>
        <w:r w:rsidR="005D0776">
          <w:rPr>
            <w:noProof/>
            <w:webHidden/>
          </w:rPr>
          <w:instrText xml:space="preserve"> PAGEREF _Toc148628108 \h </w:instrText>
        </w:r>
        <w:r w:rsidR="005D0776">
          <w:rPr>
            <w:noProof/>
            <w:webHidden/>
          </w:rPr>
        </w:r>
        <w:r w:rsidR="005D0776">
          <w:rPr>
            <w:noProof/>
            <w:webHidden/>
          </w:rPr>
          <w:fldChar w:fldCharType="separate"/>
        </w:r>
        <w:r w:rsidR="005D0776">
          <w:rPr>
            <w:noProof/>
            <w:webHidden/>
          </w:rPr>
          <w:t>6-61</w:t>
        </w:r>
        <w:r w:rsidR="005D0776">
          <w:rPr>
            <w:noProof/>
            <w:webHidden/>
          </w:rPr>
          <w:fldChar w:fldCharType="end"/>
        </w:r>
      </w:hyperlink>
    </w:p>
    <w:p w14:paraId="5B6072E3" w14:textId="17D67921" w:rsidR="005D0776" w:rsidRPr="00E66D98" w:rsidRDefault="009D4A46">
      <w:pPr>
        <w:pStyle w:val="TOC2"/>
        <w:rPr>
          <w:rFonts w:ascii="Calibri" w:hAnsi="Calibri"/>
          <w:b w:val="0"/>
          <w:bCs w:val="0"/>
          <w:smallCaps w:val="0"/>
          <w:noProof/>
          <w:lang w:val="en-US" w:eastAsia="en-US"/>
        </w:rPr>
      </w:pPr>
      <w:hyperlink w:anchor="_Toc148628109" w:history="1">
        <w:r w:rsidR="005D0776" w:rsidRPr="00AF4355">
          <w:rPr>
            <w:rStyle w:val="Hyperlink"/>
            <w:rFonts w:cs="Tahoma"/>
            <w:noProof/>
          </w:rPr>
          <w:t>7.3</w:t>
        </w:r>
        <w:r w:rsidR="005D0776" w:rsidRPr="00E66D98">
          <w:rPr>
            <w:rFonts w:ascii="Calibri" w:hAnsi="Calibri"/>
            <w:b w:val="0"/>
            <w:bCs w:val="0"/>
            <w:smallCaps w:val="0"/>
            <w:noProof/>
            <w:lang w:val="en-US" w:eastAsia="en-US"/>
          </w:rPr>
          <w:tab/>
        </w:r>
        <w:r w:rsidR="005D0776" w:rsidRPr="00AF4355">
          <w:rPr>
            <w:rStyle w:val="Hyperlink"/>
            <w:rFonts w:cs="Tahoma"/>
            <w:noProof/>
          </w:rPr>
          <w:t>Plan Monitoring</w:t>
        </w:r>
        <w:r w:rsidR="005D0776">
          <w:rPr>
            <w:noProof/>
            <w:webHidden/>
          </w:rPr>
          <w:tab/>
        </w:r>
        <w:r w:rsidR="005D0776">
          <w:rPr>
            <w:noProof/>
            <w:webHidden/>
          </w:rPr>
          <w:fldChar w:fldCharType="begin"/>
        </w:r>
        <w:r w:rsidR="005D0776">
          <w:rPr>
            <w:noProof/>
            <w:webHidden/>
          </w:rPr>
          <w:instrText xml:space="preserve"> PAGEREF _Toc148628109 \h </w:instrText>
        </w:r>
        <w:r w:rsidR="005D0776">
          <w:rPr>
            <w:noProof/>
            <w:webHidden/>
          </w:rPr>
        </w:r>
        <w:r w:rsidR="005D0776">
          <w:rPr>
            <w:noProof/>
            <w:webHidden/>
          </w:rPr>
          <w:fldChar w:fldCharType="separate"/>
        </w:r>
        <w:r w:rsidR="005D0776">
          <w:rPr>
            <w:noProof/>
            <w:webHidden/>
          </w:rPr>
          <w:t>6-62</w:t>
        </w:r>
        <w:r w:rsidR="005D0776">
          <w:rPr>
            <w:noProof/>
            <w:webHidden/>
          </w:rPr>
          <w:fldChar w:fldCharType="end"/>
        </w:r>
      </w:hyperlink>
    </w:p>
    <w:p w14:paraId="1E244FB9" w14:textId="430E2335" w:rsidR="005D0776" w:rsidRPr="00E66D98" w:rsidRDefault="009D4A46">
      <w:pPr>
        <w:pStyle w:val="TOC2"/>
        <w:rPr>
          <w:rFonts w:ascii="Calibri" w:hAnsi="Calibri"/>
          <w:b w:val="0"/>
          <w:bCs w:val="0"/>
          <w:smallCaps w:val="0"/>
          <w:noProof/>
          <w:lang w:val="en-US" w:eastAsia="en-US"/>
        </w:rPr>
      </w:pPr>
      <w:hyperlink w:anchor="_Toc148628110" w:history="1">
        <w:r w:rsidR="005D0776" w:rsidRPr="00AF4355">
          <w:rPr>
            <w:rStyle w:val="Hyperlink"/>
            <w:rFonts w:cs="Tahoma"/>
            <w:noProof/>
          </w:rPr>
          <w:t>7.4</w:t>
        </w:r>
        <w:r w:rsidR="005D0776" w:rsidRPr="00E66D98">
          <w:rPr>
            <w:rFonts w:ascii="Calibri" w:hAnsi="Calibri"/>
            <w:b w:val="0"/>
            <w:bCs w:val="0"/>
            <w:smallCaps w:val="0"/>
            <w:noProof/>
            <w:lang w:val="en-US" w:eastAsia="en-US"/>
          </w:rPr>
          <w:tab/>
        </w:r>
        <w:r w:rsidR="005D0776" w:rsidRPr="00AF4355">
          <w:rPr>
            <w:rStyle w:val="Hyperlink"/>
            <w:rFonts w:cs="Tahoma"/>
            <w:noProof/>
          </w:rPr>
          <w:t>Environmental and Social Monitoring by Contractors</w:t>
        </w:r>
        <w:r w:rsidR="005D0776">
          <w:rPr>
            <w:noProof/>
            <w:webHidden/>
          </w:rPr>
          <w:tab/>
        </w:r>
        <w:r w:rsidR="005D0776">
          <w:rPr>
            <w:noProof/>
            <w:webHidden/>
          </w:rPr>
          <w:fldChar w:fldCharType="begin"/>
        </w:r>
        <w:r w:rsidR="005D0776">
          <w:rPr>
            <w:noProof/>
            <w:webHidden/>
          </w:rPr>
          <w:instrText xml:space="preserve"> PAGEREF _Toc148628110 \h </w:instrText>
        </w:r>
        <w:r w:rsidR="005D0776">
          <w:rPr>
            <w:noProof/>
            <w:webHidden/>
          </w:rPr>
        </w:r>
        <w:r w:rsidR="005D0776">
          <w:rPr>
            <w:noProof/>
            <w:webHidden/>
          </w:rPr>
          <w:fldChar w:fldCharType="separate"/>
        </w:r>
        <w:r w:rsidR="005D0776">
          <w:rPr>
            <w:noProof/>
            <w:webHidden/>
          </w:rPr>
          <w:t>6-62</w:t>
        </w:r>
        <w:r w:rsidR="005D0776">
          <w:rPr>
            <w:noProof/>
            <w:webHidden/>
          </w:rPr>
          <w:fldChar w:fldCharType="end"/>
        </w:r>
      </w:hyperlink>
    </w:p>
    <w:p w14:paraId="72133D34" w14:textId="38637D10" w:rsidR="005D0776" w:rsidRPr="00E66D98" w:rsidRDefault="009D4A46">
      <w:pPr>
        <w:pStyle w:val="TOC2"/>
        <w:rPr>
          <w:rFonts w:ascii="Calibri" w:hAnsi="Calibri"/>
          <w:b w:val="0"/>
          <w:bCs w:val="0"/>
          <w:smallCaps w:val="0"/>
          <w:noProof/>
          <w:lang w:val="en-US" w:eastAsia="en-US"/>
        </w:rPr>
      </w:pPr>
      <w:hyperlink w:anchor="_Toc148628111" w:history="1">
        <w:r w:rsidR="005D0776" w:rsidRPr="00AF4355">
          <w:rPr>
            <w:rStyle w:val="Hyperlink"/>
            <w:rFonts w:cs="Tahoma"/>
            <w:noProof/>
          </w:rPr>
          <w:t>7.5</w:t>
        </w:r>
        <w:r w:rsidR="005D0776" w:rsidRPr="00E66D98">
          <w:rPr>
            <w:rFonts w:ascii="Calibri" w:hAnsi="Calibri"/>
            <w:b w:val="0"/>
            <w:bCs w:val="0"/>
            <w:smallCaps w:val="0"/>
            <w:noProof/>
            <w:lang w:val="en-US" w:eastAsia="en-US"/>
          </w:rPr>
          <w:tab/>
        </w:r>
        <w:r w:rsidR="005D0776" w:rsidRPr="00AF4355">
          <w:rPr>
            <w:rStyle w:val="Hyperlink"/>
            <w:rFonts w:cs="Tahoma"/>
            <w:noProof/>
          </w:rPr>
          <w:t>Approach to Environmental Impact Management</w:t>
        </w:r>
        <w:r w:rsidR="005D0776">
          <w:rPr>
            <w:noProof/>
            <w:webHidden/>
          </w:rPr>
          <w:tab/>
        </w:r>
        <w:r w:rsidR="005D0776">
          <w:rPr>
            <w:noProof/>
            <w:webHidden/>
          </w:rPr>
          <w:fldChar w:fldCharType="begin"/>
        </w:r>
        <w:r w:rsidR="005D0776">
          <w:rPr>
            <w:noProof/>
            <w:webHidden/>
          </w:rPr>
          <w:instrText xml:space="preserve"> PAGEREF _Toc148628111 \h </w:instrText>
        </w:r>
        <w:r w:rsidR="005D0776">
          <w:rPr>
            <w:noProof/>
            <w:webHidden/>
          </w:rPr>
        </w:r>
        <w:r w:rsidR="005D0776">
          <w:rPr>
            <w:noProof/>
            <w:webHidden/>
          </w:rPr>
          <w:fldChar w:fldCharType="separate"/>
        </w:r>
        <w:r w:rsidR="005D0776">
          <w:rPr>
            <w:noProof/>
            <w:webHidden/>
          </w:rPr>
          <w:t>6-102</w:t>
        </w:r>
        <w:r w:rsidR="005D0776">
          <w:rPr>
            <w:noProof/>
            <w:webHidden/>
          </w:rPr>
          <w:fldChar w:fldCharType="end"/>
        </w:r>
      </w:hyperlink>
    </w:p>
    <w:p w14:paraId="671FDB4A" w14:textId="5CE523D2" w:rsidR="005D0776" w:rsidRPr="00E66D98" w:rsidRDefault="009D4A46">
      <w:pPr>
        <w:pStyle w:val="TOC2"/>
        <w:rPr>
          <w:rFonts w:ascii="Calibri" w:hAnsi="Calibri"/>
          <w:b w:val="0"/>
          <w:bCs w:val="0"/>
          <w:smallCaps w:val="0"/>
          <w:noProof/>
          <w:lang w:val="en-US" w:eastAsia="en-US"/>
        </w:rPr>
      </w:pPr>
      <w:hyperlink w:anchor="_Toc148628112" w:history="1">
        <w:r w:rsidR="005D0776" w:rsidRPr="00AF4355">
          <w:rPr>
            <w:rStyle w:val="Hyperlink"/>
            <w:rFonts w:cs="Tahoma"/>
            <w:noProof/>
          </w:rPr>
          <w:t>7.6</w:t>
        </w:r>
        <w:r w:rsidR="005D0776" w:rsidRPr="00E66D98">
          <w:rPr>
            <w:rFonts w:ascii="Calibri" w:hAnsi="Calibri"/>
            <w:b w:val="0"/>
            <w:bCs w:val="0"/>
            <w:smallCaps w:val="0"/>
            <w:noProof/>
            <w:lang w:val="en-US" w:eastAsia="en-US"/>
          </w:rPr>
          <w:tab/>
        </w:r>
        <w:r w:rsidR="005D0776" w:rsidRPr="00AF4355">
          <w:rPr>
            <w:rStyle w:val="Hyperlink"/>
            <w:rFonts w:cs="Tahoma"/>
            <w:noProof/>
          </w:rPr>
          <w:t>Management Plan during Construction Phase</w:t>
        </w:r>
        <w:r w:rsidR="005D0776">
          <w:rPr>
            <w:noProof/>
            <w:webHidden/>
          </w:rPr>
          <w:tab/>
        </w:r>
        <w:r w:rsidR="005D0776">
          <w:rPr>
            <w:noProof/>
            <w:webHidden/>
          </w:rPr>
          <w:fldChar w:fldCharType="begin"/>
        </w:r>
        <w:r w:rsidR="005D0776">
          <w:rPr>
            <w:noProof/>
            <w:webHidden/>
          </w:rPr>
          <w:instrText xml:space="preserve"> PAGEREF _Toc148628112 \h </w:instrText>
        </w:r>
        <w:r w:rsidR="005D0776">
          <w:rPr>
            <w:noProof/>
            <w:webHidden/>
          </w:rPr>
        </w:r>
        <w:r w:rsidR="005D0776">
          <w:rPr>
            <w:noProof/>
            <w:webHidden/>
          </w:rPr>
          <w:fldChar w:fldCharType="separate"/>
        </w:r>
        <w:r w:rsidR="005D0776">
          <w:rPr>
            <w:noProof/>
            <w:webHidden/>
          </w:rPr>
          <w:t>6-102</w:t>
        </w:r>
        <w:r w:rsidR="005D0776">
          <w:rPr>
            <w:noProof/>
            <w:webHidden/>
          </w:rPr>
          <w:fldChar w:fldCharType="end"/>
        </w:r>
      </w:hyperlink>
    </w:p>
    <w:p w14:paraId="4C2C9932" w14:textId="0C170B72" w:rsidR="005D0776" w:rsidRPr="00E66D98" w:rsidRDefault="009D4A46">
      <w:pPr>
        <w:pStyle w:val="TOC3"/>
        <w:rPr>
          <w:rFonts w:ascii="Calibri" w:hAnsi="Calibri"/>
          <w:smallCaps w:val="0"/>
          <w:noProof/>
          <w:lang w:val="en-US" w:eastAsia="en-US"/>
        </w:rPr>
      </w:pPr>
      <w:hyperlink w:anchor="_Toc148628113" w:history="1">
        <w:r w:rsidR="005D0776" w:rsidRPr="00AF4355">
          <w:rPr>
            <w:rStyle w:val="Hyperlink"/>
            <w:rFonts w:cs="Tahoma"/>
            <w:b/>
            <w:noProof/>
            <w:kern w:val="28"/>
          </w:rPr>
          <w:t>7.6.1</w:t>
        </w:r>
        <w:r w:rsidR="005D0776" w:rsidRPr="00E66D98">
          <w:rPr>
            <w:rFonts w:ascii="Calibri" w:hAnsi="Calibri"/>
            <w:smallCaps w:val="0"/>
            <w:noProof/>
            <w:lang w:val="en-US" w:eastAsia="en-US"/>
          </w:rPr>
          <w:tab/>
        </w:r>
        <w:r w:rsidR="005D0776" w:rsidRPr="00AF4355">
          <w:rPr>
            <w:rStyle w:val="Hyperlink"/>
            <w:rFonts w:cs="Tahoma"/>
            <w:b/>
            <w:noProof/>
            <w:kern w:val="28"/>
          </w:rPr>
          <w:t>Construction Management Plan</w:t>
        </w:r>
        <w:r w:rsidR="005D0776">
          <w:rPr>
            <w:noProof/>
            <w:webHidden/>
          </w:rPr>
          <w:tab/>
        </w:r>
        <w:r w:rsidR="005D0776">
          <w:rPr>
            <w:noProof/>
            <w:webHidden/>
          </w:rPr>
          <w:fldChar w:fldCharType="begin"/>
        </w:r>
        <w:r w:rsidR="005D0776">
          <w:rPr>
            <w:noProof/>
            <w:webHidden/>
          </w:rPr>
          <w:instrText xml:space="preserve"> PAGEREF _Toc148628113 \h </w:instrText>
        </w:r>
        <w:r w:rsidR="005D0776">
          <w:rPr>
            <w:noProof/>
            <w:webHidden/>
          </w:rPr>
        </w:r>
        <w:r w:rsidR="005D0776">
          <w:rPr>
            <w:noProof/>
            <w:webHidden/>
          </w:rPr>
          <w:fldChar w:fldCharType="separate"/>
        </w:r>
        <w:r w:rsidR="005D0776">
          <w:rPr>
            <w:noProof/>
            <w:webHidden/>
          </w:rPr>
          <w:t>6-102</w:t>
        </w:r>
        <w:r w:rsidR="005D0776">
          <w:rPr>
            <w:noProof/>
            <w:webHidden/>
          </w:rPr>
          <w:fldChar w:fldCharType="end"/>
        </w:r>
      </w:hyperlink>
    </w:p>
    <w:p w14:paraId="65FE01E8" w14:textId="1B354C3F" w:rsidR="005D0776" w:rsidRPr="00E66D98" w:rsidRDefault="009D4A46">
      <w:pPr>
        <w:pStyle w:val="TOC3"/>
        <w:rPr>
          <w:rFonts w:ascii="Calibri" w:hAnsi="Calibri"/>
          <w:smallCaps w:val="0"/>
          <w:noProof/>
          <w:lang w:val="en-US" w:eastAsia="en-US"/>
        </w:rPr>
      </w:pPr>
      <w:hyperlink w:anchor="_Toc148628114" w:history="1">
        <w:r w:rsidR="005D0776" w:rsidRPr="00AF4355">
          <w:rPr>
            <w:rStyle w:val="Hyperlink"/>
            <w:rFonts w:cs="Tahoma"/>
            <w:b/>
            <w:bCs/>
            <w:noProof/>
          </w:rPr>
          <w:t>a)</w:t>
        </w:r>
        <w:r w:rsidR="005D0776" w:rsidRPr="00E66D98">
          <w:rPr>
            <w:rFonts w:ascii="Calibri" w:hAnsi="Calibri"/>
            <w:smallCaps w:val="0"/>
            <w:noProof/>
            <w:lang w:val="en-US" w:eastAsia="en-US"/>
          </w:rPr>
          <w:tab/>
        </w:r>
        <w:r w:rsidR="005D0776" w:rsidRPr="00AF4355">
          <w:rPr>
            <w:rStyle w:val="Hyperlink"/>
            <w:rFonts w:cs="Tahoma"/>
            <w:b/>
            <w:bCs/>
            <w:noProof/>
          </w:rPr>
          <w:t>Management of Fuels and other Hazardous Materials</w:t>
        </w:r>
        <w:r w:rsidR="005D0776">
          <w:rPr>
            <w:noProof/>
            <w:webHidden/>
          </w:rPr>
          <w:tab/>
        </w:r>
        <w:r w:rsidR="005D0776">
          <w:rPr>
            <w:noProof/>
            <w:webHidden/>
          </w:rPr>
          <w:fldChar w:fldCharType="begin"/>
        </w:r>
        <w:r w:rsidR="005D0776">
          <w:rPr>
            <w:noProof/>
            <w:webHidden/>
          </w:rPr>
          <w:instrText xml:space="preserve"> PAGEREF _Toc148628114 \h </w:instrText>
        </w:r>
        <w:r w:rsidR="005D0776">
          <w:rPr>
            <w:noProof/>
            <w:webHidden/>
          </w:rPr>
        </w:r>
        <w:r w:rsidR="005D0776">
          <w:rPr>
            <w:noProof/>
            <w:webHidden/>
          </w:rPr>
          <w:fldChar w:fldCharType="separate"/>
        </w:r>
        <w:r w:rsidR="005D0776">
          <w:rPr>
            <w:noProof/>
            <w:webHidden/>
          </w:rPr>
          <w:t>6-102</w:t>
        </w:r>
        <w:r w:rsidR="005D0776">
          <w:rPr>
            <w:noProof/>
            <w:webHidden/>
          </w:rPr>
          <w:fldChar w:fldCharType="end"/>
        </w:r>
      </w:hyperlink>
    </w:p>
    <w:p w14:paraId="5C9C0CF4" w14:textId="1AF19CFF" w:rsidR="005D0776" w:rsidRPr="00E66D98" w:rsidRDefault="009D4A46">
      <w:pPr>
        <w:pStyle w:val="TOC3"/>
        <w:rPr>
          <w:rFonts w:ascii="Calibri" w:hAnsi="Calibri"/>
          <w:smallCaps w:val="0"/>
          <w:noProof/>
          <w:lang w:val="en-US" w:eastAsia="en-US"/>
        </w:rPr>
      </w:pPr>
      <w:hyperlink w:anchor="_Toc148628115" w:history="1">
        <w:r w:rsidR="005D0776" w:rsidRPr="00AF4355">
          <w:rPr>
            <w:rStyle w:val="Hyperlink"/>
            <w:rFonts w:cs="Tahoma"/>
            <w:b/>
            <w:noProof/>
            <w:kern w:val="28"/>
          </w:rPr>
          <w:t>7.6.2</w:t>
        </w:r>
        <w:r w:rsidR="005D0776" w:rsidRPr="00E66D98">
          <w:rPr>
            <w:rFonts w:ascii="Calibri" w:hAnsi="Calibri"/>
            <w:smallCaps w:val="0"/>
            <w:noProof/>
            <w:lang w:val="en-US" w:eastAsia="en-US"/>
          </w:rPr>
          <w:tab/>
        </w:r>
        <w:r w:rsidR="005D0776" w:rsidRPr="00AF4355">
          <w:rPr>
            <w:rStyle w:val="Hyperlink"/>
            <w:rFonts w:cs="Tahoma"/>
            <w:b/>
            <w:noProof/>
            <w:kern w:val="28"/>
          </w:rPr>
          <w:t>Rehabilitation and Site Closure Plan</w:t>
        </w:r>
        <w:r w:rsidR="005D0776">
          <w:rPr>
            <w:noProof/>
            <w:webHidden/>
          </w:rPr>
          <w:tab/>
        </w:r>
        <w:r w:rsidR="005D0776">
          <w:rPr>
            <w:noProof/>
            <w:webHidden/>
          </w:rPr>
          <w:fldChar w:fldCharType="begin"/>
        </w:r>
        <w:r w:rsidR="005D0776">
          <w:rPr>
            <w:noProof/>
            <w:webHidden/>
          </w:rPr>
          <w:instrText xml:space="preserve"> PAGEREF _Toc148628115 \h </w:instrText>
        </w:r>
        <w:r w:rsidR="005D0776">
          <w:rPr>
            <w:noProof/>
            <w:webHidden/>
          </w:rPr>
        </w:r>
        <w:r w:rsidR="005D0776">
          <w:rPr>
            <w:noProof/>
            <w:webHidden/>
          </w:rPr>
          <w:fldChar w:fldCharType="separate"/>
        </w:r>
        <w:r w:rsidR="005D0776">
          <w:rPr>
            <w:noProof/>
            <w:webHidden/>
          </w:rPr>
          <w:t>6-103</w:t>
        </w:r>
        <w:r w:rsidR="005D0776">
          <w:rPr>
            <w:noProof/>
            <w:webHidden/>
          </w:rPr>
          <w:fldChar w:fldCharType="end"/>
        </w:r>
      </w:hyperlink>
    </w:p>
    <w:p w14:paraId="69A9C727" w14:textId="1C23266F" w:rsidR="005D0776" w:rsidRPr="00E66D98" w:rsidRDefault="009D4A46">
      <w:pPr>
        <w:pStyle w:val="TOC3"/>
        <w:rPr>
          <w:rFonts w:ascii="Calibri" w:hAnsi="Calibri"/>
          <w:smallCaps w:val="0"/>
          <w:noProof/>
          <w:lang w:val="en-US" w:eastAsia="en-US"/>
        </w:rPr>
      </w:pPr>
      <w:hyperlink w:anchor="_Toc148628116" w:history="1">
        <w:r w:rsidR="005D0776" w:rsidRPr="00AF4355">
          <w:rPr>
            <w:rStyle w:val="Hyperlink"/>
            <w:rFonts w:cs="Tahoma"/>
            <w:b/>
            <w:noProof/>
            <w:kern w:val="28"/>
          </w:rPr>
          <w:t>7.6.3</w:t>
        </w:r>
        <w:r w:rsidR="005D0776" w:rsidRPr="00E66D98">
          <w:rPr>
            <w:rFonts w:ascii="Calibri" w:hAnsi="Calibri"/>
            <w:smallCaps w:val="0"/>
            <w:noProof/>
            <w:lang w:val="en-US" w:eastAsia="en-US"/>
          </w:rPr>
          <w:tab/>
        </w:r>
        <w:r w:rsidR="005D0776" w:rsidRPr="00AF4355">
          <w:rPr>
            <w:rStyle w:val="Hyperlink"/>
            <w:rFonts w:cs="Tahoma"/>
            <w:b/>
            <w:noProof/>
            <w:kern w:val="28"/>
          </w:rPr>
          <w:t>Local Recruitment Plan</w:t>
        </w:r>
        <w:r w:rsidR="005D0776">
          <w:rPr>
            <w:noProof/>
            <w:webHidden/>
          </w:rPr>
          <w:tab/>
        </w:r>
        <w:r w:rsidR="005D0776">
          <w:rPr>
            <w:noProof/>
            <w:webHidden/>
          </w:rPr>
          <w:fldChar w:fldCharType="begin"/>
        </w:r>
        <w:r w:rsidR="005D0776">
          <w:rPr>
            <w:noProof/>
            <w:webHidden/>
          </w:rPr>
          <w:instrText xml:space="preserve"> PAGEREF _Toc148628116 \h </w:instrText>
        </w:r>
        <w:r w:rsidR="005D0776">
          <w:rPr>
            <w:noProof/>
            <w:webHidden/>
          </w:rPr>
        </w:r>
        <w:r w:rsidR="005D0776">
          <w:rPr>
            <w:noProof/>
            <w:webHidden/>
          </w:rPr>
          <w:fldChar w:fldCharType="separate"/>
        </w:r>
        <w:r w:rsidR="005D0776">
          <w:rPr>
            <w:noProof/>
            <w:webHidden/>
          </w:rPr>
          <w:t>6-103</w:t>
        </w:r>
        <w:r w:rsidR="005D0776">
          <w:rPr>
            <w:noProof/>
            <w:webHidden/>
          </w:rPr>
          <w:fldChar w:fldCharType="end"/>
        </w:r>
      </w:hyperlink>
    </w:p>
    <w:p w14:paraId="314A0D31" w14:textId="12E221B7" w:rsidR="005D0776" w:rsidRPr="00E66D98" w:rsidRDefault="009D4A46">
      <w:pPr>
        <w:pStyle w:val="TOC3"/>
        <w:rPr>
          <w:rFonts w:ascii="Calibri" w:hAnsi="Calibri"/>
          <w:smallCaps w:val="0"/>
          <w:noProof/>
          <w:lang w:val="en-US" w:eastAsia="en-US"/>
        </w:rPr>
      </w:pPr>
      <w:hyperlink w:anchor="_Toc148628117" w:history="1">
        <w:r w:rsidR="005D0776" w:rsidRPr="00AF4355">
          <w:rPr>
            <w:rStyle w:val="Hyperlink"/>
            <w:rFonts w:cs="Tahoma"/>
            <w:b/>
            <w:noProof/>
            <w:kern w:val="28"/>
          </w:rPr>
          <w:t>7.6.4</w:t>
        </w:r>
        <w:r w:rsidR="005D0776" w:rsidRPr="00E66D98">
          <w:rPr>
            <w:rFonts w:ascii="Calibri" w:hAnsi="Calibri"/>
            <w:smallCaps w:val="0"/>
            <w:noProof/>
            <w:lang w:val="en-US" w:eastAsia="en-US"/>
          </w:rPr>
          <w:tab/>
        </w:r>
        <w:r w:rsidR="005D0776" w:rsidRPr="00AF4355">
          <w:rPr>
            <w:rStyle w:val="Hyperlink"/>
            <w:rFonts w:cs="Tahoma"/>
            <w:b/>
            <w:noProof/>
            <w:kern w:val="28"/>
          </w:rPr>
          <w:t>Workplace Health and Safety Plan</w:t>
        </w:r>
        <w:r w:rsidR="005D0776">
          <w:rPr>
            <w:noProof/>
            <w:webHidden/>
          </w:rPr>
          <w:tab/>
        </w:r>
        <w:r w:rsidR="005D0776">
          <w:rPr>
            <w:noProof/>
            <w:webHidden/>
          </w:rPr>
          <w:fldChar w:fldCharType="begin"/>
        </w:r>
        <w:r w:rsidR="005D0776">
          <w:rPr>
            <w:noProof/>
            <w:webHidden/>
          </w:rPr>
          <w:instrText xml:space="preserve"> PAGEREF _Toc148628117 \h </w:instrText>
        </w:r>
        <w:r w:rsidR="005D0776">
          <w:rPr>
            <w:noProof/>
            <w:webHidden/>
          </w:rPr>
        </w:r>
        <w:r w:rsidR="005D0776">
          <w:rPr>
            <w:noProof/>
            <w:webHidden/>
          </w:rPr>
          <w:fldChar w:fldCharType="separate"/>
        </w:r>
        <w:r w:rsidR="005D0776">
          <w:rPr>
            <w:noProof/>
            <w:webHidden/>
          </w:rPr>
          <w:t>6-103</w:t>
        </w:r>
        <w:r w:rsidR="005D0776">
          <w:rPr>
            <w:noProof/>
            <w:webHidden/>
          </w:rPr>
          <w:fldChar w:fldCharType="end"/>
        </w:r>
      </w:hyperlink>
    </w:p>
    <w:p w14:paraId="00E8EB78" w14:textId="27816192" w:rsidR="005D0776" w:rsidRPr="00E66D98" w:rsidRDefault="009D4A46">
      <w:pPr>
        <w:pStyle w:val="TOC3"/>
        <w:rPr>
          <w:rFonts w:ascii="Calibri" w:hAnsi="Calibri"/>
          <w:smallCaps w:val="0"/>
          <w:noProof/>
          <w:lang w:val="en-US" w:eastAsia="en-US"/>
        </w:rPr>
      </w:pPr>
      <w:hyperlink w:anchor="_Toc148628118" w:history="1">
        <w:r w:rsidR="005D0776" w:rsidRPr="00AF4355">
          <w:rPr>
            <w:rStyle w:val="Hyperlink"/>
            <w:rFonts w:cs="Tahoma"/>
            <w:b/>
            <w:noProof/>
            <w:kern w:val="28"/>
          </w:rPr>
          <w:t>7.6.5</w:t>
        </w:r>
        <w:r w:rsidR="005D0776" w:rsidRPr="00E66D98">
          <w:rPr>
            <w:rFonts w:ascii="Calibri" w:hAnsi="Calibri"/>
            <w:smallCaps w:val="0"/>
            <w:noProof/>
            <w:lang w:val="en-US" w:eastAsia="en-US"/>
          </w:rPr>
          <w:tab/>
        </w:r>
        <w:r w:rsidR="005D0776" w:rsidRPr="00AF4355">
          <w:rPr>
            <w:rStyle w:val="Hyperlink"/>
            <w:rFonts w:cs="Tahoma"/>
            <w:b/>
            <w:noProof/>
            <w:kern w:val="28"/>
          </w:rPr>
          <w:t>Community Health and Safety Plan</w:t>
        </w:r>
        <w:r w:rsidR="005D0776">
          <w:rPr>
            <w:noProof/>
            <w:webHidden/>
          </w:rPr>
          <w:tab/>
        </w:r>
        <w:r w:rsidR="005D0776">
          <w:rPr>
            <w:noProof/>
            <w:webHidden/>
          </w:rPr>
          <w:fldChar w:fldCharType="begin"/>
        </w:r>
        <w:r w:rsidR="005D0776">
          <w:rPr>
            <w:noProof/>
            <w:webHidden/>
          </w:rPr>
          <w:instrText xml:space="preserve"> PAGEREF _Toc148628118 \h </w:instrText>
        </w:r>
        <w:r w:rsidR="005D0776">
          <w:rPr>
            <w:noProof/>
            <w:webHidden/>
          </w:rPr>
        </w:r>
        <w:r w:rsidR="005D0776">
          <w:rPr>
            <w:noProof/>
            <w:webHidden/>
          </w:rPr>
          <w:fldChar w:fldCharType="separate"/>
        </w:r>
        <w:r w:rsidR="005D0776">
          <w:rPr>
            <w:noProof/>
            <w:webHidden/>
          </w:rPr>
          <w:t>6-104</w:t>
        </w:r>
        <w:r w:rsidR="005D0776">
          <w:rPr>
            <w:noProof/>
            <w:webHidden/>
          </w:rPr>
          <w:fldChar w:fldCharType="end"/>
        </w:r>
      </w:hyperlink>
    </w:p>
    <w:p w14:paraId="029E05D5" w14:textId="4B640B05" w:rsidR="005D0776" w:rsidRPr="00E66D98" w:rsidRDefault="009D4A46">
      <w:pPr>
        <w:pStyle w:val="TOC3"/>
        <w:rPr>
          <w:rFonts w:ascii="Calibri" w:hAnsi="Calibri"/>
          <w:smallCaps w:val="0"/>
          <w:noProof/>
          <w:lang w:val="en-US" w:eastAsia="en-US"/>
        </w:rPr>
      </w:pPr>
      <w:hyperlink w:anchor="_Toc148628119" w:history="1">
        <w:r w:rsidR="005D0776" w:rsidRPr="00AF4355">
          <w:rPr>
            <w:rStyle w:val="Hyperlink"/>
            <w:rFonts w:cs="Tahoma"/>
            <w:b/>
            <w:noProof/>
            <w:kern w:val="28"/>
          </w:rPr>
          <w:t>7.6.6</w:t>
        </w:r>
        <w:r w:rsidR="005D0776" w:rsidRPr="00E66D98">
          <w:rPr>
            <w:rFonts w:ascii="Calibri" w:hAnsi="Calibri"/>
            <w:smallCaps w:val="0"/>
            <w:noProof/>
            <w:lang w:val="en-US" w:eastAsia="en-US"/>
          </w:rPr>
          <w:tab/>
        </w:r>
        <w:r w:rsidR="005D0776" w:rsidRPr="00AF4355">
          <w:rPr>
            <w:rStyle w:val="Hyperlink"/>
            <w:rFonts w:cs="Tahoma"/>
            <w:b/>
            <w:noProof/>
            <w:kern w:val="28"/>
          </w:rPr>
          <w:t>Emergency Preparedness Plan</w:t>
        </w:r>
        <w:r w:rsidR="005D0776">
          <w:rPr>
            <w:noProof/>
            <w:webHidden/>
          </w:rPr>
          <w:tab/>
        </w:r>
        <w:r w:rsidR="005D0776">
          <w:rPr>
            <w:noProof/>
            <w:webHidden/>
          </w:rPr>
          <w:fldChar w:fldCharType="begin"/>
        </w:r>
        <w:r w:rsidR="005D0776">
          <w:rPr>
            <w:noProof/>
            <w:webHidden/>
          </w:rPr>
          <w:instrText xml:space="preserve"> PAGEREF _Toc148628119 \h </w:instrText>
        </w:r>
        <w:r w:rsidR="005D0776">
          <w:rPr>
            <w:noProof/>
            <w:webHidden/>
          </w:rPr>
        </w:r>
        <w:r w:rsidR="005D0776">
          <w:rPr>
            <w:noProof/>
            <w:webHidden/>
          </w:rPr>
          <w:fldChar w:fldCharType="separate"/>
        </w:r>
        <w:r w:rsidR="005D0776">
          <w:rPr>
            <w:noProof/>
            <w:webHidden/>
          </w:rPr>
          <w:t>6-104</w:t>
        </w:r>
        <w:r w:rsidR="005D0776">
          <w:rPr>
            <w:noProof/>
            <w:webHidden/>
          </w:rPr>
          <w:fldChar w:fldCharType="end"/>
        </w:r>
      </w:hyperlink>
    </w:p>
    <w:p w14:paraId="03526871" w14:textId="1C2DCC2A" w:rsidR="005D0776" w:rsidRPr="00E66D98" w:rsidRDefault="009D4A46">
      <w:pPr>
        <w:pStyle w:val="TOC3"/>
        <w:rPr>
          <w:rFonts w:ascii="Calibri" w:hAnsi="Calibri"/>
          <w:smallCaps w:val="0"/>
          <w:noProof/>
          <w:lang w:val="en-US" w:eastAsia="en-US"/>
        </w:rPr>
      </w:pPr>
      <w:hyperlink w:anchor="_Toc148628120" w:history="1">
        <w:r w:rsidR="005D0776" w:rsidRPr="00AF4355">
          <w:rPr>
            <w:rStyle w:val="Hyperlink"/>
            <w:rFonts w:cs="Tahoma"/>
            <w:b/>
            <w:noProof/>
            <w:kern w:val="28"/>
          </w:rPr>
          <w:t>7.6.7</w:t>
        </w:r>
        <w:r w:rsidR="005D0776" w:rsidRPr="00E66D98">
          <w:rPr>
            <w:rFonts w:ascii="Calibri" w:hAnsi="Calibri"/>
            <w:smallCaps w:val="0"/>
            <w:noProof/>
            <w:lang w:val="en-US" w:eastAsia="en-US"/>
          </w:rPr>
          <w:tab/>
        </w:r>
        <w:r w:rsidR="005D0776" w:rsidRPr="00AF4355">
          <w:rPr>
            <w:rStyle w:val="Hyperlink"/>
            <w:rFonts w:cs="Tahoma"/>
            <w:b/>
            <w:noProof/>
            <w:kern w:val="28"/>
          </w:rPr>
          <w:t>SEA/SH Prevention and Response Action Plan</w:t>
        </w:r>
        <w:r w:rsidR="005D0776">
          <w:rPr>
            <w:noProof/>
            <w:webHidden/>
          </w:rPr>
          <w:tab/>
        </w:r>
        <w:r w:rsidR="005D0776">
          <w:rPr>
            <w:noProof/>
            <w:webHidden/>
          </w:rPr>
          <w:fldChar w:fldCharType="begin"/>
        </w:r>
        <w:r w:rsidR="005D0776">
          <w:rPr>
            <w:noProof/>
            <w:webHidden/>
          </w:rPr>
          <w:instrText xml:space="preserve"> PAGEREF _Toc148628120 \h </w:instrText>
        </w:r>
        <w:r w:rsidR="005D0776">
          <w:rPr>
            <w:noProof/>
            <w:webHidden/>
          </w:rPr>
        </w:r>
        <w:r w:rsidR="005D0776">
          <w:rPr>
            <w:noProof/>
            <w:webHidden/>
          </w:rPr>
          <w:fldChar w:fldCharType="separate"/>
        </w:r>
        <w:r w:rsidR="005D0776">
          <w:rPr>
            <w:noProof/>
            <w:webHidden/>
          </w:rPr>
          <w:t>6-104</w:t>
        </w:r>
        <w:r w:rsidR="005D0776">
          <w:rPr>
            <w:noProof/>
            <w:webHidden/>
          </w:rPr>
          <w:fldChar w:fldCharType="end"/>
        </w:r>
      </w:hyperlink>
    </w:p>
    <w:p w14:paraId="0B7D6E89" w14:textId="098B450E" w:rsidR="005D0776" w:rsidRPr="00E66D98" w:rsidRDefault="009D4A46">
      <w:pPr>
        <w:pStyle w:val="TOC3"/>
        <w:rPr>
          <w:rFonts w:ascii="Calibri" w:hAnsi="Calibri"/>
          <w:smallCaps w:val="0"/>
          <w:noProof/>
          <w:lang w:val="en-US" w:eastAsia="en-US"/>
        </w:rPr>
      </w:pPr>
      <w:hyperlink w:anchor="_Toc148628121" w:history="1">
        <w:r w:rsidR="005D0776" w:rsidRPr="00AF4355">
          <w:rPr>
            <w:rStyle w:val="Hyperlink"/>
            <w:rFonts w:cs="Tahoma"/>
            <w:b/>
            <w:noProof/>
            <w:kern w:val="28"/>
          </w:rPr>
          <w:t>7.6.8</w:t>
        </w:r>
        <w:r w:rsidR="005D0776" w:rsidRPr="00E66D98">
          <w:rPr>
            <w:rFonts w:ascii="Calibri" w:hAnsi="Calibri"/>
            <w:smallCaps w:val="0"/>
            <w:noProof/>
            <w:lang w:val="en-US" w:eastAsia="en-US"/>
          </w:rPr>
          <w:tab/>
        </w:r>
        <w:r w:rsidR="005D0776" w:rsidRPr="00AF4355">
          <w:rPr>
            <w:rStyle w:val="Hyperlink"/>
            <w:rFonts w:cs="Tahoma"/>
            <w:b/>
            <w:noProof/>
            <w:kern w:val="28"/>
          </w:rPr>
          <w:t>Stakeholder Engagement Management Plan</w:t>
        </w:r>
        <w:r w:rsidR="005D0776">
          <w:rPr>
            <w:noProof/>
            <w:webHidden/>
          </w:rPr>
          <w:tab/>
        </w:r>
        <w:r w:rsidR="005D0776">
          <w:rPr>
            <w:noProof/>
            <w:webHidden/>
          </w:rPr>
          <w:fldChar w:fldCharType="begin"/>
        </w:r>
        <w:r w:rsidR="005D0776">
          <w:rPr>
            <w:noProof/>
            <w:webHidden/>
          </w:rPr>
          <w:instrText xml:space="preserve"> PAGEREF _Toc148628121 \h </w:instrText>
        </w:r>
        <w:r w:rsidR="005D0776">
          <w:rPr>
            <w:noProof/>
            <w:webHidden/>
          </w:rPr>
        </w:r>
        <w:r w:rsidR="005D0776">
          <w:rPr>
            <w:noProof/>
            <w:webHidden/>
          </w:rPr>
          <w:fldChar w:fldCharType="separate"/>
        </w:r>
        <w:r w:rsidR="005D0776">
          <w:rPr>
            <w:noProof/>
            <w:webHidden/>
          </w:rPr>
          <w:t>6-105</w:t>
        </w:r>
        <w:r w:rsidR="005D0776">
          <w:rPr>
            <w:noProof/>
            <w:webHidden/>
          </w:rPr>
          <w:fldChar w:fldCharType="end"/>
        </w:r>
      </w:hyperlink>
    </w:p>
    <w:p w14:paraId="660640CD" w14:textId="67A4778E" w:rsidR="005D0776" w:rsidRPr="00E66D98" w:rsidRDefault="009D4A46">
      <w:pPr>
        <w:pStyle w:val="TOC2"/>
        <w:rPr>
          <w:rFonts w:ascii="Calibri" w:hAnsi="Calibri"/>
          <w:b w:val="0"/>
          <w:bCs w:val="0"/>
          <w:smallCaps w:val="0"/>
          <w:noProof/>
          <w:lang w:val="en-US" w:eastAsia="en-US"/>
        </w:rPr>
      </w:pPr>
      <w:hyperlink w:anchor="_Toc148628122" w:history="1">
        <w:r w:rsidR="005D0776" w:rsidRPr="00AF4355">
          <w:rPr>
            <w:rStyle w:val="Hyperlink"/>
            <w:rFonts w:cs="Tahoma"/>
            <w:noProof/>
          </w:rPr>
          <w:t>7.7</w:t>
        </w:r>
        <w:r w:rsidR="005D0776" w:rsidRPr="00E66D98">
          <w:rPr>
            <w:rFonts w:ascii="Calibri" w:hAnsi="Calibri"/>
            <w:b w:val="0"/>
            <w:bCs w:val="0"/>
            <w:smallCaps w:val="0"/>
            <w:noProof/>
            <w:lang w:val="en-US" w:eastAsia="en-US"/>
          </w:rPr>
          <w:tab/>
        </w:r>
        <w:r w:rsidR="005D0776" w:rsidRPr="00AF4355">
          <w:rPr>
            <w:rStyle w:val="Hyperlink"/>
            <w:rFonts w:cs="Tahoma"/>
            <w:noProof/>
          </w:rPr>
          <w:t>GRievance Redress Mechanism</w:t>
        </w:r>
        <w:r w:rsidR="005D0776">
          <w:rPr>
            <w:noProof/>
            <w:webHidden/>
          </w:rPr>
          <w:tab/>
        </w:r>
        <w:r w:rsidR="005D0776">
          <w:rPr>
            <w:noProof/>
            <w:webHidden/>
          </w:rPr>
          <w:fldChar w:fldCharType="begin"/>
        </w:r>
        <w:r w:rsidR="005D0776">
          <w:rPr>
            <w:noProof/>
            <w:webHidden/>
          </w:rPr>
          <w:instrText xml:space="preserve"> PAGEREF _Toc148628122 \h </w:instrText>
        </w:r>
        <w:r w:rsidR="005D0776">
          <w:rPr>
            <w:noProof/>
            <w:webHidden/>
          </w:rPr>
        </w:r>
        <w:r w:rsidR="005D0776">
          <w:rPr>
            <w:noProof/>
            <w:webHidden/>
          </w:rPr>
          <w:fldChar w:fldCharType="separate"/>
        </w:r>
        <w:r w:rsidR="005D0776">
          <w:rPr>
            <w:noProof/>
            <w:webHidden/>
          </w:rPr>
          <w:t>6-105</w:t>
        </w:r>
        <w:r w:rsidR="005D0776">
          <w:rPr>
            <w:noProof/>
            <w:webHidden/>
          </w:rPr>
          <w:fldChar w:fldCharType="end"/>
        </w:r>
      </w:hyperlink>
    </w:p>
    <w:p w14:paraId="18F0E0B6" w14:textId="6B46D97E" w:rsidR="005D0776" w:rsidRPr="00E66D98" w:rsidRDefault="009D4A46">
      <w:pPr>
        <w:pStyle w:val="TOC3"/>
        <w:rPr>
          <w:rFonts w:ascii="Calibri" w:hAnsi="Calibri"/>
          <w:smallCaps w:val="0"/>
          <w:noProof/>
          <w:lang w:val="en-US" w:eastAsia="en-US"/>
        </w:rPr>
      </w:pPr>
      <w:hyperlink w:anchor="_Toc148628123" w:history="1">
        <w:r w:rsidR="005D0776" w:rsidRPr="00AF4355">
          <w:rPr>
            <w:rStyle w:val="Hyperlink"/>
            <w:rFonts w:cs="Tahoma"/>
            <w:noProof/>
          </w:rPr>
          <w:t>7.7.1</w:t>
        </w:r>
        <w:r w:rsidR="005D0776" w:rsidRPr="00E66D98">
          <w:rPr>
            <w:rFonts w:ascii="Calibri" w:hAnsi="Calibri"/>
            <w:smallCaps w:val="0"/>
            <w:noProof/>
            <w:lang w:val="en-US" w:eastAsia="en-US"/>
          </w:rPr>
          <w:tab/>
        </w:r>
        <w:r w:rsidR="005D0776" w:rsidRPr="00AF4355">
          <w:rPr>
            <w:rStyle w:val="Hyperlink"/>
            <w:rFonts w:cs="Tahoma"/>
            <w:noProof/>
          </w:rPr>
          <w:t>Introduction</w:t>
        </w:r>
        <w:r w:rsidR="005D0776">
          <w:rPr>
            <w:noProof/>
            <w:webHidden/>
          </w:rPr>
          <w:tab/>
        </w:r>
        <w:r w:rsidR="005D0776">
          <w:rPr>
            <w:noProof/>
            <w:webHidden/>
          </w:rPr>
          <w:fldChar w:fldCharType="begin"/>
        </w:r>
        <w:r w:rsidR="005D0776">
          <w:rPr>
            <w:noProof/>
            <w:webHidden/>
          </w:rPr>
          <w:instrText xml:space="preserve"> PAGEREF _Toc148628123 \h </w:instrText>
        </w:r>
        <w:r w:rsidR="005D0776">
          <w:rPr>
            <w:noProof/>
            <w:webHidden/>
          </w:rPr>
        </w:r>
        <w:r w:rsidR="005D0776">
          <w:rPr>
            <w:noProof/>
            <w:webHidden/>
          </w:rPr>
          <w:fldChar w:fldCharType="separate"/>
        </w:r>
        <w:r w:rsidR="005D0776">
          <w:rPr>
            <w:noProof/>
            <w:webHidden/>
          </w:rPr>
          <w:t>6-105</w:t>
        </w:r>
        <w:r w:rsidR="005D0776">
          <w:rPr>
            <w:noProof/>
            <w:webHidden/>
          </w:rPr>
          <w:fldChar w:fldCharType="end"/>
        </w:r>
      </w:hyperlink>
    </w:p>
    <w:p w14:paraId="6BE95BEA" w14:textId="622F8ED9" w:rsidR="005D0776" w:rsidRPr="00E66D98" w:rsidRDefault="009D4A46">
      <w:pPr>
        <w:pStyle w:val="TOC3"/>
        <w:rPr>
          <w:rFonts w:ascii="Calibri" w:hAnsi="Calibri"/>
          <w:smallCaps w:val="0"/>
          <w:noProof/>
          <w:lang w:val="en-US" w:eastAsia="en-US"/>
        </w:rPr>
      </w:pPr>
      <w:hyperlink w:anchor="_Toc148628124" w:history="1">
        <w:r w:rsidR="005D0776" w:rsidRPr="00AF4355">
          <w:rPr>
            <w:rStyle w:val="Hyperlink"/>
            <w:rFonts w:cs="Tahoma"/>
            <w:noProof/>
          </w:rPr>
          <w:t>7.7.2</w:t>
        </w:r>
        <w:r w:rsidR="005D0776" w:rsidRPr="00E66D98">
          <w:rPr>
            <w:rFonts w:ascii="Calibri" w:hAnsi="Calibri"/>
            <w:smallCaps w:val="0"/>
            <w:noProof/>
            <w:lang w:val="en-US" w:eastAsia="en-US"/>
          </w:rPr>
          <w:tab/>
        </w:r>
        <w:r w:rsidR="005D0776" w:rsidRPr="00AF4355">
          <w:rPr>
            <w:rStyle w:val="Hyperlink"/>
            <w:rFonts w:cs="Tahoma"/>
            <w:noProof/>
          </w:rPr>
          <w:t>Grievance Mechanism</w:t>
        </w:r>
        <w:r w:rsidR="005D0776">
          <w:rPr>
            <w:noProof/>
            <w:webHidden/>
          </w:rPr>
          <w:tab/>
        </w:r>
        <w:r w:rsidR="005D0776">
          <w:rPr>
            <w:noProof/>
            <w:webHidden/>
          </w:rPr>
          <w:fldChar w:fldCharType="begin"/>
        </w:r>
        <w:r w:rsidR="005D0776">
          <w:rPr>
            <w:noProof/>
            <w:webHidden/>
          </w:rPr>
          <w:instrText xml:space="preserve"> PAGEREF _Toc148628124 \h </w:instrText>
        </w:r>
        <w:r w:rsidR="005D0776">
          <w:rPr>
            <w:noProof/>
            <w:webHidden/>
          </w:rPr>
        </w:r>
        <w:r w:rsidR="005D0776">
          <w:rPr>
            <w:noProof/>
            <w:webHidden/>
          </w:rPr>
          <w:fldChar w:fldCharType="separate"/>
        </w:r>
        <w:r w:rsidR="005D0776">
          <w:rPr>
            <w:noProof/>
            <w:webHidden/>
          </w:rPr>
          <w:t>6-106</w:t>
        </w:r>
        <w:r w:rsidR="005D0776">
          <w:rPr>
            <w:noProof/>
            <w:webHidden/>
          </w:rPr>
          <w:fldChar w:fldCharType="end"/>
        </w:r>
      </w:hyperlink>
    </w:p>
    <w:p w14:paraId="727809E1" w14:textId="3998441B" w:rsidR="005D0776" w:rsidRPr="00E66D98" w:rsidRDefault="009D4A46">
      <w:pPr>
        <w:pStyle w:val="TOC3"/>
        <w:rPr>
          <w:rFonts w:ascii="Calibri" w:hAnsi="Calibri"/>
          <w:smallCaps w:val="0"/>
          <w:noProof/>
          <w:lang w:val="en-US" w:eastAsia="en-US"/>
        </w:rPr>
      </w:pPr>
      <w:hyperlink w:anchor="_Toc148628125" w:history="1">
        <w:r w:rsidR="005D0776" w:rsidRPr="00AF4355">
          <w:rPr>
            <w:rStyle w:val="Hyperlink"/>
            <w:rFonts w:cs="Tahoma"/>
            <w:noProof/>
          </w:rPr>
          <w:t>7.7.3</w:t>
        </w:r>
        <w:r w:rsidR="005D0776" w:rsidRPr="00E66D98">
          <w:rPr>
            <w:rFonts w:ascii="Calibri" w:hAnsi="Calibri"/>
            <w:smallCaps w:val="0"/>
            <w:noProof/>
            <w:lang w:val="en-US" w:eastAsia="en-US"/>
          </w:rPr>
          <w:tab/>
        </w:r>
        <w:r w:rsidR="005D0776" w:rsidRPr="00AF4355">
          <w:rPr>
            <w:rStyle w:val="Hyperlink"/>
            <w:rFonts w:cs="Tahoma"/>
            <w:noProof/>
          </w:rPr>
          <w:t>County Grievance Redress Committees (CGRC)</w:t>
        </w:r>
        <w:r w:rsidR="005D0776">
          <w:rPr>
            <w:noProof/>
            <w:webHidden/>
          </w:rPr>
          <w:tab/>
        </w:r>
        <w:r w:rsidR="005D0776">
          <w:rPr>
            <w:noProof/>
            <w:webHidden/>
          </w:rPr>
          <w:fldChar w:fldCharType="begin"/>
        </w:r>
        <w:r w:rsidR="005D0776">
          <w:rPr>
            <w:noProof/>
            <w:webHidden/>
          </w:rPr>
          <w:instrText xml:space="preserve"> PAGEREF _Toc148628125 \h </w:instrText>
        </w:r>
        <w:r w:rsidR="005D0776">
          <w:rPr>
            <w:noProof/>
            <w:webHidden/>
          </w:rPr>
        </w:r>
        <w:r w:rsidR="005D0776">
          <w:rPr>
            <w:noProof/>
            <w:webHidden/>
          </w:rPr>
          <w:fldChar w:fldCharType="separate"/>
        </w:r>
        <w:r w:rsidR="005D0776">
          <w:rPr>
            <w:noProof/>
            <w:webHidden/>
          </w:rPr>
          <w:t>6-106</w:t>
        </w:r>
        <w:r w:rsidR="005D0776">
          <w:rPr>
            <w:noProof/>
            <w:webHidden/>
          </w:rPr>
          <w:fldChar w:fldCharType="end"/>
        </w:r>
      </w:hyperlink>
    </w:p>
    <w:p w14:paraId="021FEFE8" w14:textId="47883477" w:rsidR="005D0776" w:rsidRPr="00E66D98" w:rsidRDefault="009D4A46">
      <w:pPr>
        <w:pStyle w:val="TOC3"/>
        <w:rPr>
          <w:rFonts w:ascii="Calibri" w:hAnsi="Calibri"/>
          <w:smallCaps w:val="0"/>
          <w:noProof/>
          <w:lang w:val="en-US" w:eastAsia="en-US"/>
        </w:rPr>
      </w:pPr>
      <w:hyperlink w:anchor="_Toc148628126" w:history="1">
        <w:r w:rsidR="005D0776" w:rsidRPr="00AF4355">
          <w:rPr>
            <w:rStyle w:val="Hyperlink"/>
            <w:rFonts w:cs="Tahoma"/>
            <w:noProof/>
          </w:rPr>
          <w:t>7.7.4</w:t>
        </w:r>
        <w:r w:rsidR="005D0776" w:rsidRPr="00E66D98">
          <w:rPr>
            <w:rFonts w:ascii="Calibri" w:hAnsi="Calibri"/>
            <w:smallCaps w:val="0"/>
            <w:noProof/>
            <w:lang w:val="en-US" w:eastAsia="en-US"/>
          </w:rPr>
          <w:tab/>
        </w:r>
        <w:r w:rsidR="005D0776" w:rsidRPr="00AF4355">
          <w:rPr>
            <w:rStyle w:val="Hyperlink"/>
            <w:rFonts w:cs="Tahoma"/>
            <w:noProof/>
          </w:rPr>
          <w:t>Locational Grievance Redress Committee (LGRC)</w:t>
        </w:r>
        <w:r w:rsidR="005D0776">
          <w:rPr>
            <w:noProof/>
            <w:webHidden/>
          </w:rPr>
          <w:tab/>
        </w:r>
        <w:r w:rsidR="005D0776">
          <w:rPr>
            <w:noProof/>
            <w:webHidden/>
          </w:rPr>
          <w:fldChar w:fldCharType="begin"/>
        </w:r>
        <w:r w:rsidR="005D0776">
          <w:rPr>
            <w:noProof/>
            <w:webHidden/>
          </w:rPr>
          <w:instrText xml:space="preserve"> PAGEREF _Toc148628126 \h </w:instrText>
        </w:r>
        <w:r w:rsidR="005D0776">
          <w:rPr>
            <w:noProof/>
            <w:webHidden/>
          </w:rPr>
        </w:r>
        <w:r w:rsidR="005D0776">
          <w:rPr>
            <w:noProof/>
            <w:webHidden/>
          </w:rPr>
          <w:fldChar w:fldCharType="separate"/>
        </w:r>
        <w:r w:rsidR="005D0776">
          <w:rPr>
            <w:noProof/>
            <w:webHidden/>
          </w:rPr>
          <w:t>6-106</w:t>
        </w:r>
        <w:r w:rsidR="005D0776">
          <w:rPr>
            <w:noProof/>
            <w:webHidden/>
          </w:rPr>
          <w:fldChar w:fldCharType="end"/>
        </w:r>
      </w:hyperlink>
    </w:p>
    <w:p w14:paraId="1E4351CD" w14:textId="1D91549E" w:rsidR="005D0776" w:rsidRPr="00E66D98" w:rsidRDefault="009D4A46">
      <w:pPr>
        <w:pStyle w:val="TOC3"/>
        <w:rPr>
          <w:rFonts w:ascii="Calibri" w:hAnsi="Calibri"/>
          <w:smallCaps w:val="0"/>
          <w:noProof/>
          <w:lang w:val="en-US" w:eastAsia="en-US"/>
        </w:rPr>
      </w:pPr>
      <w:hyperlink w:anchor="_Toc148628127" w:history="1">
        <w:r w:rsidR="005D0776" w:rsidRPr="00AF4355">
          <w:rPr>
            <w:rStyle w:val="Hyperlink"/>
            <w:rFonts w:cs="Tahoma"/>
            <w:noProof/>
          </w:rPr>
          <w:t>7.7.5</w:t>
        </w:r>
        <w:r w:rsidR="005D0776" w:rsidRPr="00E66D98">
          <w:rPr>
            <w:rFonts w:ascii="Calibri" w:hAnsi="Calibri"/>
            <w:smallCaps w:val="0"/>
            <w:noProof/>
            <w:lang w:val="en-US" w:eastAsia="en-US"/>
          </w:rPr>
          <w:tab/>
        </w:r>
        <w:r w:rsidR="005D0776" w:rsidRPr="00AF4355">
          <w:rPr>
            <w:rStyle w:val="Hyperlink"/>
            <w:rFonts w:cs="Tahoma"/>
            <w:noProof/>
          </w:rPr>
          <w:t>Grievance Mechanism at Maalimin.</w:t>
        </w:r>
        <w:r w:rsidR="005D0776">
          <w:rPr>
            <w:noProof/>
            <w:webHidden/>
          </w:rPr>
          <w:tab/>
        </w:r>
        <w:r w:rsidR="005D0776">
          <w:rPr>
            <w:noProof/>
            <w:webHidden/>
          </w:rPr>
          <w:fldChar w:fldCharType="begin"/>
        </w:r>
        <w:r w:rsidR="005D0776">
          <w:rPr>
            <w:noProof/>
            <w:webHidden/>
          </w:rPr>
          <w:instrText xml:space="preserve"> PAGEREF _Toc148628127 \h </w:instrText>
        </w:r>
        <w:r w:rsidR="005D0776">
          <w:rPr>
            <w:noProof/>
            <w:webHidden/>
          </w:rPr>
        </w:r>
        <w:r w:rsidR="005D0776">
          <w:rPr>
            <w:noProof/>
            <w:webHidden/>
          </w:rPr>
          <w:fldChar w:fldCharType="separate"/>
        </w:r>
        <w:r w:rsidR="005D0776">
          <w:rPr>
            <w:noProof/>
            <w:webHidden/>
          </w:rPr>
          <w:t>6-108</w:t>
        </w:r>
        <w:r w:rsidR="005D0776">
          <w:rPr>
            <w:noProof/>
            <w:webHidden/>
          </w:rPr>
          <w:fldChar w:fldCharType="end"/>
        </w:r>
      </w:hyperlink>
    </w:p>
    <w:p w14:paraId="17A5F9FF" w14:textId="36BAD97D" w:rsidR="005D0776" w:rsidRPr="00E66D98" w:rsidRDefault="009D4A46">
      <w:pPr>
        <w:pStyle w:val="TOC2"/>
        <w:rPr>
          <w:rFonts w:ascii="Calibri" w:hAnsi="Calibri"/>
          <w:b w:val="0"/>
          <w:bCs w:val="0"/>
          <w:smallCaps w:val="0"/>
          <w:noProof/>
          <w:lang w:val="en-US" w:eastAsia="en-US"/>
        </w:rPr>
      </w:pPr>
      <w:hyperlink w:anchor="_Toc148628128" w:history="1">
        <w:r w:rsidR="005D0776" w:rsidRPr="00AF4355">
          <w:rPr>
            <w:rStyle w:val="Hyperlink"/>
            <w:rFonts w:cs="Tahoma"/>
            <w:noProof/>
          </w:rPr>
          <w:t>7.8</w:t>
        </w:r>
        <w:r w:rsidR="005D0776" w:rsidRPr="00E66D98">
          <w:rPr>
            <w:rFonts w:ascii="Calibri" w:hAnsi="Calibri"/>
            <w:b w:val="0"/>
            <w:bCs w:val="0"/>
            <w:smallCaps w:val="0"/>
            <w:noProof/>
            <w:lang w:val="en-US" w:eastAsia="en-US"/>
          </w:rPr>
          <w:tab/>
        </w:r>
        <w:r w:rsidR="005D0776" w:rsidRPr="00AF4355">
          <w:rPr>
            <w:rStyle w:val="Hyperlink"/>
            <w:rFonts w:cs="Tahoma"/>
            <w:noProof/>
          </w:rPr>
          <w:t>World Bank Grievances Redress Mechanism</w:t>
        </w:r>
        <w:r w:rsidR="005D0776">
          <w:rPr>
            <w:noProof/>
            <w:webHidden/>
          </w:rPr>
          <w:tab/>
        </w:r>
        <w:r w:rsidR="005D0776">
          <w:rPr>
            <w:noProof/>
            <w:webHidden/>
          </w:rPr>
          <w:fldChar w:fldCharType="begin"/>
        </w:r>
        <w:r w:rsidR="005D0776">
          <w:rPr>
            <w:noProof/>
            <w:webHidden/>
          </w:rPr>
          <w:instrText xml:space="preserve"> PAGEREF _Toc148628128 \h </w:instrText>
        </w:r>
        <w:r w:rsidR="005D0776">
          <w:rPr>
            <w:noProof/>
            <w:webHidden/>
          </w:rPr>
        </w:r>
        <w:r w:rsidR="005D0776">
          <w:rPr>
            <w:noProof/>
            <w:webHidden/>
          </w:rPr>
          <w:fldChar w:fldCharType="separate"/>
        </w:r>
        <w:r w:rsidR="005D0776">
          <w:rPr>
            <w:noProof/>
            <w:webHidden/>
          </w:rPr>
          <w:t>6-110</w:t>
        </w:r>
        <w:r w:rsidR="005D0776">
          <w:rPr>
            <w:noProof/>
            <w:webHidden/>
          </w:rPr>
          <w:fldChar w:fldCharType="end"/>
        </w:r>
      </w:hyperlink>
    </w:p>
    <w:p w14:paraId="557471EB" w14:textId="2E23432D" w:rsidR="005D0776" w:rsidRPr="00E66D98" w:rsidRDefault="009D4A46">
      <w:pPr>
        <w:pStyle w:val="TOC3"/>
        <w:rPr>
          <w:rFonts w:ascii="Calibri" w:hAnsi="Calibri"/>
          <w:smallCaps w:val="0"/>
          <w:noProof/>
          <w:lang w:val="en-US" w:eastAsia="en-US"/>
        </w:rPr>
      </w:pPr>
      <w:hyperlink w:anchor="_Toc148628129" w:history="1">
        <w:r w:rsidR="005D0776" w:rsidRPr="00AF4355">
          <w:rPr>
            <w:rStyle w:val="Hyperlink"/>
            <w:rFonts w:cs="Tahoma"/>
            <w:noProof/>
          </w:rPr>
          <w:t>7.8.1</w:t>
        </w:r>
        <w:r w:rsidR="005D0776" w:rsidRPr="00E66D98">
          <w:rPr>
            <w:rFonts w:ascii="Calibri" w:hAnsi="Calibri"/>
            <w:smallCaps w:val="0"/>
            <w:noProof/>
            <w:lang w:val="en-US" w:eastAsia="en-US"/>
          </w:rPr>
          <w:tab/>
        </w:r>
        <w:r w:rsidR="005D0776" w:rsidRPr="00AF4355">
          <w:rPr>
            <w:rStyle w:val="Hyperlink"/>
            <w:rFonts w:cs="Tahoma"/>
            <w:noProof/>
          </w:rPr>
          <w:t>World Bank Grievances Redress Service</w:t>
        </w:r>
        <w:r w:rsidR="005D0776">
          <w:rPr>
            <w:noProof/>
            <w:webHidden/>
          </w:rPr>
          <w:tab/>
        </w:r>
        <w:r w:rsidR="005D0776">
          <w:rPr>
            <w:noProof/>
            <w:webHidden/>
          </w:rPr>
          <w:fldChar w:fldCharType="begin"/>
        </w:r>
        <w:r w:rsidR="005D0776">
          <w:rPr>
            <w:noProof/>
            <w:webHidden/>
          </w:rPr>
          <w:instrText xml:space="preserve"> PAGEREF _Toc148628129 \h </w:instrText>
        </w:r>
        <w:r w:rsidR="005D0776">
          <w:rPr>
            <w:noProof/>
            <w:webHidden/>
          </w:rPr>
        </w:r>
        <w:r w:rsidR="005D0776">
          <w:rPr>
            <w:noProof/>
            <w:webHidden/>
          </w:rPr>
          <w:fldChar w:fldCharType="separate"/>
        </w:r>
        <w:r w:rsidR="005D0776">
          <w:rPr>
            <w:noProof/>
            <w:webHidden/>
          </w:rPr>
          <w:t>6-110</w:t>
        </w:r>
        <w:r w:rsidR="005D0776">
          <w:rPr>
            <w:noProof/>
            <w:webHidden/>
          </w:rPr>
          <w:fldChar w:fldCharType="end"/>
        </w:r>
      </w:hyperlink>
    </w:p>
    <w:p w14:paraId="6F432CBE" w14:textId="46C09264" w:rsidR="005D0776" w:rsidRPr="00E66D98" w:rsidRDefault="009D4A46">
      <w:pPr>
        <w:pStyle w:val="TOC3"/>
        <w:rPr>
          <w:rFonts w:ascii="Calibri" w:hAnsi="Calibri"/>
          <w:smallCaps w:val="0"/>
          <w:noProof/>
          <w:lang w:val="en-US" w:eastAsia="en-US"/>
        </w:rPr>
      </w:pPr>
      <w:hyperlink w:anchor="_Toc148628130" w:history="1">
        <w:r w:rsidR="005D0776" w:rsidRPr="00AF4355">
          <w:rPr>
            <w:rStyle w:val="Hyperlink"/>
            <w:rFonts w:cs="Tahoma"/>
            <w:noProof/>
          </w:rPr>
          <w:t>7.8.2</w:t>
        </w:r>
        <w:r w:rsidR="005D0776" w:rsidRPr="00E66D98">
          <w:rPr>
            <w:rFonts w:ascii="Calibri" w:hAnsi="Calibri"/>
            <w:smallCaps w:val="0"/>
            <w:noProof/>
            <w:lang w:val="en-US" w:eastAsia="en-US"/>
          </w:rPr>
          <w:tab/>
        </w:r>
        <w:r w:rsidR="005D0776" w:rsidRPr="00AF4355">
          <w:rPr>
            <w:rStyle w:val="Hyperlink"/>
            <w:rFonts w:cs="Tahoma"/>
            <w:noProof/>
          </w:rPr>
          <w:t>World Bank Inspection Panel</w:t>
        </w:r>
        <w:r w:rsidR="005D0776">
          <w:rPr>
            <w:noProof/>
            <w:webHidden/>
          </w:rPr>
          <w:tab/>
        </w:r>
        <w:r w:rsidR="005D0776">
          <w:rPr>
            <w:noProof/>
            <w:webHidden/>
          </w:rPr>
          <w:fldChar w:fldCharType="begin"/>
        </w:r>
        <w:r w:rsidR="005D0776">
          <w:rPr>
            <w:noProof/>
            <w:webHidden/>
          </w:rPr>
          <w:instrText xml:space="preserve"> PAGEREF _Toc148628130 \h </w:instrText>
        </w:r>
        <w:r w:rsidR="005D0776">
          <w:rPr>
            <w:noProof/>
            <w:webHidden/>
          </w:rPr>
        </w:r>
        <w:r w:rsidR="005D0776">
          <w:rPr>
            <w:noProof/>
            <w:webHidden/>
          </w:rPr>
          <w:fldChar w:fldCharType="separate"/>
        </w:r>
        <w:r w:rsidR="005D0776">
          <w:rPr>
            <w:noProof/>
            <w:webHidden/>
          </w:rPr>
          <w:t>6-110</w:t>
        </w:r>
        <w:r w:rsidR="005D0776">
          <w:rPr>
            <w:noProof/>
            <w:webHidden/>
          </w:rPr>
          <w:fldChar w:fldCharType="end"/>
        </w:r>
      </w:hyperlink>
    </w:p>
    <w:p w14:paraId="7F187632" w14:textId="3C6E9E4F" w:rsidR="005D0776" w:rsidRPr="00E66D98" w:rsidRDefault="009D4A46">
      <w:pPr>
        <w:pStyle w:val="TOC3"/>
        <w:rPr>
          <w:rFonts w:ascii="Calibri" w:hAnsi="Calibri"/>
          <w:smallCaps w:val="0"/>
          <w:noProof/>
          <w:lang w:val="en-US" w:eastAsia="en-US"/>
        </w:rPr>
      </w:pPr>
      <w:hyperlink w:anchor="_Toc148628131" w:history="1">
        <w:r w:rsidR="005D0776" w:rsidRPr="00AF4355">
          <w:rPr>
            <w:rStyle w:val="Hyperlink"/>
            <w:rFonts w:cs="Tahoma"/>
            <w:noProof/>
          </w:rPr>
          <w:t>7.8.3</w:t>
        </w:r>
        <w:r w:rsidR="005D0776" w:rsidRPr="00E66D98">
          <w:rPr>
            <w:rFonts w:ascii="Calibri" w:hAnsi="Calibri"/>
            <w:smallCaps w:val="0"/>
            <w:noProof/>
            <w:lang w:val="en-US" w:eastAsia="en-US"/>
          </w:rPr>
          <w:tab/>
        </w:r>
        <w:r w:rsidR="005D0776" w:rsidRPr="00AF4355">
          <w:rPr>
            <w:rStyle w:val="Hyperlink"/>
            <w:rFonts w:cs="Tahoma"/>
            <w:noProof/>
          </w:rPr>
          <w:t>Government Management of Land Acquisition Disputes</w:t>
        </w:r>
        <w:r w:rsidR="005D0776">
          <w:rPr>
            <w:noProof/>
            <w:webHidden/>
          </w:rPr>
          <w:tab/>
        </w:r>
        <w:r w:rsidR="005D0776">
          <w:rPr>
            <w:noProof/>
            <w:webHidden/>
          </w:rPr>
          <w:fldChar w:fldCharType="begin"/>
        </w:r>
        <w:r w:rsidR="005D0776">
          <w:rPr>
            <w:noProof/>
            <w:webHidden/>
          </w:rPr>
          <w:instrText xml:space="preserve"> PAGEREF _Toc148628131 \h </w:instrText>
        </w:r>
        <w:r w:rsidR="005D0776">
          <w:rPr>
            <w:noProof/>
            <w:webHidden/>
          </w:rPr>
        </w:r>
        <w:r w:rsidR="005D0776">
          <w:rPr>
            <w:noProof/>
            <w:webHidden/>
          </w:rPr>
          <w:fldChar w:fldCharType="separate"/>
        </w:r>
        <w:r w:rsidR="005D0776">
          <w:rPr>
            <w:noProof/>
            <w:webHidden/>
          </w:rPr>
          <w:t>6-110</w:t>
        </w:r>
        <w:r w:rsidR="005D0776">
          <w:rPr>
            <w:noProof/>
            <w:webHidden/>
          </w:rPr>
          <w:fldChar w:fldCharType="end"/>
        </w:r>
      </w:hyperlink>
    </w:p>
    <w:p w14:paraId="687B620F" w14:textId="20A217D0" w:rsidR="005D0776" w:rsidRPr="00E66D98" w:rsidRDefault="009D4A46">
      <w:pPr>
        <w:pStyle w:val="TOC3"/>
        <w:rPr>
          <w:rFonts w:ascii="Calibri" w:hAnsi="Calibri"/>
          <w:smallCaps w:val="0"/>
          <w:noProof/>
          <w:lang w:val="en-US" w:eastAsia="en-US"/>
        </w:rPr>
      </w:pPr>
      <w:hyperlink w:anchor="_Toc148628132" w:history="1">
        <w:r w:rsidR="005D0776" w:rsidRPr="00AF4355">
          <w:rPr>
            <w:rStyle w:val="Hyperlink"/>
            <w:rFonts w:cs="Tahoma"/>
            <w:b/>
            <w:noProof/>
            <w:kern w:val="28"/>
          </w:rPr>
          <w:t>7.8.4</w:t>
        </w:r>
        <w:r w:rsidR="005D0776" w:rsidRPr="00E66D98">
          <w:rPr>
            <w:rFonts w:ascii="Calibri" w:hAnsi="Calibri"/>
            <w:smallCaps w:val="0"/>
            <w:noProof/>
            <w:lang w:val="en-US" w:eastAsia="en-US"/>
          </w:rPr>
          <w:tab/>
        </w:r>
        <w:r w:rsidR="005D0776" w:rsidRPr="00AF4355">
          <w:rPr>
            <w:rStyle w:val="Hyperlink"/>
            <w:rFonts w:cs="Tahoma"/>
            <w:b/>
            <w:noProof/>
            <w:kern w:val="28"/>
          </w:rPr>
          <w:t>Labor Influx Management Plan</w:t>
        </w:r>
        <w:r w:rsidR="005D0776">
          <w:rPr>
            <w:noProof/>
            <w:webHidden/>
          </w:rPr>
          <w:tab/>
        </w:r>
        <w:r w:rsidR="005D0776">
          <w:rPr>
            <w:noProof/>
            <w:webHidden/>
          </w:rPr>
          <w:fldChar w:fldCharType="begin"/>
        </w:r>
        <w:r w:rsidR="005D0776">
          <w:rPr>
            <w:noProof/>
            <w:webHidden/>
          </w:rPr>
          <w:instrText xml:space="preserve"> PAGEREF _Toc148628132 \h </w:instrText>
        </w:r>
        <w:r w:rsidR="005D0776">
          <w:rPr>
            <w:noProof/>
            <w:webHidden/>
          </w:rPr>
        </w:r>
        <w:r w:rsidR="005D0776">
          <w:rPr>
            <w:noProof/>
            <w:webHidden/>
          </w:rPr>
          <w:fldChar w:fldCharType="separate"/>
        </w:r>
        <w:r w:rsidR="005D0776">
          <w:rPr>
            <w:noProof/>
            <w:webHidden/>
          </w:rPr>
          <w:t>6-111</w:t>
        </w:r>
        <w:r w:rsidR="005D0776">
          <w:rPr>
            <w:noProof/>
            <w:webHidden/>
          </w:rPr>
          <w:fldChar w:fldCharType="end"/>
        </w:r>
      </w:hyperlink>
    </w:p>
    <w:p w14:paraId="606DCA11" w14:textId="4BDD1156" w:rsidR="005D0776" w:rsidRPr="00E66D98" w:rsidRDefault="009D4A46">
      <w:pPr>
        <w:pStyle w:val="TOC3"/>
        <w:rPr>
          <w:rFonts w:ascii="Calibri" w:hAnsi="Calibri"/>
          <w:smallCaps w:val="0"/>
          <w:noProof/>
          <w:lang w:val="en-US" w:eastAsia="en-US"/>
        </w:rPr>
      </w:pPr>
      <w:hyperlink w:anchor="_Toc148628133" w:history="1">
        <w:r w:rsidR="005D0776" w:rsidRPr="00AF4355">
          <w:rPr>
            <w:rStyle w:val="Hyperlink"/>
            <w:rFonts w:cs="Tahoma"/>
            <w:b/>
            <w:noProof/>
            <w:kern w:val="28"/>
          </w:rPr>
          <w:t>7.8.5</w:t>
        </w:r>
        <w:r w:rsidR="005D0776" w:rsidRPr="00E66D98">
          <w:rPr>
            <w:rFonts w:ascii="Calibri" w:hAnsi="Calibri"/>
            <w:smallCaps w:val="0"/>
            <w:noProof/>
            <w:lang w:val="en-US" w:eastAsia="en-US"/>
          </w:rPr>
          <w:tab/>
        </w:r>
        <w:r w:rsidR="005D0776" w:rsidRPr="00AF4355">
          <w:rPr>
            <w:rStyle w:val="Hyperlink"/>
            <w:rFonts w:cs="Tahoma"/>
            <w:b/>
            <w:noProof/>
            <w:kern w:val="28"/>
          </w:rPr>
          <w:t>Rehabilitation and Decommissioning Management Plan</w:t>
        </w:r>
        <w:r w:rsidR="005D0776">
          <w:rPr>
            <w:noProof/>
            <w:webHidden/>
          </w:rPr>
          <w:tab/>
        </w:r>
        <w:r w:rsidR="005D0776">
          <w:rPr>
            <w:noProof/>
            <w:webHidden/>
          </w:rPr>
          <w:fldChar w:fldCharType="begin"/>
        </w:r>
        <w:r w:rsidR="005D0776">
          <w:rPr>
            <w:noProof/>
            <w:webHidden/>
          </w:rPr>
          <w:instrText xml:space="preserve"> PAGEREF _Toc148628133 \h </w:instrText>
        </w:r>
        <w:r w:rsidR="005D0776">
          <w:rPr>
            <w:noProof/>
            <w:webHidden/>
          </w:rPr>
        </w:r>
        <w:r w:rsidR="005D0776">
          <w:rPr>
            <w:noProof/>
            <w:webHidden/>
          </w:rPr>
          <w:fldChar w:fldCharType="separate"/>
        </w:r>
        <w:r w:rsidR="005D0776">
          <w:rPr>
            <w:noProof/>
            <w:webHidden/>
          </w:rPr>
          <w:t>6-111</w:t>
        </w:r>
        <w:r w:rsidR="005D0776">
          <w:rPr>
            <w:noProof/>
            <w:webHidden/>
          </w:rPr>
          <w:fldChar w:fldCharType="end"/>
        </w:r>
      </w:hyperlink>
    </w:p>
    <w:p w14:paraId="6EEDC83D" w14:textId="0153424D" w:rsidR="005D0776" w:rsidRPr="00E66D98" w:rsidRDefault="009D4A46">
      <w:pPr>
        <w:pStyle w:val="TOC2"/>
        <w:rPr>
          <w:rFonts w:ascii="Calibri" w:hAnsi="Calibri"/>
          <w:b w:val="0"/>
          <w:bCs w:val="0"/>
          <w:smallCaps w:val="0"/>
          <w:noProof/>
          <w:lang w:val="en-US" w:eastAsia="en-US"/>
        </w:rPr>
      </w:pPr>
      <w:hyperlink w:anchor="_Toc148628134" w:history="1">
        <w:r w:rsidR="005D0776" w:rsidRPr="00AF4355">
          <w:rPr>
            <w:rStyle w:val="Hyperlink"/>
            <w:rFonts w:cs="Tahoma"/>
            <w:noProof/>
          </w:rPr>
          <w:t>7.9</w:t>
        </w:r>
        <w:r w:rsidR="005D0776" w:rsidRPr="00E66D98">
          <w:rPr>
            <w:rFonts w:ascii="Calibri" w:hAnsi="Calibri"/>
            <w:b w:val="0"/>
            <w:bCs w:val="0"/>
            <w:smallCaps w:val="0"/>
            <w:noProof/>
            <w:lang w:val="en-US" w:eastAsia="en-US"/>
          </w:rPr>
          <w:tab/>
        </w:r>
        <w:r w:rsidR="005D0776" w:rsidRPr="00AF4355">
          <w:rPr>
            <w:rStyle w:val="Hyperlink"/>
            <w:rFonts w:cs="Tahoma"/>
            <w:noProof/>
          </w:rPr>
          <w:t>Institutional Implementation Arrangements for the Proposed Project</w:t>
        </w:r>
        <w:r w:rsidR="005D0776">
          <w:rPr>
            <w:noProof/>
            <w:webHidden/>
          </w:rPr>
          <w:tab/>
        </w:r>
        <w:r w:rsidR="005D0776">
          <w:rPr>
            <w:noProof/>
            <w:webHidden/>
          </w:rPr>
          <w:fldChar w:fldCharType="begin"/>
        </w:r>
        <w:r w:rsidR="005D0776">
          <w:rPr>
            <w:noProof/>
            <w:webHidden/>
          </w:rPr>
          <w:instrText xml:space="preserve"> PAGEREF _Toc148628134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3327B2BD" w14:textId="5CDB0DD1" w:rsidR="005D0776" w:rsidRPr="00E66D98" w:rsidRDefault="009D4A46">
      <w:pPr>
        <w:pStyle w:val="TOC3"/>
        <w:rPr>
          <w:rFonts w:ascii="Calibri" w:hAnsi="Calibri"/>
          <w:smallCaps w:val="0"/>
          <w:noProof/>
          <w:lang w:val="en-US" w:eastAsia="en-US"/>
        </w:rPr>
      </w:pPr>
      <w:hyperlink w:anchor="_Toc148628135" w:history="1">
        <w:r w:rsidR="005D0776" w:rsidRPr="00AF4355">
          <w:rPr>
            <w:rStyle w:val="Hyperlink"/>
            <w:rFonts w:cs="Tahoma"/>
            <w:b/>
            <w:noProof/>
            <w:kern w:val="28"/>
          </w:rPr>
          <w:t>7.9.1</w:t>
        </w:r>
        <w:r w:rsidR="005D0776" w:rsidRPr="00E66D98">
          <w:rPr>
            <w:rFonts w:ascii="Calibri" w:hAnsi="Calibri"/>
            <w:smallCaps w:val="0"/>
            <w:noProof/>
            <w:lang w:val="en-US" w:eastAsia="en-US"/>
          </w:rPr>
          <w:tab/>
        </w:r>
        <w:r w:rsidR="005D0776" w:rsidRPr="00AF4355">
          <w:rPr>
            <w:rStyle w:val="Hyperlink"/>
            <w:rFonts w:cs="Tahoma"/>
            <w:b/>
            <w:noProof/>
            <w:kern w:val="28"/>
          </w:rPr>
          <w:t>Proponent -Ministry of Energy and Petroleum (MoEP)</w:t>
        </w:r>
        <w:r w:rsidR="005D0776">
          <w:rPr>
            <w:noProof/>
            <w:webHidden/>
          </w:rPr>
          <w:tab/>
        </w:r>
        <w:r w:rsidR="005D0776">
          <w:rPr>
            <w:noProof/>
            <w:webHidden/>
          </w:rPr>
          <w:fldChar w:fldCharType="begin"/>
        </w:r>
        <w:r w:rsidR="005D0776">
          <w:rPr>
            <w:noProof/>
            <w:webHidden/>
          </w:rPr>
          <w:instrText xml:space="preserve"> PAGEREF _Toc148628135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1500C9C4" w14:textId="3321A6AA" w:rsidR="005D0776" w:rsidRPr="00E66D98" w:rsidRDefault="009D4A46">
      <w:pPr>
        <w:pStyle w:val="TOC3"/>
        <w:rPr>
          <w:rFonts w:ascii="Calibri" w:hAnsi="Calibri"/>
          <w:smallCaps w:val="0"/>
          <w:noProof/>
          <w:lang w:val="en-US" w:eastAsia="en-US"/>
        </w:rPr>
      </w:pPr>
      <w:hyperlink w:anchor="_Toc148628136" w:history="1">
        <w:r w:rsidR="005D0776" w:rsidRPr="00AF4355">
          <w:rPr>
            <w:rStyle w:val="Hyperlink"/>
            <w:rFonts w:cs="Tahoma"/>
            <w:b/>
            <w:noProof/>
            <w:kern w:val="28"/>
            <w:lang w:eastAsia="en-GB"/>
          </w:rPr>
          <w:t>7.9.2</w:t>
        </w:r>
        <w:r w:rsidR="005D0776" w:rsidRPr="00E66D98">
          <w:rPr>
            <w:rFonts w:ascii="Calibri" w:hAnsi="Calibri"/>
            <w:smallCaps w:val="0"/>
            <w:noProof/>
            <w:lang w:val="en-US" w:eastAsia="en-US"/>
          </w:rPr>
          <w:tab/>
        </w:r>
        <w:r w:rsidR="005D0776" w:rsidRPr="00AF4355">
          <w:rPr>
            <w:rStyle w:val="Hyperlink"/>
            <w:rFonts w:cs="Tahoma"/>
            <w:b/>
            <w:noProof/>
            <w:kern w:val="28"/>
            <w:lang w:eastAsia="en-GB"/>
          </w:rPr>
          <w:t>KOSAP Project Implementation Unit</w:t>
        </w:r>
        <w:r w:rsidR="005D0776">
          <w:rPr>
            <w:noProof/>
            <w:webHidden/>
          </w:rPr>
          <w:tab/>
        </w:r>
        <w:r w:rsidR="005D0776">
          <w:rPr>
            <w:noProof/>
            <w:webHidden/>
          </w:rPr>
          <w:fldChar w:fldCharType="begin"/>
        </w:r>
        <w:r w:rsidR="005D0776">
          <w:rPr>
            <w:noProof/>
            <w:webHidden/>
          </w:rPr>
          <w:instrText xml:space="preserve"> PAGEREF _Toc148628136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5A491428" w14:textId="54D620E3" w:rsidR="005D0776" w:rsidRPr="00E66D98" w:rsidRDefault="009D4A46">
      <w:pPr>
        <w:pStyle w:val="TOC3"/>
        <w:rPr>
          <w:rFonts w:ascii="Calibri" w:hAnsi="Calibri"/>
          <w:smallCaps w:val="0"/>
          <w:noProof/>
          <w:lang w:val="en-US" w:eastAsia="en-US"/>
        </w:rPr>
      </w:pPr>
      <w:hyperlink w:anchor="_Toc148628137" w:history="1">
        <w:r w:rsidR="005D0776" w:rsidRPr="00AF4355">
          <w:rPr>
            <w:rStyle w:val="Hyperlink"/>
            <w:rFonts w:cs="Tahoma"/>
            <w:b/>
            <w:noProof/>
            <w:kern w:val="28"/>
          </w:rPr>
          <w:t>7.9.3</w:t>
        </w:r>
        <w:r w:rsidR="005D0776" w:rsidRPr="00E66D98">
          <w:rPr>
            <w:rFonts w:ascii="Calibri" w:hAnsi="Calibri"/>
            <w:smallCaps w:val="0"/>
            <w:noProof/>
            <w:lang w:val="en-US" w:eastAsia="en-US"/>
          </w:rPr>
          <w:tab/>
        </w:r>
        <w:r w:rsidR="005D0776" w:rsidRPr="00AF4355">
          <w:rPr>
            <w:rStyle w:val="Hyperlink"/>
            <w:rFonts w:cs="Tahoma"/>
            <w:b/>
            <w:noProof/>
            <w:kern w:val="28"/>
          </w:rPr>
          <w:t>The Implementing Agency (KP)</w:t>
        </w:r>
        <w:r w:rsidR="005D0776">
          <w:rPr>
            <w:noProof/>
            <w:webHidden/>
          </w:rPr>
          <w:tab/>
        </w:r>
        <w:r w:rsidR="005D0776">
          <w:rPr>
            <w:noProof/>
            <w:webHidden/>
          </w:rPr>
          <w:fldChar w:fldCharType="begin"/>
        </w:r>
        <w:r w:rsidR="005D0776">
          <w:rPr>
            <w:noProof/>
            <w:webHidden/>
          </w:rPr>
          <w:instrText xml:space="preserve"> PAGEREF _Toc148628137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409725F6" w14:textId="260EA6FB" w:rsidR="005D0776" w:rsidRPr="00E66D98" w:rsidRDefault="009D4A46">
      <w:pPr>
        <w:pStyle w:val="TOC3"/>
        <w:rPr>
          <w:rFonts w:ascii="Calibri" w:hAnsi="Calibri"/>
          <w:smallCaps w:val="0"/>
          <w:noProof/>
          <w:lang w:val="en-US" w:eastAsia="en-US"/>
        </w:rPr>
      </w:pPr>
      <w:hyperlink w:anchor="_Toc148628138" w:history="1">
        <w:r w:rsidR="005D0776" w:rsidRPr="00AF4355">
          <w:rPr>
            <w:rStyle w:val="Hyperlink"/>
            <w:rFonts w:cs="Tahoma"/>
            <w:b/>
            <w:noProof/>
            <w:kern w:val="28"/>
          </w:rPr>
          <w:t>7.9.4</w:t>
        </w:r>
        <w:r w:rsidR="005D0776" w:rsidRPr="00E66D98">
          <w:rPr>
            <w:rFonts w:ascii="Calibri" w:hAnsi="Calibri"/>
            <w:smallCaps w:val="0"/>
            <w:noProof/>
            <w:lang w:val="en-US" w:eastAsia="en-US"/>
          </w:rPr>
          <w:tab/>
        </w:r>
        <w:r w:rsidR="005D0776" w:rsidRPr="00AF4355">
          <w:rPr>
            <w:rStyle w:val="Hyperlink"/>
            <w:rFonts w:cs="Tahoma"/>
            <w:b/>
            <w:noProof/>
            <w:kern w:val="28"/>
          </w:rPr>
          <w:t>County Government of Garissa</w:t>
        </w:r>
        <w:r w:rsidR="005D0776">
          <w:rPr>
            <w:noProof/>
            <w:webHidden/>
          </w:rPr>
          <w:tab/>
        </w:r>
        <w:r w:rsidR="005D0776">
          <w:rPr>
            <w:noProof/>
            <w:webHidden/>
          </w:rPr>
          <w:fldChar w:fldCharType="begin"/>
        </w:r>
        <w:r w:rsidR="005D0776">
          <w:rPr>
            <w:noProof/>
            <w:webHidden/>
          </w:rPr>
          <w:instrText xml:space="preserve"> PAGEREF _Toc148628138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019829A2" w14:textId="3D5CB711" w:rsidR="005D0776" w:rsidRPr="00E66D98" w:rsidRDefault="009D4A46">
      <w:pPr>
        <w:pStyle w:val="TOC3"/>
        <w:rPr>
          <w:rFonts w:ascii="Calibri" w:hAnsi="Calibri"/>
          <w:smallCaps w:val="0"/>
          <w:noProof/>
          <w:lang w:val="en-US" w:eastAsia="en-US"/>
        </w:rPr>
      </w:pPr>
      <w:hyperlink w:anchor="_Toc148628139" w:history="1">
        <w:r w:rsidR="005D0776" w:rsidRPr="00AF4355">
          <w:rPr>
            <w:rStyle w:val="Hyperlink"/>
            <w:rFonts w:cs="Tahoma"/>
            <w:b/>
            <w:noProof/>
            <w:kern w:val="28"/>
          </w:rPr>
          <w:t>7.9.5</w:t>
        </w:r>
        <w:r w:rsidR="005D0776" w:rsidRPr="00E66D98">
          <w:rPr>
            <w:rFonts w:ascii="Calibri" w:hAnsi="Calibri"/>
            <w:smallCaps w:val="0"/>
            <w:noProof/>
            <w:lang w:val="en-US" w:eastAsia="en-US"/>
          </w:rPr>
          <w:tab/>
        </w:r>
        <w:r w:rsidR="005D0776" w:rsidRPr="00AF4355">
          <w:rPr>
            <w:rStyle w:val="Hyperlink"/>
            <w:rFonts w:cs="Tahoma"/>
            <w:b/>
            <w:noProof/>
            <w:kern w:val="28"/>
          </w:rPr>
          <w:t>National Environmental Management Authority</w:t>
        </w:r>
        <w:r w:rsidR="005D0776">
          <w:rPr>
            <w:noProof/>
            <w:webHidden/>
          </w:rPr>
          <w:tab/>
        </w:r>
        <w:r w:rsidR="005D0776">
          <w:rPr>
            <w:noProof/>
            <w:webHidden/>
          </w:rPr>
          <w:fldChar w:fldCharType="begin"/>
        </w:r>
        <w:r w:rsidR="005D0776">
          <w:rPr>
            <w:noProof/>
            <w:webHidden/>
          </w:rPr>
          <w:instrText xml:space="preserve"> PAGEREF _Toc148628139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4581E878" w14:textId="32876A32" w:rsidR="005D0776" w:rsidRPr="00E66D98" w:rsidRDefault="009D4A46">
      <w:pPr>
        <w:pStyle w:val="TOC3"/>
        <w:rPr>
          <w:rFonts w:ascii="Calibri" w:hAnsi="Calibri"/>
          <w:smallCaps w:val="0"/>
          <w:noProof/>
          <w:lang w:val="en-US" w:eastAsia="en-US"/>
        </w:rPr>
      </w:pPr>
      <w:hyperlink w:anchor="_Toc148628140" w:history="1">
        <w:r w:rsidR="005D0776" w:rsidRPr="00AF4355">
          <w:rPr>
            <w:rStyle w:val="Hyperlink"/>
            <w:rFonts w:cs="Tahoma"/>
            <w:b/>
            <w:noProof/>
            <w:kern w:val="28"/>
          </w:rPr>
          <w:t>7.9.6</w:t>
        </w:r>
        <w:r w:rsidR="005D0776" w:rsidRPr="00E66D98">
          <w:rPr>
            <w:rFonts w:ascii="Calibri" w:hAnsi="Calibri"/>
            <w:smallCaps w:val="0"/>
            <w:noProof/>
            <w:lang w:val="en-US" w:eastAsia="en-US"/>
          </w:rPr>
          <w:tab/>
        </w:r>
        <w:r w:rsidR="005D0776" w:rsidRPr="00AF4355">
          <w:rPr>
            <w:rStyle w:val="Hyperlink"/>
            <w:rFonts w:cs="Tahoma"/>
            <w:b/>
            <w:noProof/>
            <w:kern w:val="28"/>
          </w:rPr>
          <w:t>Roles and Responsibilities of the Supervising Consultant</w:t>
        </w:r>
        <w:r w:rsidR="005D0776">
          <w:rPr>
            <w:noProof/>
            <w:webHidden/>
          </w:rPr>
          <w:tab/>
        </w:r>
        <w:r w:rsidR="005D0776">
          <w:rPr>
            <w:noProof/>
            <w:webHidden/>
          </w:rPr>
          <w:fldChar w:fldCharType="begin"/>
        </w:r>
        <w:r w:rsidR="005D0776">
          <w:rPr>
            <w:noProof/>
            <w:webHidden/>
          </w:rPr>
          <w:instrText xml:space="preserve"> PAGEREF _Toc148628140 \h </w:instrText>
        </w:r>
        <w:r w:rsidR="005D0776">
          <w:rPr>
            <w:noProof/>
            <w:webHidden/>
          </w:rPr>
        </w:r>
        <w:r w:rsidR="005D0776">
          <w:rPr>
            <w:noProof/>
            <w:webHidden/>
          </w:rPr>
          <w:fldChar w:fldCharType="separate"/>
        </w:r>
        <w:r w:rsidR="005D0776">
          <w:rPr>
            <w:noProof/>
            <w:webHidden/>
          </w:rPr>
          <w:t>6-112</w:t>
        </w:r>
        <w:r w:rsidR="005D0776">
          <w:rPr>
            <w:noProof/>
            <w:webHidden/>
          </w:rPr>
          <w:fldChar w:fldCharType="end"/>
        </w:r>
      </w:hyperlink>
    </w:p>
    <w:p w14:paraId="23C01B6A" w14:textId="3C38D83C" w:rsidR="005D0776" w:rsidRPr="00E66D98" w:rsidRDefault="009D4A46">
      <w:pPr>
        <w:pStyle w:val="TOC3"/>
        <w:rPr>
          <w:rFonts w:ascii="Calibri" w:hAnsi="Calibri"/>
          <w:smallCaps w:val="0"/>
          <w:noProof/>
          <w:lang w:val="en-US" w:eastAsia="en-US"/>
        </w:rPr>
      </w:pPr>
      <w:hyperlink w:anchor="_Toc148628141" w:history="1">
        <w:r w:rsidR="005D0776" w:rsidRPr="00AF4355">
          <w:rPr>
            <w:rStyle w:val="Hyperlink"/>
            <w:rFonts w:cs="Tahoma"/>
            <w:b/>
            <w:noProof/>
            <w:kern w:val="28"/>
          </w:rPr>
          <w:t>7.9.7</w:t>
        </w:r>
        <w:r w:rsidR="005D0776" w:rsidRPr="00E66D98">
          <w:rPr>
            <w:rFonts w:ascii="Calibri" w:hAnsi="Calibri"/>
            <w:smallCaps w:val="0"/>
            <w:noProof/>
            <w:lang w:val="en-US" w:eastAsia="en-US"/>
          </w:rPr>
          <w:tab/>
        </w:r>
        <w:r w:rsidR="005D0776" w:rsidRPr="00AF4355">
          <w:rPr>
            <w:rStyle w:val="Hyperlink"/>
            <w:rFonts w:cs="Tahoma"/>
            <w:b/>
            <w:noProof/>
            <w:kern w:val="28"/>
          </w:rPr>
          <w:t>Roles and Responsibilities of the Contractor</w:t>
        </w:r>
        <w:r w:rsidR="005D0776">
          <w:rPr>
            <w:noProof/>
            <w:webHidden/>
          </w:rPr>
          <w:tab/>
        </w:r>
        <w:r w:rsidR="005D0776">
          <w:rPr>
            <w:noProof/>
            <w:webHidden/>
          </w:rPr>
          <w:fldChar w:fldCharType="begin"/>
        </w:r>
        <w:r w:rsidR="005D0776">
          <w:rPr>
            <w:noProof/>
            <w:webHidden/>
          </w:rPr>
          <w:instrText xml:space="preserve"> PAGEREF _Toc148628141 \h </w:instrText>
        </w:r>
        <w:r w:rsidR="005D0776">
          <w:rPr>
            <w:noProof/>
            <w:webHidden/>
          </w:rPr>
        </w:r>
        <w:r w:rsidR="005D0776">
          <w:rPr>
            <w:noProof/>
            <w:webHidden/>
          </w:rPr>
          <w:fldChar w:fldCharType="separate"/>
        </w:r>
        <w:r w:rsidR="005D0776">
          <w:rPr>
            <w:noProof/>
            <w:webHidden/>
          </w:rPr>
          <w:t>6-113</w:t>
        </w:r>
        <w:r w:rsidR="005D0776">
          <w:rPr>
            <w:noProof/>
            <w:webHidden/>
          </w:rPr>
          <w:fldChar w:fldCharType="end"/>
        </w:r>
      </w:hyperlink>
    </w:p>
    <w:p w14:paraId="1BE86BF4" w14:textId="76B4F7AE" w:rsidR="005D0776" w:rsidRPr="00E66D98" w:rsidRDefault="009D4A46">
      <w:pPr>
        <w:pStyle w:val="TOC2"/>
        <w:rPr>
          <w:rFonts w:ascii="Calibri" w:hAnsi="Calibri"/>
          <w:b w:val="0"/>
          <w:bCs w:val="0"/>
          <w:smallCaps w:val="0"/>
          <w:noProof/>
          <w:lang w:val="en-US" w:eastAsia="en-US"/>
        </w:rPr>
      </w:pPr>
      <w:hyperlink w:anchor="_Toc148628142" w:history="1">
        <w:r w:rsidR="005D0776" w:rsidRPr="00AF4355">
          <w:rPr>
            <w:rStyle w:val="Hyperlink"/>
            <w:noProof/>
          </w:rPr>
          <w:t>7.10</w:t>
        </w:r>
        <w:r w:rsidR="005D0776" w:rsidRPr="00E66D98">
          <w:rPr>
            <w:rFonts w:ascii="Calibri" w:hAnsi="Calibri"/>
            <w:b w:val="0"/>
            <w:bCs w:val="0"/>
            <w:smallCaps w:val="0"/>
            <w:noProof/>
            <w:lang w:val="en-US" w:eastAsia="en-US"/>
          </w:rPr>
          <w:tab/>
        </w:r>
        <w:r w:rsidR="005D0776" w:rsidRPr="00AF4355">
          <w:rPr>
            <w:rStyle w:val="Hyperlink"/>
            <w:noProof/>
          </w:rPr>
          <w:t>Management of Impacts during Operation Phase</w:t>
        </w:r>
        <w:r w:rsidR="005D0776">
          <w:rPr>
            <w:noProof/>
            <w:webHidden/>
          </w:rPr>
          <w:tab/>
        </w:r>
        <w:r w:rsidR="005D0776">
          <w:rPr>
            <w:noProof/>
            <w:webHidden/>
          </w:rPr>
          <w:fldChar w:fldCharType="begin"/>
        </w:r>
        <w:r w:rsidR="005D0776">
          <w:rPr>
            <w:noProof/>
            <w:webHidden/>
          </w:rPr>
          <w:instrText xml:space="preserve"> PAGEREF _Toc148628142 \h </w:instrText>
        </w:r>
        <w:r w:rsidR="005D0776">
          <w:rPr>
            <w:noProof/>
            <w:webHidden/>
          </w:rPr>
        </w:r>
        <w:r w:rsidR="005D0776">
          <w:rPr>
            <w:noProof/>
            <w:webHidden/>
          </w:rPr>
          <w:fldChar w:fldCharType="separate"/>
        </w:r>
        <w:r w:rsidR="005D0776">
          <w:rPr>
            <w:noProof/>
            <w:webHidden/>
          </w:rPr>
          <w:t>6-114</w:t>
        </w:r>
        <w:r w:rsidR="005D0776">
          <w:rPr>
            <w:noProof/>
            <w:webHidden/>
          </w:rPr>
          <w:fldChar w:fldCharType="end"/>
        </w:r>
      </w:hyperlink>
    </w:p>
    <w:p w14:paraId="3E823D31" w14:textId="0779D0EE"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143" w:history="1">
        <w:r w:rsidR="005D0776" w:rsidRPr="00AF4355">
          <w:rPr>
            <w:rStyle w:val="Hyperlink"/>
            <w:rFonts w:cs="Tahoma"/>
            <w:noProof/>
          </w:rPr>
          <w:t>8</w:t>
        </w:r>
        <w:r w:rsidR="005D0776" w:rsidRPr="00E66D98">
          <w:rPr>
            <w:rFonts w:ascii="Calibri" w:hAnsi="Calibri"/>
            <w:b w:val="0"/>
            <w:bCs w:val="0"/>
            <w:caps w:val="0"/>
            <w:noProof/>
            <w:sz w:val="22"/>
            <w:lang w:val="en-US" w:eastAsia="en-US"/>
          </w:rPr>
          <w:tab/>
        </w:r>
        <w:r w:rsidR="005D0776" w:rsidRPr="00AF4355">
          <w:rPr>
            <w:rStyle w:val="Hyperlink"/>
            <w:rFonts w:cs="Tahoma"/>
            <w:noProof/>
          </w:rPr>
          <w:t>IMPACT SUMMARY AND CONCLUSION</w:t>
        </w:r>
        <w:r w:rsidR="005D0776">
          <w:rPr>
            <w:noProof/>
            <w:webHidden/>
          </w:rPr>
          <w:tab/>
        </w:r>
        <w:r w:rsidR="005D0776">
          <w:rPr>
            <w:noProof/>
            <w:webHidden/>
          </w:rPr>
          <w:fldChar w:fldCharType="begin"/>
        </w:r>
        <w:r w:rsidR="005D0776">
          <w:rPr>
            <w:noProof/>
            <w:webHidden/>
          </w:rPr>
          <w:instrText xml:space="preserve"> PAGEREF _Toc148628143 \h </w:instrText>
        </w:r>
        <w:r w:rsidR="005D0776">
          <w:rPr>
            <w:noProof/>
            <w:webHidden/>
          </w:rPr>
        </w:r>
        <w:r w:rsidR="005D0776">
          <w:rPr>
            <w:noProof/>
            <w:webHidden/>
          </w:rPr>
          <w:fldChar w:fldCharType="separate"/>
        </w:r>
        <w:r w:rsidR="005D0776">
          <w:rPr>
            <w:noProof/>
            <w:webHidden/>
          </w:rPr>
          <w:t>8-115</w:t>
        </w:r>
        <w:r w:rsidR="005D0776">
          <w:rPr>
            <w:noProof/>
            <w:webHidden/>
          </w:rPr>
          <w:fldChar w:fldCharType="end"/>
        </w:r>
      </w:hyperlink>
    </w:p>
    <w:p w14:paraId="25725A91" w14:textId="6103F643" w:rsidR="005D0776" w:rsidRPr="00E66D98" w:rsidRDefault="009D4A46">
      <w:pPr>
        <w:pStyle w:val="TOC2"/>
        <w:rPr>
          <w:rFonts w:ascii="Calibri" w:hAnsi="Calibri"/>
          <w:b w:val="0"/>
          <w:bCs w:val="0"/>
          <w:smallCaps w:val="0"/>
          <w:noProof/>
          <w:lang w:val="en-US" w:eastAsia="en-US"/>
        </w:rPr>
      </w:pPr>
      <w:hyperlink w:anchor="_Toc148628144" w:history="1">
        <w:r w:rsidR="005D0776" w:rsidRPr="00AF4355">
          <w:rPr>
            <w:rStyle w:val="Hyperlink"/>
            <w:rFonts w:cs="Tahoma"/>
            <w:noProof/>
          </w:rPr>
          <w:t>8.1</w:t>
        </w:r>
        <w:r w:rsidR="005D0776" w:rsidRPr="00E66D98">
          <w:rPr>
            <w:rFonts w:ascii="Calibri" w:hAnsi="Calibri"/>
            <w:b w:val="0"/>
            <w:bCs w:val="0"/>
            <w:smallCaps w:val="0"/>
            <w:noProof/>
            <w:lang w:val="en-US" w:eastAsia="en-US"/>
          </w:rPr>
          <w:tab/>
        </w:r>
        <w:r w:rsidR="005D0776" w:rsidRPr="00AF4355">
          <w:rPr>
            <w:rStyle w:val="Hyperlink"/>
            <w:rFonts w:cs="Tahoma"/>
            <w:noProof/>
          </w:rPr>
          <w:t>Conclusions</w:t>
        </w:r>
        <w:r w:rsidR="005D0776">
          <w:rPr>
            <w:noProof/>
            <w:webHidden/>
          </w:rPr>
          <w:tab/>
        </w:r>
        <w:r w:rsidR="005D0776">
          <w:rPr>
            <w:noProof/>
            <w:webHidden/>
          </w:rPr>
          <w:fldChar w:fldCharType="begin"/>
        </w:r>
        <w:r w:rsidR="005D0776">
          <w:rPr>
            <w:noProof/>
            <w:webHidden/>
          </w:rPr>
          <w:instrText xml:space="preserve"> PAGEREF _Toc148628144 \h </w:instrText>
        </w:r>
        <w:r w:rsidR="005D0776">
          <w:rPr>
            <w:noProof/>
            <w:webHidden/>
          </w:rPr>
        </w:r>
        <w:r w:rsidR="005D0776">
          <w:rPr>
            <w:noProof/>
            <w:webHidden/>
          </w:rPr>
          <w:fldChar w:fldCharType="separate"/>
        </w:r>
        <w:r w:rsidR="005D0776">
          <w:rPr>
            <w:noProof/>
            <w:webHidden/>
          </w:rPr>
          <w:t>8-115</w:t>
        </w:r>
        <w:r w:rsidR="005D0776">
          <w:rPr>
            <w:noProof/>
            <w:webHidden/>
          </w:rPr>
          <w:fldChar w:fldCharType="end"/>
        </w:r>
      </w:hyperlink>
    </w:p>
    <w:p w14:paraId="2F093761" w14:textId="6418233F" w:rsidR="005D0776" w:rsidRPr="00E66D98" w:rsidRDefault="009D4A46">
      <w:pPr>
        <w:pStyle w:val="TOC2"/>
        <w:rPr>
          <w:rFonts w:ascii="Calibri" w:hAnsi="Calibri"/>
          <w:b w:val="0"/>
          <w:bCs w:val="0"/>
          <w:smallCaps w:val="0"/>
          <w:noProof/>
          <w:lang w:val="en-US" w:eastAsia="en-US"/>
        </w:rPr>
      </w:pPr>
      <w:hyperlink w:anchor="_Toc148628145" w:history="1">
        <w:r w:rsidR="005D0776" w:rsidRPr="00AF4355">
          <w:rPr>
            <w:rStyle w:val="Hyperlink"/>
            <w:rFonts w:cs="Tahoma"/>
            <w:noProof/>
          </w:rPr>
          <w:t>8.2</w:t>
        </w:r>
        <w:r w:rsidR="005D0776" w:rsidRPr="00E66D98">
          <w:rPr>
            <w:rFonts w:ascii="Calibri" w:hAnsi="Calibri"/>
            <w:b w:val="0"/>
            <w:bCs w:val="0"/>
            <w:smallCaps w:val="0"/>
            <w:noProof/>
            <w:lang w:val="en-US" w:eastAsia="en-US"/>
          </w:rPr>
          <w:tab/>
        </w:r>
        <w:r w:rsidR="005D0776" w:rsidRPr="00AF4355">
          <w:rPr>
            <w:rStyle w:val="Hyperlink"/>
            <w:rFonts w:cs="Tahoma"/>
            <w:noProof/>
          </w:rPr>
          <w:t>Recommendations</w:t>
        </w:r>
        <w:r w:rsidR="005D0776">
          <w:rPr>
            <w:noProof/>
            <w:webHidden/>
          </w:rPr>
          <w:tab/>
        </w:r>
        <w:r w:rsidR="005D0776">
          <w:rPr>
            <w:noProof/>
            <w:webHidden/>
          </w:rPr>
          <w:fldChar w:fldCharType="begin"/>
        </w:r>
        <w:r w:rsidR="005D0776">
          <w:rPr>
            <w:noProof/>
            <w:webHidden/>
          </w:rPr>
          <w:instrText xml:space="preserve"> PAGEREF _Toc148628145 \h </w:instrText>
        </w:r>
        <w:r w:rsidR="005D0776">
          <w:rPr>
            <w:noProof/>
            <w:webHidden/>
          </w:rPr>
        </w:r>
        <w:r w:rsidR="005D0776">
          <w:rPr>
            <w:noProof/>
            <w:webHidden/>
          </w:rPr>
          <w:fldChar w:fldCharType="separate"/>
        </w:r>
        <w:r w:rsidR="005D0776">
          <w:rPr>
            <w:noProof/>
            <w:webHidden/>
          </w:rPr>
          <w:t>8-116</w:t>
        </w:r>
        <w:r w:rsidR="005D0776">
          <w:rPr>
            <w:noProof/>
            <w:webHidden/>
          </w:rPr>
          <w:fldChar w:fldCharType="end"/>
        </w:r>
      </w:hyperlink>
    </w:p>
    <w:p w14:paraId="0F9E61C1" w14:textId="30FBFBF8" w:rsidR="005D0776" w:rsidRPr="00E66D98" w:rsidRDefault="009D4A46">
      <w:pPr>
        <w:pStyle w:val="TOC1"/>
        <w:tabs>
          <w:tab w:val="right" w:leader="dot" w:pos="8295"/>
        </w:tabs>
        <w:rPr>
          <w:rFonts w:ascii="Calibri" w:hAnsi="Calibri"/>
          <w:b w:val="0"/>
          <w:bCs w:val="0"/>
          <w:caps w:val="0"/>
          <w:noProof/>
          <w:sz w:val="22"/>
          <w:lang w:val="en-US" w:eastAsia="en-US"/>
        </w:rPr>
      </w:pPr>
      <w:hyperlink w:anchor="_Toc148628146" w:history="1">
        <w:r w:rsidR="005D0776" w:rsidRPr="00AF4355">
          <w:rPr>
            <w:rStyle w:val="Hyperlink"/>
            <w:rFonts w:cs="Tahoma"/>
            <w:noProof/>
            <w:lang w:val="en-US"/>
          </w:rPr>
          <w:t>9</w:t>
        </w:r>
        <w:r w:rsidR="005D0776" w:rsidRPr="00E66D98">
          <w:rPr>
            <w:rFonts w:ascii="Calibri" w:hAnsi="Calibri"/>
            <w:b w:val="0"/>
            <w:bCs w:val="0"/>
            <w:caps w:val="0"/>
            <w:noProof/>
            <w:sz w:val="22"/>
            <w:lang w:val="en-US" w:eastAsia="en-US"/>
          </w:rPr>
          <w:tab/>
        </w:r>
        <w:r w:rsidR="005D0776" w:rsidRPr="00AF4355">
          <w:rPr>
            <w:rStyle w:val="Hyperlink"/>
            <w:rFonts w:cs="Tahoma"/>
            <w:noProof/>
            <w:lang w:val="en-US"/>
          </w:rPr>
          <w:t>REFERENCES</w:t>
        </w:r>
        <w:r w:rsidR="005D0776">
          <w:rPr>
            <w:noProof/>
            <w:webHidden/>
          </w:rPr>
          <w:tab/>
        </w:r>
        <w:r w:rsidR="005D0776">
          <w:rPr>
            <w:noProof/>
            <w:webHidden/>
          </w:rPr>
          <w:fldChar w:fldCharType="begin"/>
        </w:r>
        <w:r w:rsidR="005D0776">
          <w:rPr>
            <w:noProof/>
            <w:webHidden/>
          </w:rPr>
          <w:instrText xml:space="preserve"> PAGEREF _Toc148628146 \h </w:instrText>
        </w:r>
        <w:r w:rsidR="005D0776">
          <w:rPr>
            <w:noProof/>
            <w:webHidden/>
          </w:rPr>
        </w:r>
        <w:r w:rsidR="005D0776">
          <w:rPr>
            <w:noProof/>
            <w:webHidden/>
          </w:rPr>
          <w:fldChar w:fldCharType="separate"/>
        </w:r>
        <w:r w:rsidR="005D0776">
          <w:rPr>
            <w:noProof/>
            <w:webHidden/>
          </w:rPr>
          <w:t>9-118</w:t>
        </w:r>
        <w:r w:rsidR="005D0776">
          <w:rPr>
            <w:noProof/>
            <w:webHidden/>
          </w:rPr>
          <w:fldChar w:fldCharType="end"/>
        </w:r>
      </w:hyperlink>
    </w:p>
    <w:p w14:paraId="4A18D09A" w14:textId="45886212" w:rsidR="005D0776" w:rsidRPr="00E66D98" w:rsidRDefault="009D4A46">
      <w:pPr>
        <w:pStyle w:val="TOC2"/>
        <w:rPr>
          <w:rFonts w:ascii="Calibri" w:hAnsi="Calibri"/>
          <w:b w:val="0"/>
          <w:bCs w:val="0"/>
          <w:smallCaps w:val="0"/>
          <w:noProof/>
          <w:lang w:val="en-US" w:eastAsia="en-US"/>
        </w:rPr>
      </w:pPr>
      <w:hyperlink w:anchor="_Toc148628147" w:history="1">
        <w:r w:rsidR="005D0776" w:rsidRPr="00AF4355">
          <w:rPr>
            <w:rStyle w:val="Hyperlink"/>
            <w:noProof/>
            <w:lang w:val="en-US"/>
          </w:rPr>
          <w:t>9.1</w:t>
        </w:r>
        <w:r w:rsidR="005D0776" w:rsidRPr="00E66D98">
          <w:rPr>
            <w:rFonts w:ascii="Calibri" w:hAnsi="Calibri"/>
            <w:b w:val="0"/>
            <w:bCs w:val="0"/>
            <w:smallCaps w:val="0"/>
            <w:noProof/>
            <w:lang w:val="en-US" w:eastAsia="en-US"/>
          </w:rPr>
          <w:tab/>
        </w:r>
        <w:r w:rsidR="005D0776" w:rsidRPr="00AF4355">
          <w:rPr>
            <w:rStyle w:val="Hyperlink"/>
            <w:noProof/>
            <w:lang w:val="en-US"/>
          </w:rPr>
          <w:t>Appendix 1 -The minutes of the consultation meeting and the list of participants during the esia</w:t>
        </w:r>
        <w:r w:rsidR="005D0776">
          <w:rPr>
            <w:noProof/>
            <w:webHidden/>
          </w:rPr>
          <w:tab/>
        </w:r>
        <w:r w:rsidR="005D0776">
          <w:rPr>
            <w:noProof/>
            <w:webHidden/>
          </w:rPr>
          <w:fldChar w:fldCharType="begin"/>
        </w:r>
        <w:r w:rsidR="005D0776">
          <w:rPr>
            <w:noProof/>
            <w:webHidden/>
          </w:rPr>
          <w:instrText xml:space="preserve"> PAGEREF _Toc148628147 \h </w:instrText>
        </w:r>
        <w:r w:rsidR="005D0776">
          <w:rPr>
            <w:noProof/>
            <w:webHidden/>
          </w:rPr>
        </w:r>
        <w:r w:rsidR="005D0776">
          <w:rPr>
            <w:noProof/>
            <w:webHidden/>
          </w:rPr>
          <w:fldChar w:fldCharType="separate"/>
        </w:r>
        <w:r w:rsidR="005D0776">
          <w:rPr>
            <w:noProof/>
            <w:webHidden/>
          </w:rPr>
          <w:t>9-119</w:t>
        </w:r>
        <w:r w:rsidR="005D0776">
          <w:rPr>
            <w:noProof/>
            <w:webHidden/>
          </w:rPr>
          <w:fldChar w:fldCharType="end"/>
        </w:r>
      </w:hyperlink>
    </w:p>
    <w:p w14:paraId="35077338" w14:textId="5AF85564" w:rsidR="005D0776" w:rsidRPr="00E66D98" w:rsidRDefault="009D4A46">
      <w:pPr>
        <w:pStyle w:val="TOC3"/>
        <w:rPr>
          <w:rFonts w:ascii="Calibri" w:hAnsi="Calibri"/>
          <w:smallCaps w:val="0"/>
          <w:noProof/>
          <w:lang w:val="en-US" w:eastAsia="en-US"/>
        </w:rPr>
      </w:pPr>
      <w:hyperlink w:anchor="_Toc148628148" w:history="1">
        <w:r w:rsidR="005D0776" w:rsidRPr="00AF4355">
          <w:rPr>
            <w:rStyle w:val="Hyperlink"/>
            <w:noProof/>
          </w:rPr>
          <w:t>9.1.1</w:t>
        </w:r>
        <w:r w:rsidR="005D0776" w:rsidRPr="00E66D98">
          <w:rPr>
            <w:rFonts w:ascii="Calibri" w:hAnsi="Calibri"/>
            <w:smallCaps w:val="0"/>
            <w:noProof/>
            <w:lang w:val="en-US" w:eastAsia="en-US"/>
          </w:rPr>
          <w:tab/>
        </w:r>
        <w:r w:rsidR="005D0776" w:rsidRPr="00AF4355">
          <w:rPr>
            <w:rStyle w:val="Hyperlink"/>
            <w:noProof/>
          </w:rPr>
          <w:t>MEN FGD</w:t>
        </w:r>
        <w:r w:rsidR="005D0776">
          <w:rPr>
            <w:noProof/>
            <w:webHidden/>
          </w:rPr>
          <w:tab/>
        </w:r>
        <w:r w:rsidR="005D0776">
          <w:rPr>
            <w:noProof/>
            <w:webHidden/>
          </w:rPr>
          <w:fldChar w:fldCharType="begin"/>
        </w:r>
        <w:r w:rsidR="005D0776">
          <w:rPr>
            <w:noProof/>
            <w:webHidden/>
          </w:rPr>
          <w:instrText xml:space="preserve"> PAGEREF _Toc148628148 \h </w:instrText>
        </w:r>
        <w:r w:rsidR="005D0776">
          <w:rPr>
            <w:noProof/>
            <w:webHidden/>
          </w:rPr>
        </w:r>
        <w:r w:rsidR="005D0776">
          <w:rPr>
            <w:noProof/>
            <w:webHidden/>
          </w:rPr>
          <w:fldChar w:fldCharType="separate"/>
        </w:r>
        <w:r w:rsidR="005D0776">
          <w:rPr>
            <w:noProof/>
            <w:webHidden/>
          </w:rPr>
          <w:t>9-129</w:t>
        </w:r>
        <w:r w:rsidR="005D0776">
          <w:rPr>
            <w:noProof/>
            <w:webHidden/>
          </w:rPr>
          <w:fldChar w:fldCharType="end"/>
        </w:r>
      </w:hyperlink>
    </w:p>
    <w:p w14:paraId="79DC0BEC" w14:textId="51E11E12" w:rsidR="005D0776" w:rsidRPr="00E66D98" w:rsidRDefault="009D4A46">
      <w:pPr>
        <w:pStyle w:val="TOC3"/>
        <w:rPr>
          <w:rFonts w:ascii="Calibri" w:hAnsi="Calibri"/>
          <w:smallCaps w:val="0"/>
          <w:noProof/>
          <w:lang w:val="en-US" w:eastAsia="en-US"/>
        </w:rPr>
      </w:pPr>
      <w:hyperlink w:anchor="_Toc148628149" w:history="1">
        <w:r w:rsidR="005D0776" w:rsidRPr="00AF4355">
          <w:rPr>
            <w:rStyle w:val="Hyperlink"/>
            <w:noProof/>
            <w:lang w:val="en-US"/>
          </w:rPr>
          <w:t>9.1.2</w:t>
        </w:r>
        <w:r w:rsidR="005D0776" w:rsidRPr="00E66D98">
          <w:rPr>
            <w:rFonts w:ascii="Calibri" w:hAnsi="Calibri"/>
            <w:smallCaps w:val="0"/>
            <w:noProof/>
            <w:lang w:val="en-US" w:eastAsia="en-US"/>
          </w:rPr>
          <w:tab/>
        </w:r>
        <w:r w:rsidR="005D0776" w:rsidRPr="00AF4355">
          <w:rPr>
            <w:rStyle w:val="Hyperlink"/>
            <w:noProof/>
            <w:lang w:val="en-US"/>
          </w:rPr>
          <w:t>WOMEN FGD</w:t>
        </w:r>
        <w:r w:rsidR="005D0776">
          <w:rPr>
            <w:noProof/>
            <w:webHidden/>
          </w:rPr>
          <w:tab/>
        </w:r>
        <w:r w:rsidR="005D0776">
          <w:rPr>
            <w:noProof/>
            <w:webHidden/>
          </w:rPr>
          <w:fldChar w:fldCharType="begin"/>
        </w:r>
        <w:r w:rsidR="005D0776">
          <w:rPr>
            <w:noProof/>
            <w:webHidden/>
          </w:rPr>
          <w:instrText xml:space="preserve"> PAGEREF _Toc148628149 \h </w:instrText>
        </w:r>
        <w:r w:rsidR="005D0776">
          <w:rPr>
            <w:noProof/>
            <w:webHidden/>
          </w:rPr>
        </w:r>
        <w:r w:rsidR="005D0776">
          <w:rPr>
            <w:noProof/>
            <w:webHidden/>
          </w:rPr>
          <w:fldChar w:fldCharType="separate"/>
        </w:r>
        <w:r w:rsidR="005D0776">
          <w:rPr>
            <w:noProof/>
            <w:webHidden/>
          </w:rPr>
          <w:t>9-130</w:t>
        </w:r>
        <w:r w:rsidR="005D0776">
          <w:rPr>
            <w:noProof/>
            <w:webHidden/>
          </w:rPr>
          <w:fldChar w:fldCharType="end"/>
        </w:r>
      </w:hyperlink>
    </w:p>
    <w:p w14:paraId="09C2621C" w14:textId="7F39F8AF" w:rsidR="005D0776" w:rsidRPr="00E66D98" w:rsidRDefault="009D4A46">
      <w:pPr>
        <w:pStyle w:val="TOC3"/>
        <w:rPr>
          <w:rFonts w:ascii="Calibri" w:hAnsi="Calibri"/>
          <w:smallCaps w:val="0"/>
          <w:noProof/>
          <w:lang w:val="en-US" w:eastAsia="en-US"/>
        </w:rPr>
      </w:pPr>
      <w:hyperlink w:anchor="_Toc148628150" w:history="1">
        <w:r w:rsidR="005D0776" w:rsidRPr="00AF4355">
          <w:rPr>
            <w:rStyle w:val="Hyperlink"/>
            <w:noProof/>
            <w:lang w:val="en-US"/>
          </w:rPr>
          <w:t>9.1.3</w:t>
        </w:r>
        <w:r w:rsidR="005D0776" w:rsidRPr="00E66D98">
          <w:rPr>
            <w:rFonts w:ascii="Calibri" w:hAnsi="Calibri"/>
            <w:smallCaps w:val="0"/>
            <w:noProof/>
            <w:lang w:val="en-US" w:eastAsia="en-US"/>
          </w:rPr>
          <w:tab/>
        </w:r>
        <w:r w:rsidR="005D0776" w:rsidRPr="00AF4355">
          <w:rPr>
            <w:rStyle w:val="Hyperlink"/>
            <w:noProof/>
            <w:lang w:val="en-US"/>
          </w:rPr>
          <w:t>YOUTH FGD</w:t>
        </w:r>
        <w:r w:rsidR="005D0776">
          <w:rPr>
            <w:noProof/>
            <w:webHidden/>
          </w:rPr>
          <w:tab/>
        </w:r>
        <w:r w:rsidR="005D0776">
          <w:rPr>
            <w:noProof/>
            <w:webHidden/>
          </w:rPr>
          <w:fldChar w:fldCharType="begin"/>
        </w:r>
        <w:r w:rsidR="005D0776">
          <w:rPr>
            <w:noProof/>
            <w:webHidden/>
          </w:rPr>
          <w:instrText xml:space="preserve"> PAGEREF _Toc148628150 \h </w:instrText>
        </w:r>
        <w:r w:rsidR="005D0776">
          <w:rPr>
            <w:noProof/>
            <w:webHidden/>
          </w:rPr>
        </w:r>
        <w:r w:rsidR="005D0776">
          <w:rPr>
            <w:noProof/>
            <w:webHidden/>
          </w:rPr>
          <w:fldChar w:fldCharType="separate"/>
        </w:r>
        <w:r w:rsidR="005D0776">
          <w:rPr>
            <w:noProof/>
            <w:webHidden/>
          </w:rPr>
          <w:t>9-132</w:t>
        </w:r>
        <w:r w:rsidR="005D0776">
          <w:rPr>
            <w:noProof/>
            <w:webHidden/>
          </w:rPr>
          <w:fldChar w:fldCharType="end"/>
        </w:r>
      </w:hyperlink>
    </w:p>
    <w:p w14:paraId="013A8BF1" w14:textId="08986D78" w:rsidR="005D0776" w:rsidRPr="00E66D98" w:rsidRDefault="009D4A46">
      <w:pPr>
        <w:pStyle w:val="TOC2"/>
        <w:rPr>
          <w:rFonts w:ascii="Calibri" w:hAnsi="Calibri"/>
          <w:b w:val="0"/>
          <w:bCs w:val="0"/>
          <w:smallCaps w:val="0"/>
          <w:noProof/>
          <w:lang w:val="en-US" w:eastAsia="en-US"/>
        </w:rPr>
      </w:pPr>
      <w:hyperlink w:anchor="_Toc148628151" w:history="1">
        <w:r w:rsidR="005D0776" w:rsidRPr="00AF4355">
          <w:rPr>
            <w:rStyle w:val="Hyperlink"/>
            <w:rFonts w:eastAsia="Calibri"/>
            <w:noProof/>
          </w:rPr>
          <w:t>9.2</w:t>
        </w:r>
        <w:r w:rsidR="005D0776" w:rsidRPr="00E66D98">
          <w:rPr>
            <w:rFonts w:ascii="Calibri" w:hAnsi="Calibri"/>
            <w:b w:val="0"/>
            <w:bCs w:val="0"/>
            <w:smallCaps w:val="0"/>
            <w:noProof/>
            <w:lang w:val="en-US" w:eastAsia="en-US"/>
          </w:rPr>
          <w:tab/>
        </w:r>
        <w:r w:rsidR="005D0776" w:rsidRPr="00AF4355">
          <w:rPr>
            <w:rStyle w:val="Hyperlink"/>
            <w:noProof/>
            <w:lang w:val="en-US"/>
          </w:rPr>
          <w:t>APPENDIX 3 – Minutes of the community consultation leading to land identification</w:t>
        </w:r>
        <w:r w:rsidR="005D0776">
          <w:rPr>
            <w:noProof/>
            <w:webHidden/>
          </w:rPr>
          <w:tab/>
        </w:r>
        <w:r w:rsidR="005D0776">
          <w:rPr>
            <w:noProof/>
            <w:webHidden/>
          </w:rPr>
          <w:fldChar w:fldCharType="begin"/>
        </w:r>
        <w:r w:rsidR="005D0776">
          <w:rPr>
            <w:noProof/>
            <w:webHidden/>
          </w:rPr>
          <w:instrText xml:space="preserve"> PAGEREF _Toc148628151 \h </w:instrText>
        </w:r>
        <w:r w:rsidR="005D0776">
          <w:rPr>
            <w:noProof/>
            <w:webHidden/>
          </w:rPr>
        </w:r>
        <w:r w:rsidR="005D0776">
          <w:rPr>
            <w:noProof/>
            <w:webHidden/>
          </w:rPr>
          <w:fldChar w:fldCharType="separate"/>
        </w:r>
        <w:r w:rsidR="005D0776">
          <w:rPr>
            <w:noProof/>
            <w:webHidden/>
          </w:rPr>
          <w:t>9-133</w:t>
        </w:r>
        <w:r w:rsidR="005D0776">
          <w:rPr>
            <w:noProof/>
            <w:webHidden/>
          </w:rPr>
          <w:fldChar w:fldCharType="end"/>
        </w:r>
      </w:hyperlink>
    </w:p>
    <w:p w14:paraId="3E173FC4" w14:textId="76B13A57" w:rsidR="005D0776" w:rsidRPr="00E66D98" w:rsidRDefault="009D4A46">
      <w:pPr>
        <w:pStyle w:val="TOC3"/>
        <w:rPr>
          <w:rFonts w:ascii="Calibri" w:hAnsi="Calibri"/>
          <w:smallCaps w:val="0"/>
          <w:noProof/>
          <w:lang w:val="en-US" w:eastAsia="en-US"/>
        </w:rPr>
      </w:pPr>
      <w:hyperlink w:anchor="_Toc148628152" w:history="1">
        <w:r w:rsidR="005D0776" w:rsidRPr="00AF4355">
          <w:rPr>
            <w:rStyle w:val="Hyperlink"/>
            <w:noProof/>
          </w:rPr>
          <w:t>9.2.1</w:t>
        </w:r>
        <w:r w:rsidR="005D0776" w:rsidRPr="00E66D98">
          <w:rPr>
            <w:rFonts w:ascii="Calibri" w:hAnsi="Calibri"/>
            <w:smallCaps w:val="0"/>
            <w:noProof/>
            <w:lang w:val="en-US" w:eastAsia="en-US"/>
          </w:rPr>
          <w:tab/>
        </w:r>
        <w:r w:rsidR="005D0776" w:rsidRPr="00AF4355">
          <w:rPr>
            <w:rStyle w:val="Hyperlink"/>
            <w:noProof/>
          </w:rPr>
          <w:t>Minutes of community consultation meeting leading to land identification and Grievance Redress Committee constitution</w:t>
        </w:r>
        <w:r w:rsidR="005D0776">
          <w:rPr>
            <w:noProof/>
            <w:webHidden/>
          </w:rPr>
          <w:tab/>
        </w:r>
        <w:r w:rsidR="005D0776">
          <w:rPr>
            <w:noProof/>
            <w:webHidden/>
          </w:rPr>
          <w:fldChar w:fldCharType="begin"/>
        </w:r>
        <w:r w:rsidR="005D0776">
          <w:rPr>
            <w:noProof/>
            <w:webHidden/>
          </w:rPr>
          <w:instrText xml:space="preserve"> PAGEREF _Toc148628152 \h </w:instrText>
        </w:r>
        <w:r w:rsidR="005D0776">
          <w:rPr>
            <w:noProof/>
            <w:webHidden/>
          </w:rPr>
        </w:r>
        <w:r w:rsidR="005D0776">
          <w:rPr>
            <w:noProof/>
            <w:webHidden/>
          </w:rPr>
          <w:fldChar w:fldCharType="separate"/>
        </w:r>
        <w:r w:rsidR="005D0776">
          <w:rPr>
            <w:noProof/>
            <w:webHidden/>
          </w:rPr>
          <w:t>9-133</w:t>
        </w:r>
        <w:r w:rsidR="005D0776">
          <w:rPr>
            <w:noProof/>
            <w:webHidden/>
          </w:rPr>
          <w:fldChar w:fldCharType="end"/>
        </w:r>
      </w:hyperlink>
    </w:p>
    <w:p w14:paraId="473F85E8" w14:textId="0FCA4895" w:rsidR="007935E4" w:rsidRDefault="007935E4" w:rsidP="00927213">
      <w:pPr>
        <w:spacing w:line="240" w:lineRule="auto"/>
        <w:rPr>
          <w:rFonts w:cs="Tahoma"/>
          <w:bCs/>
          <w:noProof/>
          <w:szCs w:val="20"/>
        </w:rPr>
      </w:pPr>
      <w:r w:rsidRPr="006D2387">
        <w:rPr>
          <w:rFonts w:cs="Tahoma"/>
          <w:bCs/>
          <w:noProof/>
          <w:szCs w:val="20"/>
        </w:rPr>
        <w:fldChar w:fldCharType="end"/>
      </w:r>
    </w:p>
    <w:p w14:paraId="6B00E8D3" w14:textId="77777777" w:rsidR="00C13FF3" w:rsidRDefault="00C13FF3" w:rsidP="00927213">
      <w:pPr>
        <w:spacing w:line="240" w:lineRule="auto"/>
        <w:rPr>
          <w:rFonts w:cs="Tahoma"/>
          <w:bCs/>
          <w:noProof/>
          <w:szCs w:val="20"/>
        </w:rPr>
      </w:pPr>
    </w:p>
    <w:p w14:paraId="1CF0D4CD" w14:textId="77777777" w:rsidR="006D2387" w:rsidRPr="00A33B7F" w:rsidRDefault="006D2387" w:rsidP="00927213">
      <w:pPr>
        <w:spacing w:line="240" w:lineRule="auto"/>
        <w:rPr>
          <w:rFonts w:cs="Tahoma"/>
          <w:szCs w:val="20"/>
          <w:highlight w:val="yellow"/>
        </w:rPr>
      </w:pPr>
    </w:p>
    <w:p w14:paraId="5E20708C" w14:textId="77777777" w:rsidR="00560544" w:rsidRPr="00E52C15" w:rsidRDefault="00560544" w:rsidP="00927213">
      <w:pPr>
        <w:spacing w:line="240" w:lineRule="auto"/>
        <w:rPr>
          <w:rFonts w:ascii="Arial" w:hAnsi="Arial" w:cs="Arial"/>
          <w:b/>
          <w:bCs/>
          <w:w w:val="101"/>
          <w:sz w:val="28"/>
          <w:szCs w:val="28"/>
        </w:rPr>
      </w:pPr>
      <w:bookmarkStart w:id="8" w:name="_Toc175307756"/>
      <w:bookmarkStart w:id="9" w:name="_Toc175307910"/>
      <w:bookmarkStart w:id="10" w:name="_Toc390558659"/>
      <w:bookmarkStart w:id="11" w:name="_Toc30451336"/>
      <w:r w:rsidRPr="00E52C15">
        <w:rPr>
          <w:rFonts w:ascii="Arial" w:hAnsi="Arial" w:cs="Arial"/>
          <w:b/>
          <w:bCs/>
          <w:w w:val="101"/>
          <w:sz w:val="28"/>
          <w:szCs w:val="28"/>
        </w:rPr>
        <w:t>LIST OF TABLES</w:t>
      </w:r>
      <w:bookmarkEnd w:id="8"/>
      <w:bookmarkEnd w:id="9"/>
      <w:bookmarkEnd w:id="10"/>
      <w:bookmarkEnd w:id="11"/>
    </w:p>
    <w:p w14:paraId="043F9261" w14:textId="67417CAE" w:rsidR="004F620A" w:rsidRDefault="00560544">
      <w:pPr>
        <w:pStyle w:val="TableofFigures"/>
        <w:rPr>
          <w:rFonts w:ascii="Calibri" w:hAnsi="Calibri"/>
          <w:kern w:val="2"/>
          <w:sz w:val="22"/>
          <w:lang w:val="en-US" w:eastAsia="en-US"/>
        </w:rPr>
      </w:pPr>
      <w:r w:rsidRPr="00A60D88">
        <w:rPr>
          <w:rFonts w:cs="Tahoma"/>
          <w:szCs w:val="20"/>
        </w:rPr>
        <w:fldChar w:fldCharType="begin"/>
      </w:r>
      <w:r w:rsidRPr="00A60D88">
        <w:rPr>
          <w:rFonts w:cs="Tahoma"/>
          <w:szCs w:val="20"/>
        </w:rPr>
        <w:instrText xml:space="preserve"> TOC \h \z \c "Table" </w:instrText>
      </w:r>
      <w:r w:rsidRPr="00A60D88">
        <w:rPr>
          <w:rFonts w:cs="Tahoma"/>
          <w:szCs w:val="20"/>
        </w:rPr>
        <w:fldChar w:fldCharType="separate"/>
      </w:r>
      <w:hyperlink w:anchor="_Toc148624531" w:history="1">
        <w:r w:rsidR="004F620A" w:rsidRPr="005F2A85">
          <w:rPr>
            <w:rStyle w:val="Hyperlink"/>
            <w:rFonts w:cs="Tahoma"/>
            <w:i/>
          </w:rPr>
          <w:t>Table 0</w:t>
        </w:r>
        <w:r w:rsidR="004F620A" w:rsidRPr="005F2A85">
          <w:rPr>
            <w:rStyle w:val="Hyperlink"/>
            <w:rFonts w:cs="Tahoma"/>
            <w:i/>
          </w:rPr>
          <w:noBreakHyphen/>
          <w:t>1: Summary of Pre-construction Impacts</w:t>
        </w:r>
        <w:r w:rsidR="004F620A">
          <w:rPr>
            <w:webHidden/>
          </w:rPr>
          <w:tab/>
        </w:r>
        <w:r w:rsidR="004F620A">
          <w:rPr>
            <w:webHidden/>
          </w:rPr>
          <w:fldChar w:fldCharType="begin"/>
        </w:r>
        <w:r w:rsidR="004F620A">
          <w:rPr>
            <w:webHidden/>
          </w:rPr>
          <w:instrText xml:space="preserve"> PAGEREF _Toc148624531 \h </w:instrText>
        </w:r>
        <w:r w:rsidR="004F620A">
          <w:rPr>
            <w:webHidden/>
          </w:rPr>
        </w:r>
        <w:r w:rsidR="004F620A">
          <w:rPr>
            <w:webHidden/>
          </w:rPr>
          <w:fldChar w:fldCharType="separate"/>
        </w:r>
        <w:r w:rsidR="004F620A">
          <w:rPr>
            <w:webHidden/>
          </w:rPr>
          <w:t>1-v</w:t>
        </w:r>
        <w:r w:rsidR="004F620A">
          <w:rPr>
            <w:webHidden/>
          </w:rPr>
          <w:fldChar w:fldCharType="end"/>
        </w:r>
      </w:hyperlink>
    </w:p>
    <w:p w14:paraId="15DF38EE" w14:textId="50AE4F39" w:rsidR="004F620A" w:rsidRDefault="009D4A46">
      <w:pPr>
        <w:pStyle w:val="TableofFigures"/>
        <w:rPr>
          <w:rFonts w:ascii="Calibri" w:hAnsi="Calibri"/>
          <w:kern w:val="2"/>
          <w:sz w:val="22"/>
          <w:lang w:val="en-US" w:eastAsia="en-US"/>
        </w:rPr>
      </w:pPr>
      <w:hyperlink w:anchor="_Toc148624532" w:history="1">
        <w:r w:rsidR="004F620A" w:rsidRPr="005F2A85">
          <w:rPr>
            <w:rStyle w:val="Hyperlink"/>
            <w:rFonts w:cs="Tahoma"/>
            <w:i/>
          </w:rPr>
          <w:t>Table 0</w:t>
        </w:r>
        <w:r w:rsidR="004F620A" w:rsidRPr="005F2A85">
          <w:rPr>
            <w:rStyle w:val="Hyperlink"/>
            <w:rFonts w:cs="Tahoma"/>
            <w:i/>
          </w:rPr>
          <w:noBreakHyphen/>
          <w:t>2: Summary of Construction and Decommissioning Phases Impacts</w:t>
        </w:r>
        <w:r w:rsidR="004F620A">
          <w:rPr>
            <w:webHidden/>
          </w:rPr>
          <w:tab/>
        </w:r>
        <w:r w:rsidR="004F620A">
          <w:rPr>
            <w:webHidden/>
          </w:rPr>
          <w:fldChar w:fldCharType="begin"/>
        </w:r>
        <w:r w:rsidR="004F620A">
          <w:rPr>
            <w:webHidden/>
          </w:rPr>
          <w:instrText xml:space="preserve"> PAGEREF _Toc148624532 \h </w:instrText>
        </w:r>
        <w:r w:rsidR="004F620A">
          <w:rPr>
            <w:webHidden/>
          </w:rPr>
        </w:r>
        <w:r w:rsidR="004F620A">
          <w:rPr>
            <w:webHidden/>
          </w:rPr>
          <w:fldChar w:fldCharType="separate"/>
        </w:r>
        <w:r w:rsidR="004F620A">
          <w:rPr>
            <w:webHidden/>
          </w:rPr>
          <w:t>1-vi</w:t>
        </w:r>
        <w:r w:rsidR="004F620A">
          <w:rPr>
            <w:webHidden/>
          </w:rPr>
          <w:fldChar w:fldCharType="end"/>
        </w:r>
      </w:hyperlink>
    </w:p>
    <w:p w14:paraId="2F97C3F3" w14:textId="2E9D3F61" w:rsidR="004F620A" w:rsidRDefault="009D4A46">
      <w:pPr>
        <w:pStyle w:val="TableofFigures"/>
        <w:rPr>
          <w:rFonts w:ascii="Calibri" w:hAnsi="Calibri"/>
          <w:kern w:val="2"/>
          <w:sz w:val="22"/>
          <w:lang w:val="en-US" w:eastAsia="en-US"/>
        </w:rPr>
      </w:pPr>
      <w:hyperlink w:anchor="_Toc148624533" w:history="1">
        <w:r w:rsidR="004F620A" w:rsidRPr="005F2A85">
          <w:rPr>
            <w:rStyle w:val="Hyperlink"/>
            <w:rFonts w:cs="Tahoma"/>
            <w:i/>
          </w:rPr>
          <w:t>Table 0</w:t>
        </w:r>
        <w:r w:rsidR="004F620A" w:rsidRPr="005F2A85">
          <w:rPr>
            <w:rStyle w:val="Hyperlink"/>
            <w:rFonts w:cs="Tahoma"/>
            <w:i/>
          </w:rPr>
          <w:noBreakHyphen/>
          <w:t>3: Summary of Operation Phase Impacts</w:t>
        </w:r>
        <w:r w:rsidR="004F620A">
          <w:rPr>
            <w:webHidden/>
          </w:rPr>
          <w:tab/>
        </w:r>
        <w:r w:rsidR="004F620A">
          <w:rPr>
            <w:webHidden/>
          </w:rPr>
          <w:fldChar w:fldCharType="begin"/>
        </w:r>
        <w:r w:rsidR="004F620A">
          <w:rPr>
            <w:webHidden/>
          </w:rPr>
          <w:instrText xml:space="preserve"> PAGEREF _Toc148624533 \h </w:instrText>
        </w:r>
        <w:r w:rsidR="004F620A">
          <w:rPr>
            <w:webHidden/>
          </w:rPr>
        </w:r>
        <w:r w:rsidR="004F620A">
          <w:rPr>
            <w:webHidden/>
          </w:rPr>
          <w:fldChar w:fldCharType="separate"/>
        </w:r>
        <w:r w:rsidR="004F620A">
          <w:rPr>
            <w:webHidden/>
          </w:rPr>
          <w:t>1-vii</w:t>
        </w:r>
        <w:r w:rsidR="004F620A">
          <w:rPr>
            <w:webHidden/>
          </w:rPr>
          <w:fldChar w:fldCharType="end"/>
        </w:r>
      </w:hyperlink>
    </w:p>
    <w:p w14:paraId="6C4511AC" w14:textId="5C20B169" w:rsidR="004F620A" w:rsidRDefault="009D4A46">
      <w:pPr>
        <w:pStyle w:val="TableofFigures"/>
        <w:rPr>
          <w:rFonts w:ascii="Calibri" w:hAnsi="Calibri"/>
          <w:kern w:val="2"/>
          <w:sz w:val="22"/>
          <w:lang w:val="en-US" w:eastAsia="en-US"/>
        </w:rPr>
      </w:pPr>
      <w:hyperlink w:anchor="_Toc148624534" w:history="1">
        <w:r w:rsidR="004F620A" w:rsidRPr="005F2A85">
          <w:rPr>
            <w:rStyle w:val="Hyperlink"/>
            <w:bCs/>
          </w:rPr>
          <w:t>Table 1</w:t>
        </w:r>
        <w:r w:rsidR="004F620A" w:rsidRPr="005F2A85">
          <w:rPr>
            <w:rStyle w:val="Hyperlink"/>
            <w:bCs/>
          </w:rPr>
          <w:noBreakHyphen/>
          <w:t xml:space="preserve">1: </w:t>
        </w:r>
        <w:r w:rsidR="004F620A" w:rsidRPr="005F2A85">
          <w:rPr>
            <w:rStyle w:val="Hyperlink"/>
            <w:bCs/>
            <w:i/>
          </w:rPr>
          <w:t>ESIA Study Team</w:t>
        </w:r>
        <w:r w:rsidR="004F620A">
          <w:rPr>
            <w:webHidden/>
          </w:rPr>
          <w:tab/>
        </w:r>
        <w:r w:rsidR="004F620A">
          <w:rPr>
            <w:webHidden/>
          </w:rPr>
          <w:fldChar w:fldCharType="begin"/>
        </w:r>
        <w:r w:rsidR="004F620A">
          <w:rPr>
            <w:webHidden/>
          </w:rPr>
          <w:instrText xml:space="preserve"> PAGEREF _Toc148624534 \h </w:instrText>
        </w:r>
        <w:r w:rsidR="004F620A">
          <w:rPr>
            <w:webHidden/>
          </w:rPr>
        </w:r>
        <w:r w:rsidR="004F620A">
          <w:rPr>
            <w:webHidden/>
          </w:rPr>
          <w:fldChar w:fldCharType="separate"/>
        </w:r>
        <w:r w:rsidR="004F620A">
          <w:rPr>
            <w:webHidden/>
          </w:rPr>
          <w:t>1-7</w:t>
        </w:r>
        <w:r w:rsidR="004F620A">
          <w:rPr>
            <w:webHidden/>
          </w:rPr>
          <w:fldChar w:fldCharType="end"/>
        </w:r>
      </w:hyperlink>
    </w:p>
    <w:p w14:paraId="30C3EFDE" w14:textId="48F6D1FB" w:rsidR="004F620A" w:rsidRDefault="009D4A46">
      <w:pPr>
        <w:pStyle w:val="TableofFigures"/>
        <w:rPr>
          <w:rFonts w:ascii="Calibri" w:hAnsi="Calibri"/>
          <w:kern w:val="2"/>
          <w:sz w:val="22"/>
          <w:lang w:val="en-US" w:eastAsia="en-US"/>
        </w:rPr>
      </w:pPr>
      <w:hyperlink w:anchor="_Toc148624535" w:history="1">
        <w:r w:rsidR="004F620A" w:rsidRPr="005F2A85">
          <w:rPr>
            <w:rStyle w:val="Hyperlink"/>
            <w:i/>
          </w:rPr>
          <w:t>Table 1</w:t>
        </w:r>
        <w:r w:rsidR="004F620A" w:rsidRPr="005F2A85">
          <w:rPr>
            <w:rStyle w:val="Hyperlink"/>
            <w:i/>
          </w:rPr>
          <w:noBreakHyphen/>
          <w:t>2: Structure of the ESIA Report</w:t>
        </w:r>
        <w:r w:rsidR="004F620A">
          <w:rPr>
            <w:webHidden/>
          </w:rPr>
          <w:tab/>
        </w:r>
        <w:r w:rsidR="004F620A">
          <w:rPr>
            <w:webHidden/>
          </w:rPr>
          <w:fldChar w:fldCharType="begin"/>
        </w:r>
        <w:r w:rsidR="004F620A">
          <w:rPr>
            <w:webHidden/>
          </w:rPr>
          <w:instrText xml:space="preserve"> PAGEREF _Toc148624535 \h </w:instrText>
        </w:r>
        <w:r w:rsidR="004F620A">
          <w:rPr>
            <w:webHidden/>
          </w:rPr>
        </w:r>
        <w:r w:rsidR="004F620A">
          <w:rPr>
            <w:webHidden/>
          </w:rPr>
          <w:fldChar w:fldCharType="separate"/>
        </w:r>
        <w:r w:rsidR="004F620A">
          <w:rPr>
            <w:webHidden/>
          </w:rPr>
          <w:t>1-7</w:t>
        </w:r>
        <w:r w:rsidR="004F620A">
          <w:rPr>
            <w:webHidden/>
          </w:rPr>
          <w:fldChar w:fldCharType="end"/>
        </w:r>
      </w:hyperlink>
    </w:p>
    <w:p w14:paraId="67D5DF34" w14:textId="35F7E438" w:rsidR="004F620A" w:rsidRDefault="009D4A46">
      <w:pPr>
        <w:pStyle w:val="TableofFigures"/>
        <w:rPr>
          <w:rFonts w:ascii="Calibri" w:hAnsi="Calibri"/>
          <w:kern w:val="2"/>
          <w:sz w:val="22"/>
          <w:lang w:val="en-US" w:eastAsia="en-US"/>
        </w:rPr>
      </w:pPr>
      <w:hyperlink w:anchor="_Toc148624536" w:history="1">
        <w:r w:rsidR="004F620A" w:rsidRPr="005F2A85">
          <w:rPr>
            <w:rStyle w:val="Hyperlink"/>
            <w:rFonts w:cs="Tahoma"/>
            <w:i/>
          </w:rPr>
          <w:t>Table 2</w:t>
        </w:r>
        <w:r w:rsidR="004F620A" w:rsidRPr="005F2A85">
          <w:rPr>
            <w:rStyle w:val="Hyperlink"/>
            <w:rFonts w:cs="Tahoma"/>
            <w:i/>
          </w:rPr>
          <w:noBreakHyphen/>
          <w:t>1: Summary Information of the proposed Maalimin Solar Mini-grid</w:t>
        </w:r>
        <w:r w:rsidR="004F620A">
          <w:rPr>
            <w:webHidden/>
          </w:rPr>
          <w:tab/>
        </w:r>
        <w:r w:rsidR="004F620A">
          <w:rPr>
            <w:webHidden/>
          </w:rPr>
          <w:fldChar w:fldCharType="begin"/>
        </w:r>
        <w:r w:rsidR="004F620A">
          <w:rPr>
            <w:webHidden/>
          </w:rPr>
          <w:instrText xml:space="preserve"> PAGEREF _Toc148624536 \h </w:instrText>
        </w:r>
        <w:r w:rsidR="004F620A">
          <w:rPr>
            <w:webHidden/>
          </w:rPr>
        </w:r>
        <w:r w:rsidR="004F620A">
          <w:rPr>
            <w:webHidden/>
          </w:rPr>
          <w:fldChar w:fldCharType="separate"/>
        </w:r>
        <w:r w:rsidR="004F620A">
          <w:rPr>
            <w:webHidden/>
          </w:rPr>
          <w:t>2-8</w:t>
        </w:r>
        <w:r w:rsidR="004F620A">
          <w:rPr>
            <w:webHidden/>
          </w:rPr>
          <w:fldChar w:fldCharType="end"/>
        </w:r>
      </w:hyperlink>
    </w:p>
    <w:p w14:paraId="12E0B9A4" w14:textId="3ACADCEE" w:rsidR="004F620A" w:rsidRDefault="009D4A46">
      <w:pPr>
        <w:pStyle w:val="TableofFigures"/>
        <w:rPr>
          <w:rFonts w:ascii="Calibri" w:hAnsi="Calibri"/>
          <w:kern w:val="2"/>
          <w:sz w:val="22"/>
          <w:lang w:val="en-US" w:eastAsia="en-US"/>
        </w:rPr>
      </w:pPr>
      <w:hyperlink w:anchor="_Toc148624537" w:history="1">
        <w:r w:rsidR="004F620A" w:rsidRPr="005F2A85">
          <w:rPr>
            <w:rStyle w:val="Hyperlink"/>
            <w:i/>
          </w:rPr>
          <w:t>Table 3</w:t>
        </w:r>
        <w:r w:rsidR="004F620A" w:rsidRPr="005F2A85">
          <w:rPr>
            <w:rStyle w:val="Hyperlink"/>
            <w:i/>
          </w:rPr>
          <w:noBreakHyphen/>
          <w:t>1: Summary of demographic profile</w:t>
        </w:r>
        <w:r w:rsidR="004F620A">
          <w:rPr>
            <w:webHidden/>
          </w:rPr>
          <w:tab/>
        </w:r>
        <w:r w:rsidR="004F620A">
          <w:rPr>
            <w:webHidden/>
          </w:rPr>
          <w:fldChar w:fldCharType="begin"/>
        </w:r>
        <w:r w:rsidR="004F620A">
          <w:rPr>
            <w:webHidden/>
          </w:rPr>
          <w:instrText xml:space="preserve"> PAGEREF _Toc148624537 \h </w:instrText>
        </w:r>
        <w:r w:rsidR="004F620A">
          <w:rPr>
            <w:webHidden/>
          </w:rPr>
        </w:r>
        <w:r w:rsidR="004F620A">
          <w:rPr>
            <w:webHidden/>
          </w:rPr>
          <w:fldChar w:fldCharType="separate"/>
        </w:r>
        <w:r w:rsidR="004F620A">
          <w:rPr>
            <w:webHidden/>
          </w:rPr>
          <w:t>3-19</w:t>
        </w:r>
        <w:r w:rsidR="004F620A">
          <w:rPr>
            <w:webHidden/>
          </w:rPr>
          <w:fldChar w:fldCharType="end"/>
        </w:r>
      </w:hyperlink>
    </w:p>
    <w:p w14:paraId="523E83B2" w14:textId="2B39E87B" w:rsidR="004F620A" w:rsidRDefault="009D4A46">
      <w:pPr>
        <w:pStyle w:val="TableofFigures"/>
        <w:rPr>
          <w:rFonts w:ascii="Calibri" w:hAnsi="Calibri"/>
          <w:kern w:val="2"/>
          <w:sz w:val="22"/>
          <w:lang w:val="en-US" w:eastAsia="en-US"/>
        </w:rPr>
      </w:pPr>
      <w:hyperlink w:anchor="_Toc148624538" w:history="1">
        <w:r w:rsidR="004F620A" w:rsidRPr="005F2A85">
          <w:rPr>
            <w:rStyle w:val="Hyperlink"/>
            <w:rFonts w:cs="Tahoma"/>
            <w:i/>
          </w:rPr>
          <w:t>Table 4</w:t>
        </w:r>
        <w:r w:rsidR="004F620A" w:rsidRPr="005F2A85">
          <w:rPr>
            <w:rStyle w:val="Hyperlink"/>
            <w:rFonts w:cs="Tahoma"/>
            <w:i/>
          </w:rPr>
          <w:noBreakHyphen/>
          <w:t>1: Administrative stakeholders and their roles</w:t>
        </w:r>
        <w:r w:rsidR="004F620A">
          <w:rPr>
            <w:webHidden/>
          </w:rPr>
          <w:tab/>
        </w:r>
        <w:r w:rsidR="004F620A">
          <w:rPr>
            <w:webHidden/>
          </w:rPr>
          <w:fldChar w:fldCharType="begin"/>
        </w:r>
        <w:r w:rsidR="004F620A">
          <w:rPr>
            <w:webHidden/>
          </w:rPr>
          <w:instrText xml:space="preserve"> PAGEREF _Toc148624538 \h </w:instrText>
        </w:r>
        <w:r w:rsidR="004F620A">
          <w:rPr>
            <w:webHidden/>
          </w:rPr>
        </w:r>
        <w:r w:rsidR="004F620A">
          <w:rPr>
            <w:webHidden/>
          </w:rPr>
          <w:fldChar w:fldCharType="separate"/>
        </w:r>
        <w:r w:rsidR="004F620A">
          <w:rPr>
            <w:webHidden/>
          </w:rPr>
          <w:t>4-23</w:t>
        </w:r>
        <w:r w:rsidR="004F620A">
          <w:rPr>
            <w:webHidden/>
          </w:rPr>
          <w:fldChar w:fldCharType="end"/>
        </w:r>
      </w:hyperlink>
    </w:p>
    <w:p w14:paraId="434F2991" w14:textId="0E0515D3" w:rsidR="004F620A" w:rsidRDefault="009D4A46">
      <w:pPr>
        <w:pStyle w:val="TableofFigures"/>
        <w:rPr>
          <w:rFonts w:ascii="Calibri" w:hAnsi="Calibri"/>
          <w:kern w:val="2"/>
          <w:sz w:val="22"/>
          <w:lang w:val="en-US" w:eastAsia="en-US"/>
        </w:rPr>
      </w:pPr>
      <w:hyperlink w:anchor="_Toc148624539" w:history="1">
        <w:r w:rsidR="004F620A" w:rsidRPr="005F2A85">
          <w:rPr>
            <w:rStyle w:val="Hyperlink"/>
            <w:rFonts w:cs="Tahoma"/>
            <w:i/>
          </w:rPr>
          <w:t>Table 4</w:t>
        </w:r>
        <w:r w:rsidR="004F620A" w:rsidRPr="005F2A85">
          <w:rPr>
            <w:rStyle w:val="Hyperlink"/>
            <w:rFonts w:cs="Tahoma"/>
            <w:i/>
          </w:rPr>
          <w:noBreakHyphen/>
          <w:t xml:space="preserve">2: </w:t>
        </w:r>
        <w:r w:rsidR="004F620A" w:rsidRPr="005F2A85">
          <w:rPr>
            <w:rStyle w:val="Hyperlink"/>
            <w:rFonts w:cs="Tahoma"/>
            <w:bCs/>
            <w:i/>
          </w:rPr>
          <w:t>Policies and Legal framework</w:t>
        </w:r>
        <w:r w:rsidR="004F620A">
          <w:rPr>
            <w:webHidden/>
          </w:rPr>
          <w:tab/>
        </w:r>
        <w:r w:rsidR="004F620A">
          <w:rPr>
            <w:webHidden/>
          </w:rPr>
          <w:fldChar w:fldCharType="begin"/>
        </w:r>
        <w:r w:rsidR="004F620A">
          <w:rPr>
            <w:webHidden/>
          </w:rPr>
          <w:instrText xml:space="preserve"> PAGEREF _Toc148624539 \h </w:instrText>
        </w:r>
        <w:r w:rsidR="004F620A">
          <w:rPr>
            <w:webHidden/>
          </w:rPr>
        </w:r>
        <w:r w:rsidR="004F620A">
          <w:rPr>
            <w:webHidden/>
          </w:rPr>
          <w:fldChar w:fldCharType="separate"/>
        </w:r>
        <w:r w:rsidR="004F620A">
          <w:rPr>
            <w:webHidden/>
          </w:rPr>
          <w:t>4-1</w:t>
        </w:r>
        <w:r w:rsidR="004F620A">
          <w:rPr>
            <w:webHidden/>
          </w:rPr>
          <w:fldChar w:fldCharType="end"/>
        </w:r>
      </w:hyperlink>
    </w:p>
    <w:p w14:paraId="4EFA7AB7" w14:textId="18645A90" w:rsidR="004F620A" w:rsidRDefault="009D4A46">
      <w:pPr>
        <w:pStyle w:val="TableofFigures"/>
        <w:rPr>
          <w:rFonts w:ascii="Calibri" w:hAnsi="Calibri"/>
          <w:kern w:val="2"/>
          <w:sz w:val="22"/>
          <w:lang w:val="en-US" w:eastAsia="en-US"/>
        </w:rPr>
      </w:pPr>
      <w:hyperlink w:anchor="_Toc148624540" w:history="1">
        <w:r w:rsidR="004F620A" w:rsidRPr="005F2A85">
          <w:rPr>
            <w:rStyle w:val="Hyperlink"/>
            <w:rFonts w:cs="Tahoma"/>
            <w:i/>
          </w:rPr>
          <w:t>Table 4</w:t>
        </w:r>
        <w:r w:rsidR="004F620A" w:rsidRPr="005F2A85">
          <w:rPr>
            <w:rStyle w:val="Hyperlink"/>
            <w:rFonts w:cs="Tahoma"/>
            <w:i/>
          </w:rPr>
          <w:noBreakHyphen/>
          <w:t>3: World Bank OP Applicability</w:t>
        </w:r>
        <w:r w:rsidR="004F620A">
          <w:rPr>
            <w:webHidden/>
          </w:rPr>
          <w:tab/>
        </w:r>
        <w:r w:rsidR="004F620A">
          <w:rPr>
            <w:webHidden/>
          </w:rPr>
          <w:fldChar w:fldCharType="begin"/>
        </w:r>
        <w:r w:rsidR="004F620A">
          <w:rPr>
            <w:webHidden/>
          </w:rPr>
          <w:instrText xml:space="preserve"> PAGEREF _Toc148624540 \h </w:instrText>
        </w:r>
        <w:r w:rsidR="004F620A">
          <w:rPr>
            <w:webHidden/>
          </w:rPr>
        </w:r>
        <w:r w:rsidR="004F620A">
          <w:rPr>
            <w:webHidden/>
          </w:rPr>
          <w:fldChar w:fldCharType="separate"/>
        </w:r>
        <w:r w:rsidR="004F620A">
          <w:rPr>
            <w:webHidden/>
          </w:rPr>
          <w:t>4-17</w:t>
        </w:r>
        <w:r w:rsidR="004F620A">
          <w:rPr>
            <w:webHidden/>
          </w:rPr>
          <w:fldChar w:fldCharType="end"/>
        </w:r>
      </w:hyperlink>
    </w:p>
    <w:p w14:paraId="7A428C8D" w14:textId="728AC51B" w:rsidR="004F620A" w:rsidRDefault="009D4A46">
      <w:pPr>
        <w:pStyle w:val="TableofFigures"/>
        <w:rPr>
          <w:rFonts w:ascii="Calibri" w:hAnsi="Calibri"/>
          <w:kern w:val="2"/>
          <w:sz w:val="22"/>
          <w:lang w:val="en-US" w:eastAsia="en-US"/>
        </w:rPr>
      </w:pPr>
      <w:hyperlink w:anchor="_Toc148624541" w:history="1">
        <w:r w:rsidR="004F620A" w:rsidRPr="005F2A85">
          <w:rPr>
            <w:rStyle w:val="Hyperlink"/>
            <w:rFonts w:cs="Tahoma"/>
            <w:i/>
          </w:rPr>
          <w:t>Table 4</w:t>
        </w:r>
        <w:r w:rsidR="004F620A" w:rsidRPr="005F2A85">
          <w:rPr>
            <w:rStyle w:val="Hyperlink"/>
            <w:rFonts w:cs="Tahoma"/>
            <w:i/>
          </w:rPr>
          <w:noBreakHyphen/>
          <w:t>4: Comparison between World Bank and Kenya Laws</w:t>
        </w:r>
        <w:r w:rsidR="004F620A">
          <w:rPr>
            <w:webHidden/>
          </w:rPr>
          <w:tab/>
        </w:r>
        <w:r w:rsidR="004F620A">
          <w:rPr>
            <w:webHidden/>
          </w:rPr>
          <w:fldChar w:fldCharType="begin"/>
        </w:r>
        <w:r w:rsidR="004F620A">
          <w:rPr>
            <w:webHidden/>
          </w:rPr>
          <w:instrText xml:space="preserve"> PAGEREF _Toc148624541 \h </w:instrText>
        </w:r>
        <w:r w:rsidR="004F620A">
          <w:rPr>
            <w:webHidden/>
          </w:rPr>
        </w:r>
        <w:r w:rsidR="004F620A">
          <w:rPr>
            <w:webHidden/>
          </w:rPr>
          <w:fldChar w:fldCharType="separate"/>
        </w:r>
        <w:r w:rsidR="004F620A">
          <w:rPr>
            <w:webHidden/>
          </w:rPr>
          <w:t>4-19</w:t>
        </w:r>
        <w:r w:rsidR="004F620A">
          <w:rPr>
            <w:webHidden/>
          </w:rPr>
          <w:fldChar w:fldCharType="end"/>
        </w:r>
      </w:hyperlink>
    </w:p>
    <w:p w14:paraId="661707C3" w14:textId="75FF7911" w:rsidR="004F620A" w:rsidRDefault="009D4A46">
      <w:pPr>
        <w:pStyle w:val="TableofFigures"/>
        <w:rPr>
          <w:rFonts w:ascii="Calibri" w:hAnsi="Calibri"/>
          <w:kern w:val="2"/>
          <w:sz w:val="22"/>
          <w:lang w:val="en-US" w:eastAsia="en-US"/>
        </w:rPr>
      </w:pPr>
      <w:hyperlink w:anchor="_Toc148624542" w:history="1">
        <w:r w:rsidR="004F620A" w:rsidRPr="005F2A85">
          <w:rPr>
            <w:rStyle w:val="Hyperlink"/>
            <w:rFonts w:cs="Tahoma"/>
            <w:i/>
          </w:rPr>
          <w:t>Table 5</w:t>
        </w:r>
        <w:r w:rsidR="004F620A" w:rsidRPr="005F2A85">
          <w:rPr>
            <w:rStyle w:val="Hyperlink"/>
            <w:rFonts w:cs="Tahoma"/>
            <w:i/>
          </w:rPr>
          <w:noBreakHyphen/>
          <w:t>1: Identified stakeholders</w:t>
        </w:r>
        <w:r w:rsidR="004F620A">
          <w:rPr>
            <w:webHidden/>
          </w:rPr>
          <w:tab/>
        </w:r>
        <w:r w:rsidR="004F620A">
          <w:rPr>
            <w:webHidden/>
          </w:rPr>
          <w:fldChar w:fldCharType="begin"/>
        </w:r>
        <w:r w:rsidR="004F620A">
          <w:rPr>
            <w:webHidden/>
          </w:rPr>
          <w:instrText xml:space="preserve"> PAGEREF _Toc148624542 \h </w:instrText>
        </w:r>
        <w:r w:rsidR="004F620A">
          <w:rPr>
            <w:webHidden/>
          </w:rPr>
        </w:r>
        <w:r w:rsidR="004F620A">
          <w:rPr>
            <w:webHidden/>
          </w:rPr>
          <w:fldChar w:fldCharType="separate"/>
        </w:r>
        <w:r w:rsidR="004F620A">
          <w:rPr>
            <w:webHidden/>
          </w:rPr>
          <w:t>5-23</w:t>
        </w:r>
        <w:r w:rsidR="004F620A">
          <w:rPr>
            <w:webHidden/>
          </w:rPr>
          <w:fldChar w:fldCharType="end"/>
        </w:r>
      </w:hyperlink>
    </w:p>
    <w:p w14:paraId="1C91BE80" w14:textId="161087B5" w:rsidR="004F620A" w:rsidRDefault="009D4A46">
      <w:pPr>
        <w:pStyle w:val="TableofFigures"/>
        <w:rPr>
          <w:rFonts w:ascii="Calibri" w:hAnsi="Calibri"/>
          <w:kern w:val="2"/>
          <w:sz w:val="22"/>
          <w:lang w:val="en-US" w:eastAsia="en-US"/>
        </w:rPr>
      </w:pPr>
      <w:hyperlink w:anchor="_Toc148624543" w:history="1">
        <w:r w:rsidR="004F620A" w:rsidRPr="005F2A85">
          <w:rPr>
            <w:rStyle w:val="Hyperlink"/>
            <w:rFonts w:cs="Tahoma"/>
            <w:i/>
          </w:rPr>
          <w:t>Table 5</w:t>
        </w:r>
        <w:r w:rsidR="004F620A" w:rsidRPr="005F2A85">
          <w:rPr>
            <w:rStyle w:val="Hyperlink"/>
            <w:rFonts w:cs="Tahoma"/>
            <w:i/>
          </w:rPr>
          <w:noBreakHyphen/>
          <w:t>2:Stakeholder Significance and Engagement Requirement</w:t>
        </w:r>
        <w:r w:rsidR="004F620A">
          <w:rPr>
            <w:webHidden/>
          </w:rPr>
          <w:tab/>
        </w:r>
        <w:r w:rsidR="004F620A">
          <w:rPr>
            <w:webHidden/>
          </w:rPr>
          <w:fldChar w:fldCharType="begin"/>
        </w:r>
        <w:r w:rsidR="004F620A">
          <w:rPr>
            <w:webHidden/>
          </w:rPr>
          <w:instrText xml:space="preserve"> PAGEREF _Toc148624543 \h </w:instrText>
        </w:r>
        <w:r w:rsidR="004F620A">
          <w:rPr>
            <w:webHidden/>
          </w:rPr>
        </w:r>
        <w:r w:rsidR="004F620A">
          <w:rPr>
            <w:webHidden/>
          </w:rPr>
          <w:fldChar w:fldCharType="separate"/>
        </w:r>
        <w:r w:rsidR="004F620A">
          <w:rPr>
            <w:webHidden/>
          </w:rPr>
          <w:t>5-23</w:t>
        </w:r>
        <w:r w:rsidR="004F620A">
          <w:rPr>
            <w:webHidden/>
          </w:rPr>
          <w:fldChar w:fldCharType="end"/>
        </w:r>
      </w:hyperlink>
    </w:p>
    <w:p w14:paraId="1E45F53E" w14:textId="04D3673F" w:rsidR="004F620A" w:rsidRDefault="009D4A46">
      <w:pPr>
        <w:pStyle w:val="TableofFigures"/>
        <w:rPr>
          <w:rFonts w:ascii="Calibri" w:hAnsi="Calibri"/>
          <w:kern w:val="2"/>
          <w:sz w:val="22"/>
          <w:lang w:val="en-US" w:eastAsia="en-US"/>
        </w:rPr>
      </w:pPr>
      <w:hyperlink w:anchor="_Toc148624544" w:history="1">
        <w:r w:rsidR="004F620A" w:rsidRPr="005F2A85">
          <w:rPr>
            <w:rStyle w:val="Hyperlink"/>
            <w:rFonts w:cs="Tahoma"/>
            <w:i/>
          </w:rPr>
          <w:t>Table 5</w:t>
        </w:r>
        <w:r w:rsidR="004F620A" w:rsidRPr="005F2A85">
          <w:rPr>
            <w:rStyle w:val="Hyperlink"/>
            <w:rFonts w:cs="Tahoma"/>
            <w:i/>
          </w:rPr>
          <w:noBreakHyphen/>
          <w:t>3: Summary of Stakeholder Influence</w:t>
        </w:r>
        <w:r w:rsidR="004F620A">
          <w:rPr>
            <w:webHidden/>
          </w:rPr>
          <w:tab/>
        </w:r>
        <w:r w:rsidR="004F620A">
          <w:rPr>
            <w:webHidden/>
          </w:rPr>
          <w:fldChar w:fldCharType="begin"/>
        </w:r>
        <w:r w:rsidR="004F620A">
          <w:rPr>
            <w:webHidden/>
          </w:rPr>
          <w:instrText xml:space="preserve"> PAGEREF _Toc148624544 \h </w:instrText>
        </w:r>
        <w:r w:rsidR="004F620A">
          <w:rPr>
            <w:webHidden/>
          </w:rPr>
        </w:r>
        <w:r w:rsidR="004F620A">
          <w:rPr>
            <w:webHidden/>
          </w:rPr>
          <w:fldChar w:fldCharType="separate"/>
        </w:r>
        <w:r w:rsidR="004F620A">
          <w:rPr>
            <w:webHidden/>
          </w:rPr>
          <w:t>5-25</w:t>
        </w:r>
        <w:r w:rsidR="004F620A">
          <w:rPr>
            <w:webHidden/>
          </w:rPr>
          <w:fldChar w:fldCharType="end"/>
        </w:r>
      </w:hyperlink>
    </w:p>
    <w:p w14:paraId="7CDDFC99" w14:textId="1CC55C01" w:rsidR="004F620A" w:rsidRDefault="009D4A46">
      <w:pPr>
        <w:pStyle w:val="TableofFigures"/>
        <w:rPr>
          <w:rFonts w:ascii="Calibri" w:hAnsi="Calibri"/>
          <w:kern w:val="2"/>
          <w:sz w:val="22"/>
          <w:lang w:val="en-US" w:eastAsia="en-US"/>
        </w:rPr>
      </w:pPr>
      <w:hyperlink w:anchor="_Toc148624545" w:history="1">
        <w:r w:rsidR="004F620A" w:rsidRPr="005F2A85">
          <w:rPr>
            <w:rStyle w:val="Hyperlink"/>
            <w:rFonts w:cs="Tahoma"/>
            <w:b/>
          </w:rPr>
          <w:t>Table 5</w:t>
        </w:r>
        <w:r w:rsidR="004F620A" w:rsidRPr="005F2A85">
          <w:rPr>
            <w:rStyle w:val="Hyperlink"/>
            <w:rFonts w:cs="Tahoma"/>
            <w:b/>
          </w:rPr>
          <w:noBreakHyphen/>
          <w:t>4:Summary of Stakeholder Influence</w:t>
        </w:r>
        <w:r w:rsidR="004F620A">
          <w:rPr>
            <w:webHidden/>
          </w:rPr>
          <w:tab/>
        </w:r>
        <w:r w:rsidR="004F620A">
          <w:rPr>
            <w:webHidden/>
          </w:rPr>
          <w:fldChar w:fldCharType="begin"/>
        </w:r>
        <w:r w:rsidR="004F620A">
          <w:rPr>
            <w:webHidden/>
          </w:rPr>
          <w:instrText xml:space="preserve"> PAGEREF _Toc148624545 \h </w:instrText>
        </w:r>
        <w:r w:rsidR="004F620A">
          <w:rPr>
            <w:webHidden/>
          </w:rPr>
        </w:r>
        <w:r w:rsidR="004F620A">
          <w:rPr>
            <w:webHidden/>
          </w:rPr>
          <w:fldChar w:fldCharType="separate"/>
        </w:r>
        <w:r w:rsidR="004F620A">
          <w:rPr>
            <w:webHidden/>
          </w:rPr>
          <w:t>5-26</w:t>
        </w:r>
        <w:r w:rsidR="004F620A">
          <w:rPr>
            <w:webHidden/>
          </w:rPr>
          <w:fldChar w:fldCharType="end"/>
        </w:r>
      </w:hyperlink>
    </w:p>
    <w:p w14:paraId="6B3078CF" w14:textId="7EB4B731" w:rsidR="004F620A" w:rsidRDefault="009D4A46">
      <w:pPr>
        <w:pStyle w:val="TableofFigures"/>
        <w:rPr>
          <w:rFonts w:ascii="Calibri" w:hAnsi="Calibri"/>
          <w:kern w:val="2"/>
          <w:sz w:val="22"/>
          <w:lang w:val="en-US" w:eastAsia="en-US"/>
        </w:rPr>
      </w:pPr>
      <w:hyperlink w:anchor="_Toc148624546" w:history="1">
        <w:r w:rsidR="004F620A" w:rsidRPr="005F2A85">
          <w:rPr>
            <w:rStyle w:val="Hyperlink"/>
            <w:rFonts w:cs="Tahoma"/>
          </w:rPr>
          <w:t>Table 5</w:t>
        </w:r>
        <w:r w:rsidR="004F620A" w:rsidRPr="005F2A85">
          <w:rPr>
            <w:rStyle w:val="Hyperlink"/>
            <w:rFonts w:cs="Tahoma"/>
          </w:rPr>
          <w:noBreakHyphen/>
          <w:t>5: Question, Suggestions, feedback and response for Focus group discussion with women</w:t>
        </w:r>
        <w:r w:rsidR="004F620A">
          <w:rPr>
            <w:webHidden/>
          </w:rPr>
          <w:tab/>
        </w:r>
        <w:r w:rsidR="004F620A">
          <w:rPr>
            <w:webHidden/>
          </w:rPr>
          <w:fldChar w:fldCharType="begin"/>
        </w:r>
        <w:r w:rsidR="004F620A">
          <w:rPr>
            <w:webHidden/>
          </w:rPr>
          <w:instrText xml:space="preserve"> PAGEREF _Toc148624546 \h </w:instrText>
        </w:r>
        <w:r w:rsidR="004F620A">
          <w:rPr>
            <w:webHidden/>
          </w:rPr>
        </w:r>
        <w:r w:rsidR="004F620A">
          <w:rPr>
            <w:webHidden/>
          </w:rPr>
          <w:fldChar w:fldCharType="separate"/>
        </w:r>
        <w:r w:rsidR="004F620A">
          <w:rPr>
            <w:webHidden/>
          </w:rPr>
          <w:t>5-29</w:t>
        </w:r>
        <w:r w:rsidR="004F620A">
          <w:rPr>
            <w:webHidden/>
          </w:rPr>
          <w:fldChar w:fldCharType="end"/>
        </w:r>
      </w:hyperlink>
    </w:p>
    <w:p w14:paraId="3D978786" w14:textId="01FF8032" w:rsidR="004F620A" w:rsidRDefault="009D4A46">
      <w:pPr>
        <w:pStyle w:val="TableofFigures"/>
        <w:rPr>
          <w:rFonts w:ascii="Calibri" w:hAnsi="Calibri"/>
          <w:kern w:val="2"/>
          <w:sz w:val="22"/>
          <w:lang w:val="en-US" w:eastAsia="en-US"/>
        </w:rPr>
      </w:pPr>
      <w:hyperlink w:anchor="_Toc148624547" w:history="1">
        <w:r w:rsidR="004F620A" w:rsidRPr="005F2A85">
          <w:rPr>
            <w:rStyle w:val="Hyperlink"/>
            <w:rFonts w:cs="Tahoma"/>
            <w:b/>
          </w:rPr>
          <w:t>Table 5</w:t>
        </w:r>
        <w:r w:rsidR="004F620A" w:rsidRPr="005F2A85">
          <w:rPr>
            <w:rStyle w:val="Hyperlink"/>
            <w:rFonts w:cs="Tahoma"/>
            <w:b/>
          </w:rPr>
          <w:noBreakHyphen/>
          <w:t>6:Summary of Stakeholder Influence</w:t>
        </w:r>
        <w:r w:rsidR="004F620A">
          <w:rPr>
            <w:webHidden/>
          </w:rPr>
          <w:tab/>
        </w:r>
        <w:r w:rsidR="004F620A">
          <w:rPr>
            <w:webHidden/>
          </w:rPr>
          <w:fldChar w:fldCharType="begin"/>
        </w:r>
        <w:r w:rsidR="004F620A">
          <w:rPr>
            <w:webHidden/>
          </w:rPr>
          <w:instrText xml:space="preserve"> PAGEREF _Toc148624547 \h </w:instrText>
        </w:r>
        <w:r w:rsidR="004F620A">
          <w:rPr>
            <w:webHidden/>
          </w:rPr>
        </w:r>
        <w:r w:rsidR="004F620A">
          <w:rPr>
            <w:webHidden/>
          </w:rPr>
          <w:fldChar w:fldCharType="separate"/>
        </w:r>
        <w:r w:rsidR="004F620A">
          <w:rPr>
            <w:webHidden/>
          </w:rPr>
          <w:t>5-31</w:t>
        </w:r>
        <w:r w:rsidR="004F620A">
          <w:rPr>
            <w:webHidden/>
          </w:rPr>
          <w:fldChar w:fldCharType="end"/>
        </w:r>
      </w:hyperlink>
    </w:p>
    <w:p w14:paraId="7936EFED" w14:textId="3FB278AE" w:rsidR="004F620A" w:rsidRDefault="009D4A46">
      <w:pPr>
        <w:pStyle w:val="TableofFigures"/>
        <w:rPr>
          <w:rFonts w:ascii="Calibri" w:hAnsi="Calibri"/>
          <w:kern w:val="2"/>
          <w:sz w:val="22"/>
          <w:lang w:val="en-US" w:eastAsia="en-US"/>
        </w:rPr>
      </w:pPr>
      <w:hyperlink w:anchor="_Toc148624548" w:history="1">
        <w:r w:rsidR="004F620A" w:rsidRPr="005F2A85">
          <w:rPr>
            <w:rStyle w:val="Hyperlink"/>
            <w:rFonts w:cs="Tahoma"/>
            <w:i/>
          </w:rPr>
          <w:t>Table 5</w:t>
        </w:r>
        <w:r w:rsidR="004F620A" w:rsidRPr="005F2A85">
          <w:rPr>
            <w:rStyle w:val="Hyperlink"/>
            <w:rFonts w:cs="Tahoma"/>
            <w:i/>
          </w:rPr>
          <w:noBreakHyphen/>
          <w:t>7: Summary of issues raised during public participation</w:t>
        </w:r>
        <w:r w:rsidR="004F620A">
          <w:rPr>
            <w:webHidden/>
          </w:rPr>
          <w:tab/>
        </w:r>
        <w:r w:rsidR="004F620A">
          <w:rPr>
            <w:webHidden/>
          </w:rPr>
          <w:fldChar w:fldCharType="begin"/>
        </w:r>
        <w:r w:rsidR="004F620A">
          <w:rPr>
            <w:webHidden/>
          </w:rPr>
          <w:instrText xml:space="preserve"> PAGEREF _Toc148624548 \h </w:instrText>
        </w:r>
        <w:r w:rsidR="004F620A">
          <w:rPr>
            <w:webHidden/>
          </w:rPr>
        </w:r>
        <w:r w:rsidR="004F620A">
          <w:rPr>
            <w:webHidden/>
          </w:rPr>
          <w:fldChar w:fldCharType="separate"/>
        </w:r>
        <w:r w:rsidR="004F620A">
          <w:rPr>
            <w:webHidden/>
          </w:rPr>
          <w:t>5-33</w:t>
        </w:r>
        <w:r w:rsidR="004F620A">
          <w:rPr>
            <w:webHidden/>
          </w:rPr>
          <w:fldChar w:fldCharType="end"/>
        </w:r>
      </w:hyperlink>
    </w:p>
    <w:p w14:paraId="4B9F458B" w14:textId="1FF82E82" w:rsidR="004F620A" w:rsidRDefault="009D4A46">
      <w:pPr>
        <w:pStyle w:val="TableofFigures"/>
        <w:rPr>
          <w:rFonts w:ascii="Calibri" w:hAnsi="Calibri"/>
          <w:kern w:val="2"/>
          <w:sz w:val="22"/>
          <w:lang w:val="en-US" w:eastAsia="en-US"/>
        </w:rPr>
      </w:pPr>
      <w:hyperlink w:anchor="_Toc148624549" w:history="1">
        <w:r w:rsidR="004F620A" w:rsidRPr="005F2A85">
          <w:rPr>
            <w:rStyle w:val="Hyperlink"/>
            <w:rFonts w:eastAsia="Arial" w:cs="Tahoma"/>
            <w:i/>
            <w:lang w:val="is-IS"/>
          </w:rPr>
          <w:t>Table 6</w:t>
        </w:r>
        <w:r w:rsidR="004F620A" w:rsidRPr="005F2A85">
          <w:rPr>
            <w:rStyle w:val="Hyperlink"/>
            <w:rFonts w:eastAsia="Arial" w:cs="Tahoma"/>
            <w:i/>
            <w:lang w:val="is-IS"/>
          </w:rPr>
          <w:noBreakHyphen/>
          <w:t xml:space="preserve">1: </w:t>
        </w:r>
        <w:r w:rsidR="004F620A" w:rsidRPr="005F2A85">
          <w:rPr>
            <w:rStyle w:val="Hyperlink"/>
            <w:rFonts w:eastAsia="Arial" w:cs="Tahoma"/>
            <w:i/>
          </w:rPr>
          <w:t>Categories of Significance</w:t>
        </w:r>
        <w:r w:rsidR="004F620A">
          <w:rPr>
            <w:webHidden/>
          </w:rPr>
          <w:tab/>
        </w:r>
        <w:r w:rsidR="004F620A">
          <w:rPr>
            <w:webHidden/>
          </w:rPr>
          <w:fldChar w:fldCharType="begin"/>
        </w:r>
        <w:r w:rsidR="004F620A">
          <w:rPr>
            <w:webHidden/>
          </w:rPr>
          <w:instrText xml:space="preserve"> PAGEREF _Toc148624549 \h </w:instrText>
        </w:r>
        <w:r w:rsidR="004F620A">
          <w:rPr>
            <w:webHidden/>
          </w:rPr>
        </w:r>
        <w:r w:rsidR="004F620A">
          <w:rPr>
            <w:webHidden/>
          </w:rPr>
          <w:fldChar w:fldCharType="separate"/>
        </w:r>
        <w:r w:rsidR="004F620A">
          <w:rPr>
            <w:webHidden/>
          </w:rPr>
          <w:t>6-35</w:t>
        </w:r>
        <w:r w:rsidR="004F620A">
          <w:rPr>
            <w:webHidden/>
          </w:rPr>
          <w:fldChar w:fldCharType="end"/>
        </w:r>
      </w:hyperlink>
    </w:p>
    <w:p w14:paraId="383BB572" w14:textId="1A2EBC48" w:rsidR="004F620A" w:rsidRDefault="009D4A46">
      <w:pPr>
        <w:pStyle w:val="TableofFigures"/>
        <w:rPr>
          <w:rFonts w:ascii="Calibri" w:hAnsi="Calibri"/>
          <w:kern w:val="2"/>
          <w:sz w:val="22"/>
          <w:lang w:val="en-US" w:eastAsia="en-US"/>
        </w:rPr>
      </w:pPr>
      <w:hyperlink w:anchor="_Toc148624550" w:history="1">
        <w:r w:rsidR="004F620A" w:rsidRPr="005F2A85">
          <w:rPr>
            <w:rStyle w:val="Hyperlink"/>
            <w:rFonts w:eastAsia="Arial" w:cs="Tahoma"/>
            <w:lang w:val="is-IS"/>
          </w:rPr>
          <w:t>Table 6</w:t>
        </w:r>
        <w:r w:rsidR="004F620A" w:rsidRPr="005F2A85">
          <w:rPr>
            <w:rStyle w:val="Hyperlink"/>
            <w:rFonts w:eastAsia="Arial" w:cs="Tahoma"/>
            <w:lang w:val="is-IS"/>
          </w:rPr>
          <w:noBreakHyphen/>
          <w:t xml:space="preserve">2: </w:t>
        </w:r>
        <w:r w:rsidR="004F620A" w:rsidRPr="005F2A85">
          <w:rPr>
            <w:rStyle w:val="Hyperlink"/>
            <w:rFonts w:eastAsia="Arial" w:cs="Tahoma"/>
          </w:rPr>
          <w:t>Overall Significance Criteria for Environmental Impacts</w:t>
        </w:r>
        <w:r w:rsidR="004F620A">
          <w:rPr>
            <w:webHidden/>
          </w:rPr>
          <w:tab/>
        </w:r>
        <w:r w:rsidR="004F620A">
          <w:rPr>
            <w:webHidden/>
          </w:rPr>
          <w:fldChar w:fldCharType="begin"/>
        </w:r>
        <w:r w:rsidR="004F620A">
          <w:rPr>
            <w:webHidden/>
          </w:rPr>
          <w:instrText xml:space="preserve"> PAGEREF _Toc148624550 \h </w:instrText>
        </w:r>
        <w:r w:rsidR="004F620A">
          <w:rPr>
            <w:webHidden/>
          </w:rPr>
        </w:r>
        <w:r w:rsidR="004F620A">
          <w:rPr>
            <w:webHidden/>
          </w:rPr>
          <w:fldChar w:fldCharType="separate"/>
        </w:r>
        <w:r w:rsidR="004F620A">
          <w:rPr>
            <w:webHidden/>
          </w:rPr>
          <w:t>6-36</w:t>
        </w:r>
        <w:r w:rsidR="004F620A">
          <w:rPr>
            <w:webHidden/>
          </w:rPr>
          <w:fldChar w:fldCharType="end"/>
        </w:r>
      </w:hyperlink>
    </w:p>
    <w:p w14:paraId="65ACA8FC" w14:textId="012DA45B" w:rsidR="004F620A" w:rsidRDefault="009D4A46">
      <w:pPr>
        <w:pStyle w:val="TableofFigures"/>
        <w:rPr>
          <w:rFonts w:ascii="Calibri" w:hAnsi="Calibri"/>
          <w:kern w:val="2"/>
          <w:sz w:val="22"/>
          <w:lang w:val="en-US" w:eastAsia="en-US"/>
        </w:rPr>
      </w:pPr>
      <w:hyperlink w:anchor="_Toc148624551" w:history="1">
        <w:r w:rsidR="004F620A" w:rsidRPr="005F2A85">
          <w:rPr>
            <w:rStyle w:val="Hyperlink"/>
            <w:rFonts w:eastAsia="Arial" w:cs="Tahoma"/>
            <w:lang w:val="is-IS"/>
          </w:rPr>
          <w:t>Table 6</w:t>
        </w:r>
        <w:r w:rsidR="004F620A" w:rsidRPr="005F2A85">
          <w:rPr>
            <w:rStyle w:val="Hyperlink"/>
            <w:rFonts w:eastAsia="Arial" w:cs="Tahoma"/>
            <w:lang w:val="is-IS"/>
          </w:rPr>
          <w:noBreakHyphen/>
          <w:t xml:space="preserve">3: </w:t>
        </w:r>
        <w:r w:rsidR="004F620A" w:rsidRPr="005F2A85">
          <w:rPr>
            <w:rStyle w:val="Hyperlink"/>
            <w:rFonts w:eastAsia="Arial" w:cs="Tahoma"/>
          </w:rPr>
          <w:t>Explanation of Terms Used for Likelihood of Occurrence</w:t>
        </w:r>
        <w:r w:rsidR="004F620A">
          <w:rPr>
            <w:webHidden/>
          </w:rPr>
          <w:tab/>
        </w:r>
        <w:r w:rsidR="004F620A">
          <w:rPr>
            <w:webHidden/>
          </w:rPr>
          <w:fldChar w:fldCharType="begin"/>
        </w:r>
        <w:r w:rsidR="004F620A">
          <w:rPr>
            <w:webHidden/>
          </w:rPr>
          <w:instrText xml:space="preserve"> PAGEREF _Toc148624551 \h </w:instrText>
        </w:r>
        <w:r w:rsidR="004F620A">
          <w:rPr>
            <w:webHidden/>
          </w:rPr>
        </w:r>
        <w:r w:rsidR="004F620A">
          <w:rPr>
            <w:webHidden/>
          </w:rPr>
          <w:fldChar w:fldCharType="separate"/>
        </w:r>
        <w:r w:rsidR="004F620A">
          <w:rPr>
            <w:webHidden/>
          </w:rPr>
          <w:t>6-37</w:t>
        </w:r>
        <w:r w:rsidR="004F620A">
          <w:rPr>
            <w:webHidden/>
          </w:rPr>
          <w:fldChar w:fldCharType="end"/>
        </w:r>
      </w:hyperlink>
    </w:p>
    <w:p w14:paraId="2BDBABD5" w14:textId="172B882F" w:rsidR="004F620A" w:rsidRDefault="009D4A46">
      <w:pPr>
        <w:pStyle w:val="TableofFigures"/>
        <w:rPr>
          <w:rFonts w:ascii="Calibri" w:hAnsi="Calibri"/>
          <w:kern w:val="2"/>
          <w:sz w:val="22"/>
          <w:lang w:val="en-US" w:eastAsia="en-US"/>
        </w:rPr>
      </w:pPr>
      <w:hyperlink w:anchor="_Toc148624552" w:history="1">
        <w:r w:rsidR="004F620A" w:rsidRPr="005F2A85">
          <w:rPr>
            <w:rStyle w:val="Hyperlink"/>
            <w:rFonts w:cs="Tahoma"/>
            <w:b/>
            <w:bCs/>
          </w:rPr>
          <w:t>Table 6</w:t>
        </w:r>
        <w:r w:rsidR="004F620A" w:rsidRPr="005F2A85">
          <w:rPr>
            <w:rStyle w:val="Hyperlink"/>
            <w:rFonts w:cs="Tahoma"/>
            <w:b/>
            <w:bCs/>
          </w:rPr>
          <w:noBreakHyphen/>
          <w:t>4: Environmental and Social Management and Monitoring Plan</w:t>
        </w:r>
        <w:r w:rsidR="004F620A">
          <w:rPr>
            <w:webHidden/>
          </w:rPr>
          <w:tab/>
        </w:r>
        <w:r w:rsidR="004F620A">
          <w:rPr>
            <w:webHidden/>
          </w:rPr>
          <w:fldChar w:fldCharType="begin"/>
        </w:r>
        <w:r w:rsidR="004F620A">
          <w:rPr>
            <w:webHidden/>
          </w:rPr>
          <w:instrText xml:space="preserve"> PAGEREF _Toc148624552 \h </w:instrText>
        </w:r>
        <w:r w:rsidR="004F620A">
          <w:rPr>
            <w:webHidden/>
          </w:rPr>
        </w:r>
        <w:r w:rsidR="004F620A">
          <w:rPr>
            <w:webHidden/>
          </w:rPr>
          <w:fldChar w:fldCharType="separate"/>
        </w:r>
        <w:r w:rsidR="004F620A">
          <w:rPr>
            <w:webHidden/>
          </w:rPr>
          <w:t>65</w:t>
        </w:r>
        <w:r w:rsidR="004F620A">
          <w:rPr>
            <w:webHidden/>
          </w:rPr>
          <w:fldChar w:fldCharType="end"/>
        </w:r>
      </w:hyperlink>
    </w:p>
    <w:p w14:paraId="090DC0F3" w14:textId="4DE81133" w:rsidR="00E52C15" w:rsidRDefault="00560544" w:rsidP="00927213">
      <w:pPr>
        <w:spacing w:line="240" w:lineRule="auto"/>
        <w:rPr>
          <w:rFonts w:cs="Tahoma"/>
          <w:szCs w:val="20"/>
        </w:rPr>
      </w:pPr>
      <w:r w:rsidRPr="00A60D88">
        <w:rPr>
          <w:rFonts w:cs="Tahoma"/>
          <w:szCs w:val="20"/>
        </w:rPr>
        <w:fldChar w:fldCharType="end"/>
      </w:r>
      <w:bookmarkStart w:id="12" w:name="_Toc30451337"/>
    </w:p>
    <w:p w14:paraId="6FAFE6E4" w14:textId="77777777" w:rsidR="00C6639D" w:rsidRPr="00E52C15" w:rsidRDefault="00C6639D" w:rsidP="00927213">
      <w:pPr>
        <w:spacing w:line="240" w:lineRule="auto"/>
        <w:rPr>
          <w:rFonts w:ascii="Arial" w:hAnsi="Arial" w:cs="Arial"/>
          <w:b/>
          <w:bCs/>
          <w:w w:val="101"/>
          <w:sz w:val="28"/>
          <w:szCs w:val="28"/>
        </w:rPr>
      </w:pPr>
      <w:r w:rsidRPr="00E52C15">
        <w:rPr>
          <w:rFonts w:ascii="Arial" w:hAnsi="Arial" w:cs="Arial"/>
          <w:b/>
          <w:bCs/>
          <w:w w:val="101"/>
          <w:sz w:val="28"/>
          <w:szCs w:val="28"/>
        </w:rPr>
        <w:t>LIST OF FIGURES</w:t>
      </w:r>
      <w:bookmarkEnd w:id="12"/>
    </w:p>
    <w:p w14:paraId="355E82A9" w14:textId="013ED7C1" w:rsidR="007E618F" w:rsidRDefault="00C6639D">
      <w:pPr>
        <w:pStyle w:val="TableofFigures"/>
        <w:rPr>
          <w:rFonts w:ascii="Calibri" w:hAnsi="Calibri"/>
          <w:kern w:val="2"/>
          <w:sz w:val="22"/>
          <w:lang w:val="en-US" w:eastAsia="en-US"/>
        </w:rPr>
      </w:pPr>
      <w:r w:rsidRPr="00E52C15">
        <w:rPr>
          <w:rFonts w:cs="Tahoma"/>
          <w:szCs w:val="20"/>
          <w:lang w:eastAsia="x-none"/>
        </w:rPr>
        <w:fldChar w:fldCharType="begin"/>
      </w:r>
      <w:r w:rsidRPr="00E52C15">
        <w:rPr>
          <w:rFonts w:cs="Tahoma"/>
          <w:szCs w:val="20"/>
          <w:lang w:eastAsia="x-none"/>
        </w:rPr>
        <w:instrText xml:space="preserve"> TOC \h \z \c "Figure" </w:instrText>
      </w:r>
      <w:r w:rsidRPr="00E52C15">
        <w:rPr>
          <w:rFonts w:cs="Tahoma"/>
          <w:szCs w:val="20"/>
          <w:lang w:eastAsia="x-none"/>
        </w:rPr>
        <w:fldChar w:fldCharType="separate"/>
      </w:r>
      <w:hyperlink w:anchor="_Toc148623470" w:history="1">
        <w:r w:rsidR="007E618F" w:rsidRPr="003712BF">
          <w:rPr>
            <w:rStyle w:val="Hyperlink"/>
            <w:rFonts w:cs="Tahoma"/>
            <w:i/>
          </w:rPr>
          <w:t>Figure 1: Summary of Environmental and Social Impact Assessment Methodology</w:t>
        </w:r>
        <w:r w:rsidR="007E618F">
          <w:rPr>
            <w:webHidden/>
          </w:rPr>
          <w:tab/>
        </w:r>
        <w:r w:rsidR="007E618F">
          <w:rPr>
            <w:webHidden/>
          </w:rPr>
          <w:fldChar w:fldCharType="begin"/>
        </w:r>
        <w:r w:rsidR="007E618F">
          <w:rPr>
            <w:webHidden/>
          </w:rPr>
          <w:instrText xml:space="preserve"> PAGEREF _Toc148623470 \h </w:instrText>
        </w:r>
        <w:r w:rsidR="007E618F">
          <w:rPr>
            <w:webHidden/>
          </w:rPr>
        </w:r>
        <w:r w:rsidR="007E618F">
          <w:rPr>
            <w:webHidden/>
          </w:rPr>
          <w:fldChar w:fldCharType="separate"/>
        </w:r>
        <w:r w:rsidR="007E618F">
          <w:rPr>
            <w:webHidden/>
          </w:rPr>
          <w:t>1-6</w:t>
        </w:r>
        <w:r w:rsidR="007E618F">
          <w:rPr>
            <w:webHidden/>
          </w:rPr>
          <w:fldChar w:fldCharType="end"/>
        </w:r>
      </w:hyperlink>
    </w:p>
    <w:p w14:paraId="05C75913" w14:textId="26A935A9" w:rsidR="007E618F" w:rsidRDefault="009D4A46">
      <w:pPr>
        <w:pStyle w:val="TableofFigures"/>
        <w:rPr>
          <w:rFonts w:ascii="Calibri" w:hAnsi="Calibri"/>
          <w:kern w:val="2"/>
          <w:sz w:val="22"/>
          <w:lang w:val="en-US" w:eastAsia="en-US"/>
        </w:rPr>
      </w:pPr>
      <w:hyperlink w:anchor="_Toc148623471" w:history="1">
        <w:r w:rsidR="007E618F" w:rsidRPr="003712BF">
          <w:rPr>
            <w:rStyle w:val="Hyperlink"/>
            <w:rFonts w:cs="Tahoma"/>
          </w:rPr>
          <w:t>Figure 2: Project Location</w:t>
        </w:r>
        <w:r w:rsidR="007E618F">
          <w:rPr>
            <w:webHidden/>
          </w:rPr>
          <w:tab/>
        </w:r>
        <w:r w:rsidR="007E618F">
          <w:rPr>
            <w:webHidden/>
          </w:rPr>
          <w:fldChar w:fldCharType="begin"/>
        </w:r>
        <w:r w:rsidR="007E618F">
          <w:rPr>
            <w:webHidden/>
          </w:rPr>
          <w:instrText xml:space="preserve"> PAGEREF _Toc148623471 \h </w:instrText>
        </w:r>
        <w:r w:rsidR="007E618F">
          <w:rPr>
            <w:webHidden/>
          </w:rPr>
        </w:r>
        <w:r w:rsidR="007E618F">
          <w:rPr>
            <w:webHidden/>
          </w:rPr>
          <w:fldChar w:fldCharType="separate"/>
        </w:r>
        <w:r w:rsidR="007E618F">
          <w:rPr>
            <w:webHidden/>
          </w:rPr>
          <w:t>2-9</w:t>
        </w:r>
        <w:r w:rsidR="007E618F">
          <w:rPr>
            <w:webHidden/>
          </w:rPr>
          <w:fldChar w:fldCharType="end"/>
        </w:r>
      </w:hyperlink>
    </w:p>
    <w:p w14:paraId="4BB0F2E9" w14:textId="6E6FD32D" w:rsidR="007E618F" w:rsidRDefault="009D4A46">
      <w:pPr>
        <w:pStyle w:val="TableofFigures"/>
        <w:rPr>
          <w:rFonts w:ascii="Calibri" w:hAnsi="Calibri"/>
          <w:kern w:val="2"/>
          <w:sz w:val="22"/>
          <w:lang w:val="en-US" w:eastAsia="en-US"/>
        </w:rPr>
      </w:pPr>
      <w:hyperlink r:id="rId16" w:anchor="_Toc148623472" w:history="1">
        <w:r w:rsidR="007E618F" w:rsidRPr="003712BF">
          <w:rPr>
            <w:rStyle w:val="Hyperlink"/>
            <w:i/>
          </w:rPr>
          <w:t xml:space="preserve">Figure 3: </w:t>
        </w:r>
        <w:r w:rsidR="007E618F" w:rsidRPr="003712BF">
          <w:rPr>
            <w:rStyle w:val="Hyperlink"/>
          </w:rPr>
          <w:t>KOSAP Grievance Redress Mechanism</w:t>
        </w:r>
        <w:r w:rsidR="007E618F">
          <w:rPr>
            <w:webHidden/>
          </w:rPr>
          <w:tab/>
        </w:r>
        <w:r w:rsidR="007E618F">
          <w:rPr>
            <w:webHidden/>
          </w:rPr>
          <w:fldChar w:fldCharType="begin"/>
        </w:r>
        <w:r w:rsidR="007E618F">
          <w:rPr>
            <w:webHidden/>
          </w:rPr>
          <w:instrText xml:space="preserve"> PAGEREF _Toc148623472 \h </w:instrText>
        </w:r>
        <w:r w:rsidR="007E618F">
          <w:rPr>
            <w:webHidden/>
          </w:rPr>
        </w:r>
        <w:r w:rsidR="007E618F">
          <w:rPr>
            <w:webHidden/>
          </w:rPr>
          <w:fldChar w:fldCharType="separate"/>
        </w:r>
        <w:r w:rsidR="007E618F">
          <w:rPr>
            <w:webHidden/>
          </w:rPr>
          <w:t>6-110</w:t>
        </w:r>
        <w:r w:rsidR="007E618F">
          <w:rPr>
            <w:webHidden/>
          </w:rPr>
          <w:fldChar w:fldCharType="end"/>
        </w:r>
      </w:hyperlink>
    </w:p>
    <w:p w14:paraId="215512F0" w14:textId="5E63B9A5" w:rsidR="00E52C15" w:rsidRDefault="00C6639D" w:rsidP="00927213">
      <w:pPr>
        <w:spacing w:line="240" w:lineRule="auto"/>
        <w:rPr>
          <w:rFonts w:cs="Tahoma"/>
          <w:szCs w:val="20"/>
          <w:lang w:eastAsia="x-none"/>
        </w:rPr>
      </w:pPr>
      <w:r w:rsidRPr="00E52C15">
        <w:rPr>
          <w:rFonts w:cs="Tahoma"/>
          <w:szCs w:val="20"/>
          <w:lang w:eastAsia="x-none"/>
        </w:rPr>
        <w:fldChar w:fldCharType="end"/>
      </w:r>
      <w:bookmarkStart w:id="13" w:name="_Toc30451339"/>
    </w:p>
    <w:p w14:paraId="57C455DB" w14:textId="77777777" w:rsidR="00560544" w:rsidRPr="00E52C15" w:rsidRDefault="00E52C15" w:rsidP="00927213">
      <w:pPr>
        <w:spacing w:line="240" w:lineRule="auto"/>
        <w:rPr>
          <w:rFonts w:ascii="Arial" w:hAnsi="Arial" w:cs="Arial"/>
          <w:b/>
          <w:bCs/>
          <w:w w:val="101"/>
          <w:sz w:val="28"/>
          <w:szCs w:val="28"/>
        </w:rPr>
      </w:pPr>
      <w:r w:rsidRPr="00E52C15">
        <w:rPr>
          <w:rFonts w:ascii="Arial" w:hAnsi="Arial" w:cs="Arial"/>
          <w:b/>
          <w:bCs/>
          <w:w w:val="101"/>
          <w:sz w:val="28"/>
          <w:szCs w:val="28"/>
        </w:rPr>
        <w:t>LIS</w:t>
      </w:r>
      <w:r w:rsidR="00560544" w:rsidRPr="00E52C15">
        <w:rPr>
          <w:rFonts w:ascii="Arial" w:hAnsi="Arial" w:cs="Arial"/>
          <w:b/>
          <w:bCs/>
          <w:w w:val="101"/>
          <w:sz w:val="28"/>
          <w:szCs w:val="28"/>
        </w:rPr>
        <w:t>T OF PLATES</w:t>
      </w:r>
      <w:bookmarkEnd w:id="13"/>
    </w:p>
    <w:p w14:paraId="221E9624" w14:textId="77777777" w:rsidR="009F2B6D" w:rsidRPr="00D43C4A" w:rsidRDefault="00560544">
      <w:pPr>
        <w:pStyle w:val="TableofFigures"/>
        <w:rPr>
          <w:rFonts w:ascii="Calibri" w:hAnsi="Calibri"/>
          <w:sz w:val="22"/>
          <w:lang w:val="en-US" w:eastAsia="en-US"/>
        </w:rPr>
      </w:pPr>
      <w:r w:rsidRPr="00E52C15">
        <w:rPr>
          <w:rFonts w:cs="Tahoma"/>
          <w:sz w:val="18"/>
          <w:szCs w:val="18"/>
          <w:lang w:eastAsia="x-none"/>
        </w:rPr>
        <w:fldChar w:fldCharType="begin"/>
      </w:r>
      <w:r w:rsidRPr="00E52C15">
        <w:rPr>
          <w:rFonts w:cs="Tahoma"/>
          <w:sz w:val="18"/>
          <w:szCs w:val="18"/>
          <w:lang w:eastAsia="x-none"/>
        </w:rPr>
        <w:instrText xml:space="preserve"> TOC \h \z \c "Plate" </w:instrText>
      </w:r>
      <w:r w:rsidRPr="00E52C15">
        <w:rPr>
          <w:rFonts w:cs="Tahoma"/>
          <w:sz w:val="18"/>
          <w:szCs w:val="18"/>
          <w:lang w:eastAsia="x-none"/>
        </w:rPr>
        <w:fldChar w:fldCharType="separate"/>
      </w:r>
      <w:hyperlink w:anchor="_Toc87951893" w:history="1">
        <w:r w:rsidR="009F2B6D" w:rsidRPr="00115516">
          <w:rPr>
            <w:rStyle w:val="Hyperlink"/>
            <w:rFonts w:cs="Tahoma"/>
            <w:i/>
          </w:rPr>
          <w:t xml:space="preserve">Plate </w:t>
        </w:r>
        <w:r w:rsidR="00040A4F">
          <w:rPr>
            <w:rStyle w:val="Hyperlink"/>
            <w:rFonts w:cs="Tahoma"/>
            <w:i/>
          </w:rPr>
          <w:t>1</w:t>
        </w:r>
        <w:r w:rsidR="009F2B6D" w:rsidRPr="00115516">
          <w:rPr>
            <w:rStyle w:val="Hyperlink"/>
            <w:rFonts w:cs="Tahoma"/>
            <w:i/>
          </w:rPr>
          <w:t>: Project location, Maalimin centre</w:t>
        </w:r>
        <w:r w:rsidR="009F2B6D">
          <w:rPr>
            <w:webHidden/>
          </w:rPr>
          <w:tab/>
        </w:r>
        <w:r w:rsidR="009F2B6D">
          <w:rPr>
            <w:webHidden/>
          </w:rPr>
          <w:fldChar w:fldCharType="begin"/>
        </w:r>
        <w:r w:rsidR="009F2B6D">
          <w:rPr>
            <w:webHidden/>
          </w:rPr>
          <w:instrText xml:space="preserve"> PAGEREF _Toc87951893 \h </w:instrText>
        </w:r>
        <w:r w:rsidR="009F2B6D">
          <w:rPr>
            <w:webHidden/>
          </w:rPr>
        </w:r>
        <w:r w:rsidR="009F2B6D">
          <w:rPr>
            <w:webHidden/>
          </w:rPr>
          <w:fldChar w:fldCharType="separate"/>
        </w:r>
        <w:r w:rsidR="009F2B6D">
          <w:rPr>
            <w:webHidden/>
          </w:rPr>
          <w:t>2-9</w:t>
        </w:r>
        <w:r w:rsidR="009F2B6D">
          <w:rPr>
            <w:webHidden/>
          </w:rPr>
          <w:fldChar w:fldCharType="end"/>
        </w:r>
      </w:hyperlink>
    </w:p>
    <w:p w14:paraId="0A72A5EB" w14:textId="77777777" w:rsidR="009F2B6D" w:rsidRPr="00D43C4A" w:rsidRDefault="009D4A46">
      <w:pPr>
        <w:pStyle w:val="TableofFigures"/>
        <w:rPr>
          <w:rFonts w:ascii="Calibri" w:hAnsi="Calibri"/>
          <w:sz w:val="22"/>
          <w:lang w:val="en-US" w:eastAsia="en-US"/>
        </w:rPr>
      </w:pPr>
      <w:hyperlink w:anchor="_Toc87951894" w:history="1">
        <w:r w:rsidR="009F2B6D" w:rsidRPr="00115516">
          <w:rPr>
            <w:rStyle w:val="Hyperlink"/>
            <w:rFonts w:cs="Tahoma"/>
            <w:i/>
          </w:rPr>
          <w:t xml:space="preserve">Plate </w:t>
        </w:r>
        <w:r w:rsidR="00040A4F">
          <w:rPr>
            <w:rStyle w:val="Hyperlink"/>
            <w:rFonts w:cs="Tahoma"/>
            <w:i/>
          </w:rPr>
          <w:t>2</w:t>
        </w:r>
        <w:r w:rsidR="009F2B6D" w:rsidRPr="00115516">
          <w:rPr>
            <w:rStyle w:val="Hyperlink"/>
            <w:rFonts w:cs="Tahoma"/>
            <w:i/>
          </w:rPr>
          <w:t>: Project area ecology presentation</w:t>
        </w:r>
        <w:r w:rsidR="009F2B6D">
          <w:rPr>
            <w:webHidden/>
          </w:rPr>
          <w:tab/>
        </w:r>
        <w:r w:rsidR="009F2B6D">
          <w:rPr>
            <w:webHidden/>
          </w:rPr>
          <w:fldChar w:fldCharType="begin"/>
        </w:r>
        <w:r w:rsidR="009F2B6D">
          <w:rPr>
            <w:webHidden/>
          </w:rPr>
          <w:instrText xml:space="preserve"> PAGEREF _Toc87951894 \h </w:instrText>
        </w:r>
        <w:r w:rsidR="009F2B6D">
          <w:rPr>
            <w:webHidden/>
          </w:rPr>
        </w:r>
        <w:r w:rsidR="009F2B6D">
          <w:rPr>
            <w:webHidden/>
          </w:rPr>
          <w:fldChar w:fldCharType="separate"/>
        </w:r>
        <w:r w:rsidR="009F2B6D">
          <w:rPr>
            <w:webHidden/>
          </w:rPr>
          <w:t>4-4</w:t>
        </w:r>
        <w:r w:rsidR="009F2B6D">
          <w:rPr>
            <w:webHidden/>
          </w:rPr>
          <w:fldChar w:fldCharType="end"/>
        </w:r>
      </w:hyperlink>
    </w:p>
    <w:p w14:paraId="6B53DCBE" w14:textId="77777777" w:rsidR="009F2B6D" w:rsidRPr="00D43C4A" w:rsidRDefault="009D4A46">
      <w:pPr>
        <w:pStyle w:val="TableofFigures"/>
        <w:rPr>
          <w:rFonts w:ascii="Calibri" w:hAnsi="Calibri"/>
          <w:sz w:val="22"/>
          <w:lang w:val="en-US" w:eastAsia="en-US"/>
        </w:rPr>
      </w:pPr>
      <w:hyperlink w:anchor="_Toc87951895" w:history="1">
        <w:r w:rsidR="009F2B6D" w:rsidRPr="00115516">
          <w:rPr>
            <w:rStyle w:val="Hyperlink"/>
            <w:rFonts w:cs="Tahoma"/>
            <w:i/>
          </w:rPr>
          <w:t xml:space="preserve">Plate </w:t>
        </w:r>
        <w:r w:rsidR="00040A4F">
          <w:rPr>
            <w:rStyle w:val="Hyperlink"/>
            <w:rFonts w:cs="Tahoma"/>
            <w:i/>
          </w:rPr>
          <w:t>3</w:t>
        </w:r>
        <w:r w:rsidR="009F2B6D" w:rsidRPr="00115516">
          <w:rPr>
            <w:rStyle w:val="Hyperlink"/>
            <w:rFonts w:cs="Tahoma"/>
            <w:i/>
          </w:rPr>
          <w:t>: Stakeholders engagement process</w:t>
        </w:r>
        <w:r w:rsidR="009F2B6D">
          <w:rPr>
            <w:webHidden/>
          </w:rPr>
          <w:tab/>
        </w:r>
        <w:r w:rsidR="009F2B6D">
          <w:rPr>
            <w:webHidden/>
          </w:rPr>
          <w:fldChar w:fldCharType="begin"/>
        </w:r>
        <w:r w:rsidR="009F2B6D">
          <w:rPr>
            <w:webHidden/>
          </w:rPr>
          <w:instrText xml:space="preserve"> PAGEREF _Toc87951895 \h </w:instrText>
        </w:r>
        <w:r w:rsidR="009F2B6D">
          <w:rPr>
            <w:webHidden/>
          </w:rPr>
        </w:r>
        <w:r w:rsidR="009F2B6D">
          <w:rPr>
            <w:webHidden/>
          </w:rPr>
          <w:fldChar w:fldCharType="separate"/>
        </w:r>
        <w:r w:rsidR="009F2B6D">
          <w:rPr>
            <w:webHidden/>
          </w:rPr>
          <w:t>5-12</w:t>
        </w:r>
        <w:r w:rsidR="009F2B6D">
          <w:rPr>
            <w:webHidden/>
          </w:rPr>
          <w:fldChar w:fldCharType="end"/>
        </w:r>
      </w:hyperlink>
    </w:p>
    <w:p w14:paraId="0B4863F5" w14:textId="77777777" w:rsidR="00560544" w:rsidRPr="00E5625C" w:rsidRDefault="00560544" w:rsidP="00927213">
      <w:pPr>
        <w:spacing w:line="360" w:lineRule="auto"/>
        <w:rPr>
          <w:rFonts w:cs="Tahoma"/>
          <w:szCs w:val="20"/>
          <w:lang w:eastAsia="x-none"/>
        </w:rPr>
      </w:pPr>
      <w:r w:rsidRPr="00E52C15">
        <w:rPr>
          <w:rFonts w:cs="Tahoma"/>
          <w:sz w:val="18"/>
          <w:szCs w:val="18"/>
          <w:lang w:eastAsia="x-none"/>
        </w:rPr>
        <w:fldChar w:fldCharType="end"/>
      </w:r>
    </w:p>
    <w:p w14:paraId="732F5616" w14:textId="77777777" w:rsidR="00420B31" w:rsidRDefault="00420B31" w:rsidP="00927213">
      <w:pPr>
        <w:spacing w:line="360" w:lineRule="auto"/>
        <w:rPr>
          <w:b/>
          <w:bCs/>
          <w:highlight w:val="yellow"/>
        </w:rPr>
      </w:pPr>
    </w:p>
    <w:p w14:paraId="7A069102" w14:textId="77777777" w:rsidR="00560544" w:rsidRDefault="00560544" w:rsidP="00927213">
      <w:pPr>
        <w:rPr>
          <w:b/>
          <w:bCs/>
          <w:highlight w:val="yellow"/>
        </w:rPr>
      </w:pPr>
    </w:p>
    <w:p w14:paraId="68F60637" w14:textId="77777777" w:rsidR="00560544" w:rsidRDefault="00560544" w:rsidP="00927213">
      <w:pPr>
        <w:rPr>
          <w:b/>
          <w:bCs/>
          <w:highlight w:val="yellow"/>
        </w:rPr>
      </w:pPr>
    </w:p>
    <w:p w14:paraId="41595C00" w14:textId="77777777" w:rsidR="00427DD6" w:rsidRDefault="00C03DAB" w:rsidP="00927213">
      <w:pPr>
        <w:rPr>
          <w:b/>
          <w:bCs/>
          <w:highlight w:val="yellow"/>
        </w:rPr>
      </w:pPr>
      <w:r>
        <w:rPr>
          <w:b/>
          <w:bCs/>
          <w:highlight w:val="yellow"/>
        </w:rPr>
        <w:br w:type="page"/>
      </w:r>
    </w:p>
    <w:p w14:paraId="1C2B34AF" w14:textId="77777777" w:rsidR="00427DD6" w:rsidRPr="00DF2F63" w:rsidRDefault="00427DD6" w:rsidP="00927213">
      <w:pPr>
        <w:pStyle w:val="Title"/>
        <w:jc w:val="both"/>
        <w:rPr>
          <w:rFonts w:ascii="Tahoma" w:hAnsi="Tahoma" w:cs="Tahoma"/>
        </w:rPr>
      </w:pPr>
      <w:r w:rsidRPr="00DF2F63">
        <w:rPr>
          <w:rFonts w:ascii="Tahoma" w:hAnsi="Tahoma" w:cs="Tahoma"/>
        </w:rPr>
        <w:lastRenderedPageBreak/>
        <w:t>Abbreviations</w:t>
      </w:r>
    </w:p>
    <w:p w14:paraId="4090D865" w14:textId="77777777" w:rsidR="00427DD6" w:rsidRPr="00C03DAB" w:rsidRDefault="00C03DAB" w:rsidP="00927213">
      <w:pPr>
        <w:rPr>
          <w:rFonts w:cs="Tahoma"/>
          <w:b/>
        </w:rPr>
      </w:pPr>
      <w:r w:rsidRPr="00C03DAB">
        <w:rPr>
          <w:rFonts w:cs="Tahoma"/>
          <w:b/>
        </w:rPr>
        <w:t>ACRONYM</w:t>
      </w:r>
      <w:r w:rsidRPr="00C03DAB">
        <w:rPr>
          <w:rFonts w:cs="Tahoma"/>
          <w:b/>
        </w:rPr>
        <w:tab/>
        <w:t>DEFINITION</w:t>
      </w:r>
    </w:p>
    <w:p w14:paraId="0FCA64B9" w14:textId="77777777" w:rsidR="00C03DAB" w:rsidRDefault="00C03DAB" w:rsidP="00927213">
      <w:pPr>
        <w:rPr>
          <w:rFonts w:cs="Tahoma"/>
        </w:rPr>
      </w:pPr>
      <w:r w:rsidRPr="00B47C92">
        <w:rPr>
          <w:rFonts w:cs="Tahoma"/>
          <w:b/>
          <w:bCs/>
        </w:rPr>
        <w:t>ADR</w:t>
      </w:r>
      <w:r>
        <w:rPr>
          <w:rFonts w:cs="Tahoma"/>
        </w:rPr>
        <w:tab/>
      </w:r>
      <w:r>
        <w:rPr>
          <w:rFonts w:cs="Tahoma"/>
        </w:rPr>
        <w:tab/>
        <w:t>Alternative Dispute Resolution</w:t>
      </w:r>
    </w:p>
    <w:p w14:paraId="6286D25D" w14:textId="77777777" w:rsidR="00C03DAB" w:rsidRDefault="00C03DAB" w:rsidP="00927213">
      <w:pPr>
        <w:rPr>
          <w:rFonts w:cs="Tahoma"/>
        </w:rPr>
      </w:pPr>
      <w:r w:rsidRPr="00B47C92">
        <w:rPr>
          <w:rFonts w:cs="Tahoma"/>
          <w:b/>
          <w:bCs/>
        </w:rPr>
        <w:t>AoI</w:t>
      </w:r>
      <w:r>
        <w:rPr>
          <w:rFonts w:cs="Tahoma"/>
        </w:rPr>
        <w:tab/>
      </w:r>
      <w:r>
        <w:rPr>
          <w:rFonts w:cs="Tahoma"/>
        </w:rPr>
        <w:tab/>
        <w:t>Area of Influence</w:t>
      </w:r>
    </w:p>
    <w:p w14:paraId="69412CB9" w14:textId="77777777" w:rsidR="00C03DAB" w:rsidRPr="00B47C92" w:rsidRDefault="00C03DAB" w:rsidP="00927213">
      <w:pPr>
        <w:rPr>
          <w:rFonts w:cs="Tahoma"/>
          <w:b/>
          <w:bCs/>
        </w:rPr>
      </w:pPr>
      <w:r w:rsidRPr="00B47C92">
        <w:rPr>
          <w:rFonts w:cs="Tahoma"/>
          <w:b/>
          <w:bCs/>
        </w:rPr>
        <w:t>CBOs</w:t>
      </w:r>
      <w:r>
        <w:rPr>
          <w:rFonts w:cs="Tahoma"/>
          <w:b/>
          <w:bCs/>
        </w:rPr>
        <w:tab/>
      </w:r>
      <w:r>
        <w:rPr>
          <w:rFonts w:cs="Tahoma"/>
          <w:b/>
          <w:bCs/>
        </w:rPr>
        <w:tab/>
      </w:r>
      <w:r w:rsidRPr="006E4509">
        <w:rPr>
          <w:rFonts w:cs="Tahoma"/>
          <w:bCs/>
        </w:rPr>
        <w:t>Community Based Organizations</w:t>
      </w:r>
    </w:p>
    <w:p w14:paraId="045DA77A" w14:textId="77777777" w:rsidR="00C03DAB" w:rsidRDefault="00C03DAB" w:rsidP="00927213">
      <w:pPr>
        <w:rPr>
          <w:rFonts w:cs="Tahoma"/>
        </w:rPr>
      </w:pPr>
      <w:r w:rsidRPr="00B47C92">
        <w:rPr>
          <w:rFonts w:cs="Tahoma"/>
          <w:b/>
          <w:bCs/>
        </w:rPr>
        <w:t>CoK</w:t>
      </w:r>
      <w:r w:rsidRPr="00DF2F63">
        <w:rPr>
          <w:rFonts w:cs="Tahoma"/>
        </w:rPr>
        <w:tab/>
      </w:r>
      <w:r>
        <w:rPr>
          <w:rFonts w:cs="Tahoma"/>
        </w:rPr>
        <w:tab/>
      </w:r>
      <w:r w:rsidRPr="00DF2F63">
        <w:rPr>
          <w:rFonts w:cs="Tahoma"/>
        </w:rPr>
        <w:t>Constitution of Kenya</w:t>
      </w:r>
    </w:p>
    <w:p w14:paraId="17EEA6E0" w14:textId="77777777" w:rsidR="00C03DAB" w:rsidRDefault="00C03DAB" w:rsidP="00927213">
      <w:pPr>
        <w:rPr>
          <w:rFonts w:cs="Tahoma"/>
        </w:rPr>
      </w:pPr>
      <w:r w:rsidRPr="00B47C92">
        <w:rPr>
          <w:rFonts w:cs="Tahoma"/>
          <w:b/>
          <w:bCs/>
        </w:rPr>
        <w:t>CDI</w:t>
      </w:r>
      <w:r>
        <w:rPr>
          <w:rFonts w:cs="Tahoma"/>
        </w:rPr>
        <w:tab/>
      </w:r>
      <w:r>
        <w:rPr>
          <w:rFonts w:cs="Tahoma"/>
        </w:rPr>
        <w:tab/>
        <w:t>C</w:t>
      </w:r>
      <w:r w:rsidRPr="00F05380">
        <w:rPr>
          <w:rFonts w:cs="Tahoma"/>
        </w:rPr>
        <w:t>ounty Development Index</w:t>
      </w:r>
    </w:p>
    <w:p w14:paraId="398491A7" w14:textId="77777777" w:rsidR="00C03DAB" w:rsidRDefault="00C03DAB" w:rsidP="00927213">
      <w:pPr>
        <w:rPr>
          <w:rFonts w:cs="Tahoma"/>
        </w:rPr>
      </w:pPr>
      <w:r w:rsidRPr="00B47C92">
        <w:rPr>
          <w:rFonts w:cs="Tahoma"/>
          <w:b/>
          <w:bCs/>
        </w:rPr>
        <w:t>CEMP</w:t>
      </w:r>
      <w:r>
        <w:rPr>
          <w:rFonts w:cs="Tahoma"/>
        </w:rPr>
        <w:tab/>
      </w:r>
      <w:r>
        <w:rPr>
          <w:rFonts w:cs="Tahoma"/>
        </w:rPr>
        <w:tab/>
        <w:t>Construction Environmental Management Plan</w:t>
      </w:r>
    </w:p>
    <w:p w14:paraId="2DD488F0" w14:textId="77777777" w:rsidR="00C03DAB" w:rsidRPr="00B47C92" w:rsidRDefault="00C03DAB" w:rsidP="00927213">
      <w:pPr>
        <w:rPr>
          <w:rFonts w:cs="Tahoma"/>
          <w:b/>
          <w:bCs/>
        </w:rPr>
      </w:pPr>
      <w:r w:rsidRPr="00B47C92">
        <w:rPr>
          <w:rFonts w:cs="Tahoma"/>
          <w:b/>
          <w:bCs/>
        </w:rPr>
        <w:t>CGRCs</w:t>
      </w:r>
      <w:r>
        <w:rPr>
          <w:rFonts w:cs="Tahoma"/>
          <w:b/>
          <w:bCs/>
        </w:rPr>
        <w:tab/>
      </w:r>
      <w:r>
        <w:rPr>
          <w:rFonts w:cs="Tahoma"/>
          <w:b/>
          <w:bCs/>
        </w:rPr>
        <w:tab/>
      </w:r>
      <w:r w:rsidRPr="00C03DAB">
        <w:rPr>
          <w:rFonts w:cs="Tahoma"/>
          <w:bCs/>
        </w:rPr>
        <w:t>County Grievance Redress Committees</w:t>
      </w:r>
    </w:p>
    <w:p w14:paraId="4D962DC9" w14:textId="77777777" w:rsidR="00C03DAB" w:rsidRDefault="00C03DAB" w:rsidP="00927213">
      <w:pPr>
        <w:rPr>
          <w:rFonts w:cs="Tahoma"/>
        </w:rPr>
      </w:pPr>
      <w:r w:rsidRPr="00B47C92">
        <w:rPr>
          <w:rFonts w:cs="Tahoma"/>
          <w:b/>
          <w:bCs/>
        </w:rPr>
        <w:t>CRA</w:t>
      </w:r>
      <w:r>
        <w:rPr>
          <w:rFonts w:cs="Tahoma"/>
        </w:rPr>
        <w:tab/>
      </w:r>
      <w:r>
        <w:rPr>
          <w:rFonts w:cs="Tahoma"/>
        </w:rPr>
        <w:tab/>
        <w:t>C</w:t>
      </w:r>
      <w:r w:rsidRPr="00F05380">
        <w:rPr>
          <w:rFonts w:cs="Tahoma"/>
        </w:rPr>
        <w:t xml:space="preserve">ommission on Revenue Allocation </w:t>
      </w:r>
    </w:p>
    <w:p w14:paraId="1567669E" w14:textId="77777777" w:rsidR="00C03DAB" w:rsidRPr="00DF2F63" w:rsidRDefault="00C03DAB" w:rsidP="00927213">
      <w:pPr>
        <w:rPr>
          <w:rFonts w:cs="Tahoma"/>
        </w:rPr>
      </w:pPr>
      <w:r w:rsidRPr="00B47C92">
        <w:rPr>
          <w:rFonts w:cs="Tahoma"/>
          <w:b/>
          <w:bCs/>
        </w:rPr>
        <w:t>CSR</w:t>
      </w:r>
      <w:r>
        <w:rPr>
          <w:rFonts w:cs="Tahoma"/>
        </w:rPr>
        <w:tab/>
      </w:r>
      <w:r>
        <w:rPr>
          <w:rFonts w:cs="Tahoma"/>
        </w:rPr>
        <w:tab/>
        <w:t>C</w:t>
      </w:r>
      <w:r w:rsidR="00DD14C4">
        <w:rPr>
          <w:rFonts w:cs="Tahoma"/>
        </w:rPr>
        <w:t>orporate</w:t>
      </w:r>
      <w:r>
        <w:rPr>
          <w:rFonts w:cs="Tahoma"/>
        </w:rPr>
        <w:t xml:space="preserve"> Social Responsibility</w:t>
      </w:r>
    </w:p>
    <w:p w14:paraId="3AD872C5" w14:textId="77777777" w:rsidR="00C03DAB" w:rsidRPr="00DF2F63" w:rsidRDefault="00C03DAB" w:rsidP="00927213">
      <w:pPr>
        <w:rPr>
          <w:rFonts w:cs="Tahoma"/>
        </w:rPr>
      </w:pPr>
      <w:r w:rsidRPr="00F05380">
        <w:rPr>
          <w:rFonts w:cs="Tahoma"/>
          <w:b/>
          <w:bCs/>
        </w:rPr>
        <w:t xml:space="preserve">CIDP </w:t>
      </w:r>
      <w:r w:rsidRPr="00DF2F63">
        <w:rPr>
          <w:rFonts w:cs="Tahoma"/>
        </w:rPr>
        <w:tab/>
      </w:r>
      <w:r>
        <w:rPr>
          <w:rFonts w:cs="Tahoma"/>
        </w:rPr>
        <w:tab/>
      </w:r>
      <w:r w:rsidRPr="00DF2F63">
        <w:rPr>
          <w:rFonts w:cs="Tahoma"/>
        </w:rPr>
        <w:t xml:space="preserve">County Integrated Development Plan </w:t>
      </w:r>
    </w:p>
    <w:p w14:paraId="1CB7D253" w14:textId="77777777" w:rsidR="00C03DAB" w:rsidRDefault="00C03DAB" w:rsidP="00927213">
      <w:pPr>
        <w:rPr>
          <w:rFonts w:cs="Tahoma"/>
          <w:szCs w:val="20"/>
        </w:rPr>
      </w:pPr>
      <w:r w:rsidRPr="00F05380">
        <w:rPr>
          <w:rFonts w:cs="Tahoma"/>
          <w:b/>
          <w:bCs/>
          <w:szCs w:val="20"/>
        </w:rPr>
        <w:t>CPS</w:t>
      </w:r>
      <w:r>
        <w:rPr>
          <w:rFonts w:cs="Tahoma"/>
          <w:szCs w:val="20"/>
        </w:rPr>
        <w:tab/>
      </w:r>
      <w:r>
        <w:rPr>
          <w:rFonts w:cs="Tahoma"/>
          <w:szCs w:val="20"/>
        </w:rPr>
        <w:tab/>
      </w:r>
      <w:r w:rsidRPr="00F309A7">
        <w:rPr>
          <w:rFonts w:cs="Tahoma"/>
          <w:szCs w:val="20"/>
        </w:rPr>
        <w:t xml:space="preserve">Country Partnerships Strategy </w:t>
      </w:r>
    </w:p>
    <w:p w14:paraId="530C7D10" w14:textId="77777777" w:rsidR="00C03DAB" w:rsidRDefault="00C03DAB" w:rsidP="00927213">
      <w:pPr>
        <w:rPr>
          <w:rFonts w:cs="Tahoma"/>
          <w:szCs w:val="20"/>
        </w:rPr>
      </w:pPr>
      <w:r w:rsidRPr="00B47C92">
        <w:rPr>
          <w:rFonts w:cs="Tahoma"/>
          <w:b/>
          <w:bCs/>
          <w:szCs w:val="20"/>
        </w:rPr>
        <w:t>DOSHS</w:t>
      </w:r>
      <w:r>
        <w:rPr>
          <w:rFonts w:cs="Tahoma"/>
          <w:szCs w:val="20"/>
        </w:rPr>
        <w:tab/>
        <w:t>Directorate of Occupational Safety and Health Services</w:t>
      </w:r>
    </w:p>
    <w:p w14:paraId="2126B085" w14:textId="77777777" w:rsidR="00C03DAB" w:rsidRPr="00C03DAB" w:rsidRDefault="00C03DAB" w:rsidP="00927213">
      <w:pPr>
        <w:rPr>
          <w:rFonts w:cs="Tahoma"/>
          <w:bCs/>
          <w:szCs w:val="20"/>
        </w:rPr>
      </w:pPr>
      <w:r w:rsidRPr="00B47C92">
        <w:rPr>
          <w:rFonts w:cs="Tahoma"/>
          <w:b/>
          <w:bCs/>
          <w:szCs w:val="20"/>
        </w:rPr>
        <w:t>EHS</w:t>
      </w:r>
      <w:r>
        <w:rPr>
          <w:rFonts w:cs="Tahoma"/>
          <w:b/>
          <w:bCs/>
          <w:szCs w:val="20"/>
        </w:rPr>
        <w:tab/>
      </w:r>
      <w:r>
        <w:rPr>
          <w:rFonts w:cs="Tahoma"/>
          <w:b/>
          <w:bCs/>
          <w:szCs w:val="20"/>
        </w:rPr>
        <w:tab/>
      </w:r>
      <w:r w:rsidRPr="00C03DAB">
        <w:rPr>
          <w:rFonts w:cs="Tahoma"/>
          <w:bCs/>
          <w:szCs w:val="20"/>
        </w:rPr>
        <w:t>Environment Health and Safety</w:t>
      </w:r>
    </w:p>
    <w:p w14:paraId="644EB2C2" w14:textId="77777777" w:rsidR="00C03DAB" w:rsidRDefault="00C03DAB" w:rsidP="00927213">
      <w:pPr>
        <w:rPr>
          <w:rFonts w:cs="Tahoma"/>
          <w:szCs w:val="20"/>
        </w:rPr>
      </w:pPr>
      <w:r w:rsidRPr="00B47C92">
        <w:rPr>
          <w:rFonts w:cs="Tahoma"/>
          <w:b/>
          <w:bCs/>
          <w:szCs w:val="20"/>
        </w:rPr>
        <w:t>EIA</w:t>
      </w:r>
      <w:r>
        <w:rPr>
          <w:rFonts w:cs="Tahoma"/>
          <w:szCs w:val="20"/>
        </w:rPr>
        <w:tab/>
      </w:r>
      <w:r>
        <w:rPr>
          <w:rFonts w:cs="Tahoma"/>
          <w:szCs w:val="20"/>
        </w:rPr>
        <w:tab/>
        <w:t>Environmental Impact Assessment</w:t>
      </w:r>
    </w:p>
    <w:p w14:paraId="3A2CB184" w14:textId="77777777" w:rsidR="00C03DAB" w:rsidRDefault="00C03DAB" w:rsidP="00927213">
      <w:pPr>
        <w:rPr>
          <w:rFonts w:cs="Tahoma"/>
          <w:szCs w:val="20"/>
        </w:rPr>
      </w:pPr>
      <w:r w:rsidRPr="00B47C92">
        <w:rPr>
          <w:rFonts w:cs="Tahoma"/>
          <w:b/>
          <w:bCs/>
          <w:szCs w:val="20"/>
        </w:rPr>
        <w:t>EPRA</w:t>
      </w:r>
      <w:r>
        <w:rPr>
          <w:rFonts w:cs="Tahoma"/>
          <w:szCs w:val="20"/>
        </w:rPr>
        <w:tab/>
      </w:r>
      <w:r>
        <w:rPr>
          <w:rFonts w:cs="Tahoma"/>
          <w:szCs w:val="20"/>
        </w:rPr>
        <w:tab/>
        <w:t>Energy Petroleum Regulatory Authority</w:t>
      </w:r>
    </w:p>
    <w:p w14:paraId="5FA2E427" w14:textId="77777777" w:rsidR="00C03DAB" w:rsidRDefault="00C03DAB" w:rsidP="00927213">
      <w:pPr>
        <w:rPr>
          <w:rFonts w:cs="Tahoma"/>
          <w:szCs w:val="20"/>
        </w:rPr>
      </w:pPr>
      <w:r w:rsidRPr="00B47C92">
        <w:rPr>
          <w:rFonts w:cs="Tahoma"/>
          <w:b/>
          <w:bCs/>
          <w:szCs w:val="20"/>
        </w:rPr>
        <w:t>EPT</w:t>
      </w:r>
      <w:r>
        <w:rPr>
          <w:rFonts w:cs="Tahoma"/>
          <w:szCs w:val="20"/>
        </w:rPr>
        <w:tab/>
      </w:r>
      <w:r>
        <w:rPr>
          <w:rFonts w:cs="Tahoma"/>
          <w:szCs w:val="20"/>
        </w:rPr>
        <w:tab/>
        <w:t>Energy and Petroleum Tribunal</w:t>
      </w:r>
    </w:p>
    <w:p w14:paraId="071785C9" w14:textId="77777777" w:rsidR="0057298F" w:rsidRDefault="00C03DAB" w:rsidP="00927213">
      <w:pPr>
        <w:pStyle w:val="CommentText"/>
      </w:pPr>
      <w:r w:rsidRPr="00A60D88">
        <w:rPr>
          <w:rFonts w:cs="Tahoma"/>
          <w:b/>
          <w:bCs/>
        </w:rPr>
        <w:t>E</w:t>
      </w:r>
      <w:r w:rsidR="0057298F" w:rsidRPr="00A60D88">
        <w:rPr>
          <w:rFonts w:cs="Tahoma"/>
          <w:b/>
          <w:bCs/>
        </w:rPr>
        <w:t>PRA</w:t>
      </w:r>
      <w:r w:rsidRPr="00A60D88">
        <w:rPr>
          <w:rFonts w:cs="Tahoma"/>
        </w:rPr>
        <w:tab/>
      </w:r>
      <w:r w:rsidRPr="00A60D88">
        <w:rPr>
          <w:rFonts w:cs="Tahoma"/>
        </w:rPr>
        <w:tab/>
      </w:r>
      <w:r w:rsidR="0057298F" w:rsidRPr="00A60D88">
        <w:t>Energy and Petroleum Regulatory Authority</w:t>
      </w:r>
    </w:p>
    <w:p w14:paraId="2C742CCA" w14:textId="77777777" w:rsidR="00C03DAB" w:rsidRDefault="00C03DAB" w:rsidP="00927213">
      <w:pPr>
        <w:rPr>
          <w:rFonts w:cs="Tahoma"/>
        </w:rPr>
      </w:pPr>
      <w:r w:rsidRPr="00B47C92">
        <w:rPr>
          <w:rFonts w:cs="Tahoma"/>
          <w:b/>
          <w:bCs/>
          <w:szCs w:val="20"/>
        </w:rPr>
        <w:t>ESI</w:t>
      </w:r>
      <w:r>
        <w:rPr>
          <w:rFonts w:cs="Tahoma"/>
          <w:szCs w:val="20"/>
        </w:rPr>
        <w:tab/>
      </w:r>
      <w:r>
        <w:rPr>
          <w:rFonts w:cs="Tahoma"/>
          <w:szCs w:val="20"/>
        </w:rPr>
        <w:tab/>
        <w:t>Electrical Supply Industry</w:t>
      </w:r>
    </w:p>
    <w:p w14:paraId="7FE700C5" w14:textId="77777777" w:rsidR="00C03DAB" w:rsidRPr="00DF2F63" w:rsidRDefault="00C03DAB" w:rsidP="00927213">
      <w:pPr>
        <w:rPr>
          <w:rFonts w:cs="Tahoma"/>
        </w:rPr>
      </w:pPr>
      <w:r w:rsidRPr="00B47C92">
        <w:rPr>
          <w:rFonts w:cs="Tahoma"/>
          <w:b/>
          <w:bCs/>
        </w:rPr>
        <w:t>ESIA</w:t>
      </w:r>
      <w:r w:rsidRPr="00DF2F63">
        <w:rPr>
          <w:rFonts w:cs="Tahoma"/>
        </w:rPr>
        <w:tab/>
      </w:r>
      <w:r>
        <w:rPr>
          <w:rFonts w:cs="Tahoma"/>
        </w:rPr>
        <w:tab/>
      </w:r>
      <w:r w:rsidRPr="00DF2F63">
        <w:rPr>
          <w:rFonts w:cs="Tahoma"/>
        </w:rPr>
        <w:t>Environmental and Social Impact Assessment</w:t>
      </w:r>
    </w:p>
    <w:p w14:paraId="5C157908" w14:textId="77777777" w:rsidR="00C03DAB" w:rsidRDefault="00C03DAB" w:rsidP="00927213">
      <w:pPr>
        <w:rPr>
          <w:rFonts w:cs="Tahoma"/>
        </w:rPr>
      </w:pPr>
      <w:r w:rsidRPr="00B47C92">
        <w:rPr>
          <w:rFonts w:cs="Tahoma"/>
          <w:b/>
          <w:bCs/>
        </w:rPr>
        <w:t>ESMF</w:t>
      </w:r>
      <w:r w:rsidRPr="00DF2F63">
        <w:rPr>
          <w:rFonts w:cs="Tahoma"/>
        </w:rPr>
        <w:tab/>
      </w:r>
      <w:r>
        <w:rPr>
          <w:rFonts w:cs="Tahoma"/>
        </w:rPr>
        <w:tab/>
      </w:r>
      <w:r w:rsidRPr="00DF2F63">
        <w:rPr>
          <w:rFonts w:cs="Tahoma"/>
        </w:rPr>
        <w:t>Environmental and Social Management Framework</w:t>
      </w:r>
    </w:p>
    <w:p w14:paraId="3ED0FE4D" w14:textId="77777777" w:rsidR="00C03DAB" w:rsidRDefault="00C03DAB" w:rsidP="00927213">
      <w:pPr>
        <w:rPr>
          <w:rFonts w:cs="Tahoma"/>
          <w:lang w:val="de-DE"/>
        </w:rPr>
      </w:pPr>
      <w:r w:rsidRPr="00B47C92">
        <w:rPr>
          <w:rFonts w:cs="Tahoma"/>
          <w:b/>
          <w:bCs/>
          <w:lang w:val="de-DE"/>
        </w:rPr>
        <w:t>ESMP</w:t>
      </w:r>
      <w:r>
        <w:rPr>
          <w:rFonts w:cs="Tahoma"/>
          <w:lang w:val="de-DE"/>
        </w:rPr>
        <w:tab/>
      </w:r>
      <w:r>
        <w:rPr>
          <w:rFonts w:cs="Tahoma"/>
          <w:lang w:val="de-DE"/>
        </w:rPr>
        <w:tab/>
      </w:r>
      <w:r w:rsidRPr="00D54B63">
        <w:rPr>
          <w:rFonts w:cs="Tahoma"/>
          <w:lang w:val="de-DE"/>
        </w:rPr>
        <w:t xml:space="preserve">Environmental and Social Management Plan </w:t>
      </w:r>
    </w:p>
    <w:p w14:paraId="72B89401" w14:textId="77777777" w:rsidR="00C03DAB" w:rsidRDefault="00C03DAB" w:rsidP="00927213">
      <w:pPr>
        <w:rPr>
          <w:rFonts w:cs="Tahoma"/>
        </w:rPr>
      </w:pPr>
      <w:r w:rsidRPr="00B47C92">
        <w:rPr>
          <w:rFonts w:cs="Tahoma"/>
          <w:b/>
          <w:bCs/>
        </w:rPr>
        <w:t>ESMMP</w:t>
      </w:r>
      <w:r>
        <w:rPr>
          <w:rFonts w:cs="Tahoma"/>
        </w:rPr>
        <w:tab/>
        <w:t>E</w:t>
      </w:r>
      <w:r w:rsidRPr="000A50A4">
        <w:rPr>
          <w:rFonts w:cs="Tahoma"/>
        </w:rPr>
        <w:t>nvironmental and Social Management and Monitoring Plan</w:t>
      </w:r>
    </w:p>
    <w:p w14:paraId="2E12E7DF" w14:textId="77777777" w:rsidR="00C03DAB" w:rsidRDefault="00C03DAB" w:rsidP="00927213">
      <w:pPr>
        <w:rPr>
          <w:rFonts w:cs="Tahoma"/>
        </w:rPr>
      </w:pPr>
      <w:r w:rsidRPr="00B47C92">
        <w:rPr>
          <w:rFonts w:cs="Tahoma"/>
          <w:b/>
          <w:bCs/>
        </w:rPr>
        <w:t>EMCA</w:t>
      </w:r>
      <w:r>
        <w:rPr>
          <w:rFonts w:cs="Tahoma"/>
        </w:rPr>
        <w:tab/>
      </w:r>
      <w:r>
        <w:rPr>
          <w:rFonts w:cs="Tahoma"/>
        </w:rPr>
        <w:tab/>
        <w:t>E</w:t>
      </w:r>
      <w:r w:rsidRPr="00164A84">
        <w:rPr>
          <w:rFonts w:cs="Tahoma"/>
        </w:rPr>
        <w:t xml:space="preserve">nvironmental Management and Coordination Act </w:t>
      </w:r>
    </w:p>
    <w:p w14:paraId="26561315" w14:textId="77777777" w:rsidR="00C03DAB" w:rsidRPr="00DF2F63" w:rsidRDefault="00C03DAB" w:rsidP="00927213">
      <w:pPr>
        <w:rPr>
          <w:rFonts w:cs="Tahoma"/>
        </w:rPr>
      </w:pPr>
      <w:r w:rsidRPr="00B47C92">
        <w:rPr>
          <w:rFonts w:cs="Tahoma"/>
          <w:b/>
          <w:bCs/>
        </w:rPr>
        <w:t>EMF</w:t>
      </w:r>
      <w:r>
        <w:rPr>
          <w:rFonts w:cs="Tahoma"/>
        </w:rPr>
        <w:tab/>
      </w:r>
      <w:r>
        <w:rPr>
          <w:rFonts w:cs="Tahoma"/>
        </w:rPr>
        <w:tab/>
        <w:t>Electromagnetic Field</w:t>
      </w:r>
    </w:p>
    <w:p w14:paraId="4F26C187" w14:textId="77777777" w:rsidR="00C03DAB" w:rsidRDefault="00C03DAB" w:rsidP="00927213">
      <w:pPr>
        <w:rPr>
          <w:rFonts w:cs="Tahoma"/>
        </w:rPr>
      </w:pPr>
      <w:r w:rsidRPr="00B47C92">
        <w:rPr>
          <w:rFonts w:cs="Tahoma"/>
          <w:b/>
          <w:bCs/>
        </w:rPr>
        <w:t>FGD</w:t>
      </w:r>
      <w:r w:rsidRPr="00DF2F63">
        <w:rPr>
          <w:rFonts w:cs="Tahoma"/>
        </w:rPr>
        <w:tab/>
      </w:r>
      <w:r>
        <w:rPr>
          <w:rFonts w:cs="Tahoma"/>
        </w:rPr>
        <w:tab/>
      </w:r>
      <w:r w:rsidRPr="00DF2F63">
        <w:rPr>
          <w:rFonts w:cs="Tahoma"/>
        </w:rPr>
        <w:t xml:space="preserve">Focus Group Discussions </w:t>
      </w:r>
    </w:p>
    <w:p w14:paraId="1CDB3B07" w14:textId="77777777" w:rsidR="00C03DAB" w:rsidRPr="00DF2F63" w:rsidRDefault="00C03DAB" w:rsidP="00927213">
      <w:pPr>
        <w:rPr>
          <w:rFonts w:cs="Tahoma"/>
        </w:rPr>
      </w:pPr>
      <w:r w:rsidRPr="00B47C92">
        <w:rPr>
          <w:rFonts w:cs="Tahoma"/>
          <w:b/>
          <w:bCs/>
        </w:rPr>
        <w:t>GDC</w:t>
      </w:r>
      <w:r>
        <w:rPr>
          <w:rFonts w:cs="Tahoma"/>
        </w:rPr>
        <w:tab/>
      </w:r>
      <w:r>
        <w:rPr>
          <w:rFonts w:cs="Tahoma"/>
        </w:rPr>
        <w:tab/>
        <w:t>Geothermal Development Company</w:t>
      </w:r>
    </w:p>
    <w:p w14:paraId="21742CFF" w14:textId="77777777" w:rsidR="00C03DAB" w:rsidRDefault="00C03DAB" w:rsidP="00927213">
      <w:pPr>
        <w:rPr>
          <w:rFonts w:cs="Tahoma"/>
        </w:rPr>
      </w:pPr>
      <w:r w:rsidRPr="00B47C92">
        <w:rPr>
          <w:rFonts w:cs="Tahoma"/>
          <w:b/>
          <w:bCs/>
        </w:rPr>
        <w:t>GoK</w:t>
      </w:r>
      <w:r w:rsidRPr="00DF2F63">
        <w:rPr>
          <w:rFonts w:cs="Tahoma"/>
        </w:rPr>
        <w:tab/>
      </w:r>
      <w:r>
        <w:rPr>
          <w:rFonts w:cs="Tahoma"/>
        </w:rPr>
        <w:tab/>
      </w:r>
      <w:r w:rsidRPr="00DF2F63">
        <w:rPr>
          <w:rFonts w:cs="Tahoma"/>
        </w:rPr>
        <w:t>Government of Kenya</w:t>
      </w:r>
    </w:p>
    <w:p w14:paraId="00EF07FC" w14:textId="77777777" w:rsidR="00C03DAB" w:rsidRPr="006E4509" w:rsidRDefault="00C03DAB" w:rsidP="00927213">
      <w:pPr>
        <w:rPr>
          <w:rFonts w:cs="Tahoma"/>
          <w:bCs/>
        </w:rPr>
      </w:pPr>
      <w:r w:rsidRPr="00B47C92">
        <w:rPr>
          <w:rFonts w:cs="Tahoma"/>
          <w:b/>
          <w:bCs/>
        </w:rPr>
        <w:t>HDPE</w:t>
      </w:r>
      <w:r w:rsidR="006E4509">
        <w:rPr>
          <w:rFonts w:cs="Tahoma"/>
          <w:b/>
          <w:bCs/>
        </w:rPr>
        <w:tab/>
      </w:r>
      <w:r w:rsidR="006E4509">
        <w:rPr>
          <w:rFonts w:cs="Tahoma"/>
          <w:b/>
          <w:bCs/>
        </w:rPr>
        <w:tab/>
      </w:r>
      <w:r w:rsidR="006E4509" w:rsidRPr="005234E1">
        <w:rPr>
          <w:rFonts w:cs="Tahoma"/>
        </w:rPr>
        <w:t>High Density Poly Ethylene</w:t>
      </w:r>
    </w:p>
    <w:p w14:paraId="6D11FDC0" w14:textId="77777777" w:rsidR="0057298F" w:rsidRDefault="00C03DAB" w:rsidP="00927213">
      <w:pPr>
        <w:rPr>
          <w:rFonts w:cs="Tahoma"/>
          <w:bCs/>
        </w:rPr>
      </w:pPr>
      <w:r w:rsidRPr="00A60D88">
        <w:rPr>
          <w:rFonts w:cs="Tahoma"/>
          <w:b/>
          <w:bCs/>
        </w:rPr>
        <w:t>IAs</w:t>
      </w:r>
      <w:r w:rsidRPr="00A60D88">
        <w:rPr>
          <w:rFonts w:cs="Tahoma"/>
          <w:b/>
          <w:bCs/>
        </w:rPr>
        <w:tab/>
      </w:r>
      <w:r w:rsidRPr="00A60D88">
        <w:rPr>
          <w:rFonts w:cs="Tahoma"/>
          <w:b/>
          <w:bCs/>
        </w:rPr>
        <w:tab/>
      </w:r>
      <w:r w:rsidRPr="00A60D88">
        <w:rPr>
          <w:rFonts w:cs="Tahoma"/>
          <w:bCs/>
        </w:rPr>
        <w:t>Im</w:t>
      </w:r>
      <w:r w:rsidR="0057298F" w:rsidRPr="00A60D88">
        <w:rPr>
          <w:rFonts w:cs="Tahoma"/>
          <w:bCs/>
        </w:rPr>
        <w:t>plementing Agencies</w:t>
      </w:r>
    </w:p>
    <w:p w14:paraId="66409939" w14:textId="77777777" w:rsidR="00C03DAB" w:rsidRDefault="00C03DAB" w:rsidP="00927213">
      <w:pPr>
        <w:rPr>
          <w:rFonts w:cs="Tahoma"/>
        </w:rPr>
      </w:pPr>
      <w:r w:rsidRPr="00B47C92">
        <w:rPr>
          <w:rFonts w:cs="Tahoma"/>
          <w:b/>
          <w:bCs/>
        </w:rPr>
        <w:t>IPPs</w:t>
      </w:r>
      <w:r>
        <w:rPr>
          <w:rFonts w:cs="Tahoma"/>
        </w:rPr>
        <w:tab/>
      </w:r>
      <w:r>
        <w:rPr>
          <w:rFonts w:cs="Tahoma"/>
        </w:rPr>
        <w:tab/>
        <w:t>Independent Power Procedures</w:t>
      </w:r>
    </w:p>
    <w:p w14:paraId="5743096E" w14:textId="77777777" w:rsidR="00C03DAB" w:rsidRPr="00DF2F63" w:rsidRDefault="00C03DAB" w:rsidP="00927213">
      <w:pPr>
        <w:rPr>
          <w:rFonts w:cs="Tahoma"/>
        </w:rPr>
      </w:pPr>
      <w:r w:rsidRPr="00B47C92">
        <w:rPr>
          <w:rFonts w:cs="Tahoma"/>
          <w:b/>
          <w:bCs/>
        </w:rPr>
        <w:t>IPs</w:t>
      </w:r>
      <w:r>
        <w:rPr>
          <w:rFonts w:cs="Tahoma"/>
        </w:rPr>
        <w:tab/>
      </w:r>
      <w:r>
        <w:rPr>
          <w:rFonts w:cs="Tahoma"/>
        </w:rPr>
        <w:tab/>
        <w:t>I</w:t>
      </w:r>
      <w:r w:rsidRPr="00164A84">
        <w:rPr>
          <w:rFonts w:cs="Tahoma"/>
        </w:rPr>
        <w:t xml:space="preserve">ndigenous Peoples </w:t>
      </w:r>
    </w:p>
    <w:p w14:paraId="41CDA61D" w14:textId="77777777" w:rsidR="00C03DAB" w:rsidRDefault="00C03DAB" w:rsidP="00927213">
      <w:pPr>
        <w:rPr>
          <w:rFonts w:cs="Tahoma"/>
        </w:rPr>
      </w:pPr>
      <w:r w:rsidRPr="00B47C92">
        <w:rPr>
          <w:rFonts w:cs="Tahoma"/>
          <w:b/>
          <w:bCs/>
        </w:rPr>
        <w:t>JV</w:t>
      </w:r>
      <w:r w:rsidRPr="00DF2F63">
        <w:rPr>
          <w:rFonts w:cs="Tahoma"/>
        </w:rPr>
        <w:tab/>
      </w:r>
      <w:r>
        <w:rPr>
          <w:rFonts w:cs="Tahoma"/>
        </w:rPr>
        <w:tab/>
      </w:r>
      <w:r w:rsidRPr="00DF2F63">
        <w:rPr>
          <w:rFonts w:cs="Tahoma"/>
        </w:rPr>
        <w:t>Joint Venture</w:t>
      </w:r>
    </w:p>
    <w:p w14:paraId="096A889F" w14:textId="77777777" w:rsidR="00C03DAB" w:rsidRPr="00DF2F63" w:rsidRDefault="00C03DAB" w:rsidP="00927213">
      <w:pPr>
        <w:rPr>
          <w:rFonts w:cs="Tahoma"/>
        </w:rPr>
      </w:pPr>
      <w:r w:rsidRPr="00B47C92">
        <w:rPr>
          <w:rFonts w:cs="Tahoma"/>
          <w:b/>
          <w:bCs/>
        </w:rPr>
        <w:t>KETRACO</w:t>
      </w:r>
      <w:r>
        <w:rPr>
          <w:rFonts w:cs="Tahoma"/>
        </w:rPr>
        <w:tab/>
        <w:t>Kenya Electricity Transmission Company</w:t>
      </w:r>
    </w:p>
    <w:p w14:paraId="5707E652" w14:textId="77777777" w:rsidR="00C03DAB" w:rsidRPr="00DF2F63" w:rsidRDefault="00C03DAB" w:rsidP="00927213">
      <w:pPr>
        <w:rPr>
          <w:rFonts w:cs="Tahoma"/>
        </w:rPr>
      </w:pPr>
      <w:r w:rsidRPr="00B47C92">
        <w:rPr>
          <w:rFonts w:cs="Tahoma"/>
          <w:b/>
          <w:bCs/>
        </w:rPr>
        <w:t>KII</w:t>
      </w:r>
      <w:r w:rsidRPr="00DF2F63">
        <w:rPr>
          <w:rFonts w:cs="Tahoma"/>
        </w:rPr>
        <w:t xml:space="preserve"> </w:t>
      </w:r>
      <w:r w:rsidRPr="00DF2F63">
        <w:rPr>
          <w:rFonts w:cs="Tahoma"/>
        </w:rPr>
        <w:tab/>
      </w:r>
      <w:r>
        <w:rPr>
          <w:rFonts w:cs="Tahoma"/>
        </w:rPr>
        <w:tab/>
      </w:r>
      <w:r w:rsidRPr="00DF2F63">
        <w:rPr>
          <w:rFonts w:cs="Tahoma"/>
        </w:rPr>
        <w:t xml:space="preserve">Key Informant Interviews </w:t>
      </w:r>
    </w:p>
    <w:p w14:paraId="651BB838" w14:textId="77777777" w:rsidR="00C03DAB" w:rsidRPr="00DF2F63" w:rsidRDefault="00C03DAB" w:rsidP="00927213">
      <w:pPr>
        <w:rPr>
          <w:rFonts w:cs="Tahoma"/>
        </w:rPr>
      </w:pPr>
      <w:r w:rsidRPr="00B47C92">
        <w:rPr>
          <w:rFonts w:cs="Tahoma"/>
          <w:b/>
          <w:bCs/>
        </w:rPr>
        <w:t>KOSAP</w:t>
      </w:r>
      <w:r w:rsidRPr="00DF2F63">
        <w:rPr>
          <w:rFonts w:cs="Tahoma"/>
        </w:rPr>
        <w:tab/>
      </w:r>
      <w:r>
        <w:rPr>
          <w:rFonts w:cs="Tahoma"/>
        </w:rPr>
        <w:tab/>
      </w:r>
      <w:r w:rsidRPr="00DF2F63">
        <w:rPr>
          <w:rFonts w:cs="Tahoma"/>
        </w:rPr>
        <w:t xml:space="preserve">Kenya Off-Grid Solar Access Project  </w:t>
      </w:r>
    </w:p>
    <w:p w14:paraId="737733C7" w14:textId="77777777" w:rsidR="00C03DAB" w:rsidRPr="00B65B2F" w:rsidRDefault="005413B1" w:rsidP="00927213">
      <w:pPr>
        <w:rPr>
          <w:rFonts w:cs="Tahoma"/>
          <w:b/>
          <w:bCs/>
        </w:rPr>
      </w:pPr>
      <w:r>
        <w:rPr>
          <w:rFonts w:cs="Tahoma"/>
          <w:b/>
          <w:bCs/>
        </w:rPr>
        <w:t>KP</w:t>
      </w:r>
      <w:r w:rsidR="00C03DAB" w:rsidRPr="00DF2F63">
        <w:rPr>
          <w:rFonts w:cs="Tahoma"/>
        </w:rPr>
        <w:tab/>
      </w:r>
      <w:r w:rsidR="00C03DAB">
        <w:rPr>
          <w:rFonts w:cs="Tahoma"/>
        </w:rPr>
        <w:tab/>
      </w:r>
      <w:r w:rsidR="00C03DAB" w:rsidRPr="00DF2F63">
        <w:rPr>
          <w:rFonts w:cs="Tahoma"/>
        </w:rPr>
        <w:t xml:space="preserve">Kenya Power </w:t>
      </w:r>
    </w:p>
    <w:p w14:paraId="3F0A47AA" w14:textId="77777777" w:rsidR="00C03DAB" w:rsidRDefault="00C03DAB" w:rsidP="00927213">
      <w:pPr>
        <w:rPr>
          <w:rFonts w:cs="Tahoma"/>
        </w:rPr>
      </w:pPr>
      <w:r w:rsidRPr="00B47C92">
        <w:rPr>
          <w:rFonts w:cs="Tahoma"/>
          <w:b/>
          <w:bCs/>
        </w:rPr>
        <w:t>LEP</w:t>
      </w:r>
      <w:r>
        <w:rPr>
          <w:rFonts w:cs="Tahoma"/>
        </w:rPr>
        <w:tab/>
      </w:r>
      <w:r>
        <w:rPr>
          <w:rFonts w:cs="Tahoma"/>
        </w:rPr>
        <w:tab/>
        <w:t xml:space="preserve">Labour and </w:t>
      </w:r>
      <w:r w:rsidR="00DE3436">
        <w:rPr>
          <w:rFonts w:cs="Tahoma"/>
        </w:rPr>
        <w:t>Employment</w:t>
      </w:r>
      <w:r>
        <w:rPr>
          <w:rFonts w:cs="Tahoma"/>
        </w:rPr>
        <w:t xml:space="preserve"> Plan</w:t>
      </w:r>
    </w:p>
    <w:p w14:paraId="086C0DAB" w14:textId="77777777" w:rsidR="00C03DAB" w:rsidRPr="006E4509" w:rsidRDefault="00C03DAB" w:rsidP="00927213">
      <w:pPr>
        <w:rPr>
          <w:rFonts w:cs="Tahoma"/>
          <w:bCs/>
        </w:rPr>
      </w:pPr>
      <w:r w:rsidRPr="00B47C92">
        <w:rPr>
          <w:rFonts w:cs="Tahoma"/>
          <w:b/>
          <w:bCs/>
        </w:rPr>
        <w:t>LGRCs</w:t>
      </w:r>
      <w:r w:rsidR="006E4509">
        <w:rPr>
          <w:rFonts w:cs="Tahoma"/>
          <w:b/>
          <w:bCs/>
        </w:rPr>
        <w:tab/>
      </w:r>
      <w:r w:rsidR="006E4509">
        <w:rPr>
          <w:rFonts w:cs="Tahoma"/>
          <w:b/>
          <w:bCs/>
        </w:rPr>
        <w:tab/>
      </w:r>
      <w:r w:rsidR="006E4509" w:rsidRPr="006E4509">
        <w:rPr>
          <w:rFonts w:cs="Tahoma"/>
          <w:bCs/>
        </w:rPr>
        <w:t xml:space="preserve">Local Grievance Redress </w:t>
      </w:r>
      <w:r w:rsidR="00DE3436" w:rsidRPr="006E4509">
        <w:rPr>
          <w:rFonts w:cs="Tahoma"/>
          <w:bCs/>
        </w:rPr>
        <w:t>committee</w:t>
      </w:r>
    </w:p>
    <w:p w14:paraId="3455027C" w14:textId="77777777" w:rsidR="00C03DAB" w:rsidRPr="00DF2F63" w:rsidRDefault="00C03DAB" w:rsidP="00927213">
      <w:pPr>
        <w:rPr>
          <w:rFonts w:cs="Tahoma"/>
        </w:rPr>
      </w:pPr>
      <w:r w:rsidRPr="00B47C92">
        <w:rPr>
          <w:rFonts w:cs="Tahoma"/>
          <w:b/>
          <w:bCs/>
        </w:rPr>
        <w:t>MGs</w:t>
      </w:r>
      <w:r w:rsidRPr="00DF2F63">
        <w:rPr>
          <w:rFonts w:cs="Tahoma"/>
        </w:rPr>
        <w:tab/>
      </w:r>
      <w:r>
        <w:rPr>
          <w:rFonts w:cs="Tahoma"/>
        </w:rPr>
        <w:tab/>
      </w:r>
      <w:r w:rsidRPr="00DF2F63">
        <w:rPr>
          <w:rFonts w:cs="Tahoma"/>
        </w:rPr>
        <w:t>Mini Grids</w:t>
      </w:r>
    </w:p>
    <w:p w14:paraId="3C4D0CB7" w14:textId="77777777" w:rsidR="00C03DAB" w:rsidRDefault="00C67836" w:rsidP="00927213">
      <w:pPr>
        <w:rPr>
          <w:rFonts w:cs="Tahoma"/>
        </w:rPr>
      </w:pPr>
      <w:r>
        <w:rPr>
          <w:rFonts w:cs="Tahoma"/>
          <w:b/>
          <w:bCs/>
        </w:rPr>
        <w:t>MOEP</w:t>
      </w:r>
      <w:r w:rsidR="00C03DAB" w:rsidRPr="00DF2F63">
        <w:rPr>
          <w:rFonts w:cs="Tahoma"/>
        </w:rPr>
        <w:tab/>
      </w:r>
      <w:r w:rsidR="00C03DAB">
        <w:rPr>
          <w:rFonts w:cs="Tahoma"/>
        </w:rPr>
        <w:tab/>
      </w:r>
      <w:r>
        <w:rPr>
          <w:rFonts w:cs="Tahoma"/>
        </w:rPr>
        <w:t>Ministry of Energy and Petroleum</w:t>
      </w:r>
      <w:r w:rsidR="00C03DAB" w:rsidRPr="00DF2F63">
        <w:rPr>
          <w:rFonts w:cs="Tahoma"/>
        </w:rPr>
        <w:t xml:space="preserve"> </w:t>
      </w:r>
    </w:p>
    <w:p w14:paraId="72ED8EC3" w14:textId="77777777" w:rsidR="00C03DAB" w:rsidRPr="006E4509" w:rsidRDefault="00C03DAB" w:rsidP="00927213">
      <w:pPr>
        <w:rPr>
          <w:rFonts w:cs="Tahoma"/>
          <w:bCs/>
        </w:rPr>
      </w:pPr>
      <w:r w:rsidRPr="00B47C92">
        <w:rPr>
          <w:rFonts w:cs="Tahoma"/>
          <w:b/>
          <w:bCs/>
        </w:rPr>
        <w:t>MSDS</w:t>
      </w:r>
      <w:r w:rsidR="006E4509">
        <w:rPr>
          <w:rFonts w:cs="Tahoma"/>
          <w:b/>
          <w:bCs/>
        </w:rPr>
        <w:tab/>
      </w:r>
      <w:r w:rsidR="006E4509">
        <w:rPr>
          <w:rFonts w:cs="Tahoma"/>
          <w:b/>
          <w:bCs/>
        </w:rPr>
        <w:tab/>
      </w:r>
      <w:r w:rsidR="006E4509" w:rsidRPr="006E4509">
        <w:rPr>
          <w:rFonts w:cs="Tahoma"/>
          <w:bCs/>
        </w:rPr>
        <w:t>Material Safety Datasheet</w:t>
      </w:r>
    </w:p>
    <w:p w14:paraId="1E8AB738" w14:textId="77777777" w:rsidR="00C03DAB" w:rsidRPr="00DF2F63" w:rsidRDefault="00C03DAB" w:rsidP="00927213">
      <w:pPr>
        <w:rPr>
          <w:rFonts w:cs="Tahoma"/>
        </w:rPr>
      </w:pPr>
      <w:r w:rsidRPr="00B47C92">
        <w:rPr>
          <w:rFonts w:cs="Tahoma"/>
          <w:b/>
          <w:bCs/>
        </w:rPr>
        <w:t>NEMA</w:t>
      </w:r>
      <w:r>
        <w:rPr>
          <w:rFonts w:cs="Tahoma"/>
        </w:rPr>
        <w:tab/>
      </w:r>
      <w:r>
        <w:rPr>
          <w:rFonts w:cs="Tahoma"/>
        </w:rPr>
        <w:tab/>
        <w:t>National Environmental Management Authority</w:t>
      </w:r>
    </w:p>
    <w:p w14:paraId="4AA393DE" w14:textId="77777777" w:rsidR="00C03DAB" w:rsidRDefault="00C03DAB" w:rsidP="00927213">
      <w:pPr>
        <w:rPr>
          <w:rFonts w:cs="Tahoma"/>
        </w:rPr>
      </w:pPr>
      <w:r w:rsidRPr="00B47C92">
        <w:rPr>
          <w:rFonts w:cs="Tahoma"/>
          <w:b/>
          <w:bCs/>
        </w:rPr>
        <w:t>NGOs</w:t>
      </w:r>
      <w:r w:rsidRPr="00DF2F63">
        <w:rPr>
          <w:rFonts w:cs="Tahoma"/>
        </w:rPr>
        <w:t xml:space="preserve"> </w:t>
      </w:r>
      <w:r w:rsidRPr="00DF2F63">
        <w:rPr>
          <w:rFonts w:cs="Tahoma"/>
        </w:rPr>
        <w:tab/>
      </w:r>
      <w:r>
        <w:rPr>
          <w:rFonts w:cs="Tahoma"/>
        </w:rPr>
        <w:tab/>
      </w:r>
      <w:r w:rsidRPr="00DF2F63">
        <w:rPr>
          <w:rFonts w:cs="Tahoma"/>
        </w:rPr>
        <w:t xml:space="preserve">Non-Governmental Organizations </w:t>
      </w:r>
    </w:p>
    <w:p w14:paraId="006C9228" w14:textId="77777777" w:rsidR="00C03DAB" w:rsidRPr="006E4509" w:rsidRDefault="00C03DAB" w:rsidP="00927213">
      <w:pPr>
        <w:rPr>
          <w:rFonts w:cs="Tahoma"/>
          <w:bCs/>
        </w:rPr>
      </w:pPr>
      <w:r w:rsidRPr="00B47C92">
        <w:rPr>
          <w:rFonts w:cs="Tahoma"/>
          <w:b/>
          <w:bCs/>
        </w:rPr>
        <w:t>NLC</w:t>
      </w:r>
      <w:r w:rsidR="006E4509">
        <w:rPr>
          <w:rFonts w:cs="Tahoma"/>
          <w:b/>
          <w:bCs/>
        </w:rPr>
        <w:tab/>
      </w:r>
      <w:r w:rsidR="006E4509">
        <w:rPr>
          <w:rFonts w:cs="Tahoma"/>
          <w:b/>
          <w:bCs/>
        </w:rPr>
        <w:tab/>
      </w:r>
      <w:r w:rsidR="006E4509" w:rsidRPr="006E4509">
        <w:rPr>
          <w:rFonts w:cs="Tahoma"/>
          <w:bCs/>
        </w:rPr>
        <w:t>National Land Commission</w:t>
      </w:r>
    </w:p>
    <w:p w14:paraId="602FA839" w14:textId="77777777" w:rsidR="00C03DAB" w:rsidRPr="00B47C92" w:rsidRDefault="00C03DAB" w:rsidP="00927213">
      <w:pPr>
        <w:rPr>
          <w:rFonts w:cs="Tahoma"/>
          <w:b/>
          <w:bCs/>
        </w:rPr>
      </w:pPr>
      <w:r w:rsidRPr="00B47C92">
        <w:rPr>
          <w:rFonts w:cs="Tahoma"/>
          <w:b/>
          <w:bCs/>
        </w:rPr>
        <w:t>NTSA</w:t>
      </w:r>
      <w:r w:rsidR="006E4509">
        <w:rPr>
          <w:rFonts w:cs="Tahoma"/>
          <w:b/>
          <w:bCs/>
        </w:rPr>
        <w:tab/>
      </w:r>
      <w:r w:rsidR="006E4509">
        <w:rPr>
          <w:rFonts w:cs="Tahoma"/>
          <w:b/>
          <w:bCs/>
        </w:rPr>
        <w:tab/>
      </w:r>
      <w:r w:rsidR="006E4509" w:rsidRPr="006E4509">
        <w:rPr>
          <w:rFonts w:cs="Tahoma"/>
          <w:bCs/>
        </w:rPr>
        <w:t>National Transport and Safety Authority</w:t>
      </w:r>
    </w:p>
    <w:p w14:paraId="1F558C8B" w14:textId="77777777" w:rsidR="00C03DAB" w:rsidRPr="00B47C92" w:rsidRDefault="00C03DAB" w:rsidP="00927213">
      <w:pPr>
        <w:rPr>
          <w:rFonts w:cs="Tahoma"/>
          <w:b/>
          <w:bCs/>
        </w:rPr>
      </w:pPr>
      <w:r w:rsidRPr="00B47C92">
        <w:rPr>
          <w:rFonts w:cs="Tahoma"/>
          <w:b/>
          <w:bCs/>
        </w:rPr>
        <w:t>OHS</w:t>
      </w:r>
      <w:r w:rsidR="006E4509">
        <w:rPr>
          <w:rFonts w:cs="Tahoma"/>
          <w:b/>
          <w:bCs/>
        </w:rPr>
        <w:tab/>
      </w:r>
      <w:r w:rsidR="006E4509">
        <w:rPr>
          <w:rFonts w:cs="Tahoma"/>
          <w:b/>
          <w:bCs/>
        </w:rPr>
        <w:tab/>
      </w:r>
      <w:r w:rsidR="006E4509" w:rsidRPr="006E4509">
        <w:rPr>
          <w:rFonts w:cs="Tahoma"/>
          <w:bCs/>
        </w:rPr>
        <w:t>Occupational Health and Safety</w:t>
      </w:r>
    </w:p>
    <w:p w14:paraId="2FFD7CC6" w14:textId="77777777" w:rsidR="00C03DAB" w:rsidRDefault="00C03DAB" w:rsidP="00927213">
      <w:pPr>
        <w:rPr>
          <w:rFonts w:cs="Tahoma"/>
        </w:rPr>
      </w:pPr>
      <w:r w:rsidRPr="00B47C92">
        <w:rPr>
          <w:rFonts w:cs="Tahoma"/>
          <w:b/>
          <w:bCs/>
        </w:rPr>
        <w:lastRenderedPageBreak/>
        <w:t>OM</w:t>
      </w:r>
      <w:r>
        <w:rPr>
          <w:rFonts w:cs="Tahoma"/>
        </w:rPr>
        <w:tab/>
      </w:r>
      <w:r>
        <w:rPr>
          <w:rFonts w:cs="Tahoma"/>
        </w:rPr>
        <w:tab/>
        <w:t>Operation and Maintenance</w:t>
      </w:r>
    </w:p>
    <w:p w14:paraId="2AA88E53" w14:textId="77777777" w:rsidR="00C03DAB" w:rsidRPr="006E4509" w:rsidRDefault="00C03DAB" w:rsidP="00927213">
      <w:pPr>
        <w:rPr>
          <w:rFonts w:cs="Tahoma"/>
          <w:bCs/>
        </w:rPr>
      </w:pPr>
      <w:r w:rsidRPr="00B47C92">
        <w:rPr>
          <w:rFonts w:cs="Tahoma"/>
          <w:b/>
          <w:bCs/>
        </w:rPr>
        <w:t>OP</w:t>
      </w:r>
      <w:r w:rsidR="006E4509">
        <w:rPr>
          <w:rFonts w:cs="Tahoma"/>
          <w:b/>
          <w:bCs/>
        </w:rPr>
        <w:tab/>
      </w:r>
      <w:r w:rsidR="006E4509">
        <w:rPr>
          <w:rFonts w:cs="Tahoma"/>
          <w:b/>
          <w:bCs/>
        </w:rPr>
        <w:tab/>
      </w:r>
      <w:r w:rsidR="006E4509" w:rsidRPr="006E4509">
        <w:rPr>
          <w:rFonts w:cs="Tahoma"/>
          <w:bCs/>
        </w:rPr>
        <w:t>Operational Policies</w:t>
      </w:r>
    </w:p>
    <w:p w14:paraId="1F68CA31" w14:textId="77777777" w:rsidR="00C03DAB" w:rsidRDefault="00C03DAB" w:rsidP="00927213">
      <w:pPr>
        <w:rPr>
          <w:rFonts w:cs="Tahoma"/>
        </w:rPr>
      </w:pPr>
      <w:r w:rsidRPr="00B47C92">
        <w:rPr>
          <w:rFonts w:cs="Tahoma"/>
          <w:b/>
          <w:bCs/>
        </w:rPr>
        <w:t>PAD</w:t>
      </w:r>
      <w:r w:rsidRPr="00DF2F63">
        <w:rPr>
          <w:rFonts w:cs="Tahoma"/>
        </w:rPr>
        <w:tab/>
      </w:r>
      <w:r>
        <w:rPr>
          <w:rFonts w:cs="Tahoma"/>
        </w:rPr>
        <w:tab/>
      </w:r>
      <w:r w:rsidRPr="00DF2F63">
        <w:rPr>
          <w:rFonts w:cs="Tahoma"/>
        </w:rPr>
        <w:t>Project Appraisal Document</w:t>
      </w:r>
    </w:p>
    <w:p w14:paraId="12216A95" w14:textId="77777777" w:rsidR="00C03DAB" w:rsidRPr="006E4509" w:rsidRDefault="00C03DAB" w:rsidP="00927213">
      <w:pPr>
        <w:rPr>
          <w:rFonts w:cs="Tahoma"/>
          <w:bCs/>
        </w:rPr>
      </w:pPr>
      <w:r w:rsidRPr="00B47C92">
        <w:rPr>
          <w:rFonts w:cs="Tahoma"/>
          <w:b/>
          <w:bCs/>
        </w:rPr>
        <w:t>PAPs</w:t>
      </w:r>
      <w:r w:rsidR="006E4509">
        <w:rPr>
          <w:rFonts w:cs="Tahoma"/>
          <w:b/>
          <w:bCs/>
        </w:rPr>
        <w:tab/>
      </w:r>
      <w:r w:rsidR="006E4509">
        <w:rPr>
          <w:rFonts w:cs="Tahoma"/>
          <w:b/>
          <w:bCs/>
        </w:rPr>
        <w:tab/>
      </w:r>
      <w:r w:rsidR="006E4509" w:rsidRPr="006E4509">
        <w:rPr>
          <w:rFonts w:cs="Tahoma"/>
          <w:bCs/>
        </w:rPr>
        <w:t>Project Affected Persons</w:t>
      </w:r>
    </w:p>
    <w:p w14:paraId="2702931F" w14:textId="77777777" w:rsidR="00C03DAB" w:rsidRDefault="00C03DAB" w:rsidP="00927213">
      <w:pPr>
        <w:rPr>
          <w:rFonts w:cs="Tahoma"/>
        </w:rPr>
      </w:pPr>
      <w:r w:rsidRPr="00B47C92">
        <w:rPr>
          <w:rFonts w:cs="Tahoma"/>
          <w:b/>
          <w:bCs/>
        </w:rPr>
        <w:t>PCU</w:t>
      </w:r>
      <w:r w:rsidRPr="00DF2F63">
        <w:rPr>
          <w:rFonts w:cs="Tahoma"/>
        </w:rPr>
        <w:tab/>
      </w:r>
      <w:r>
        <w:rPr>
          <w:rFonts w:cs="Tahoma"/>
        </w:rPr>
        <w:tab/>
      </w:r>
      <w:r w:rsidRPr="00DF2F63">
        <w:rPr>
          <w:rFonts w:cs="Tahoma"/>
        </w:rPr>
        <w:t>Project Co-ordination Unit</w:t>
      </w:r>
    </w:p>
    <w:p w14:paraId="28D2E08F" w14:textId="77777777" w:rsidR="00C03DAB" w:rsidRDefault="00C03DAB" w:rsidP="00927213">
      <w:pPr>
        <w:rPr>
          <w:rFonts w:cs="Tahoma"/>
        </w:rPr>
      </w:pPr>
      <w:r w:rsidRPr="00B47C92">
        <w:rPr>
          <w:rFonts w:cs="Tahoma"/>
          <w:b/>
          <w:bCs/>
        </w:rPr>
        <w:t>PPAs</w:t>
      </w:r>
      <w:r>
        <w:rPr>
          <w:rFonts w:cs="Tahoma"/>
        </w:rPr>
        <w:tab/>
      </w:r>
      <w:r>
        <w:rPr>
          <w:rFonts w:cs="Tahoma"/>
        </w:rPr>
        <w:tab/>
        <w:t>Power Purchase Agreements</w:t>
      </w:r>
    </w:p>
    <w:p w14:paraId="3CFD8EB0" w14:textId="77777777" w:rsidR="00C03DAB" w:rsidRDefault="00C03DAB" w:rsidP="00927213">
      <w:pPr>
        <w:rPr>
          <w:rFonts w:cs="Tahoma"/>
        </w:rPr>
      </w:pPr>
      <w:r w:rsidRPr="00B47C92">
        <w:rPr>
          <w:rFonts w:cs="Tahoma"/>
          <w:b/>
          <w:bCs/>
        </w:rPr>
        <w:t>PPEs</w:t>
      </w:r>
      <w:r>
        <w:rPr>
          <w:rFonts w:cs="Tahoma"/>
        </w:rPr>
        <w:tab/>
      </w:r>
      <w:r>
        <w:rPr>
          <w:rFonts w:cs="Tahoma"/>
        </w:rPr>
        <w:tab/>
        <w:t>Personal Protective Equipment</w:t>
      </w:r>
    </w:p>
    <w:p w14:paraId="6657CD60" w14:textId="77777777" w:rsidR="00C03DAB" w:rsidRPr="00B47C92" w:rsidRDefault="00C03DAB" w:rsidP="00927213">
      <w:pPr>
        <w:rPr>
          <w:rFonts w:cs="Tahoma"/>
          <w:b/>
          <w:bCs/>
        </w:rPr>
      </w:pPr>
      <w:r w:rsidRPr="00B47C92">
        <w:rPr>
          <w:rFonts w:cs="Tahoma"/>
          <w:b/>
          <w:bCs/>
        </w:rPr>
        <w:t>PV</w:t>
      </w:r>
      <w:r w:rsidR="006E4509">
        <w:rPr>
          <w:rFonts w:cs="Tahoma"/>
          <w:b/>
          <w:bCs/>
        </w:rPr>
        <w:tab/>
      </w:r>
      <w:r w:rsidR="006E4509">
        <w:rPr>
          <w:rFonts w:cs="Tahoma"/>
          <w:b/>
          <w:bCs/>
        </w:rPr>
        <w:tab/>
      </w:r>
      <w:r w:rsidR="006E4509">
        <w:rPr>
          <w:rFonts w:cs="Tahoma"/>
          <w:bCs/>
        </w:rPr>
        <w:t>P</w:t>
      </w:r>
      <w:r w:rsidR="006E4509" w:rsidRPr="006E4509">
        <w:rPr>
          <w:rFonts w:cs="Tahoma"/>
          <w:bCs/>
        </w:rPr>
        <w:t>hoto-voltaic</w:t>
      </w:r>
    </w:p>
    <w:p w14:paraId="516EDB1A" w14:textId="77777777" w:rsidR="00C03DAB" w:rsidRPr="00DF2F63" w:rsidRDefault="00C03DAB" w:rsidP="00927213">
      <w:pPr>
        <w:rPr>
          <w:rFonts w:cs="Tahoma"/>
        </w:rPr>
      </w:pPr>
      <w:r w:rsidRPr="00B47C92">
        <w:rPr>
          <w:rFonts w:cs="Tahoma"/>
          <w:b/>
          <w:bCs/>
        </w:rPr>
        <w:t>REREC</w:t>
      </w:r>
      <w:r w:rsidRPr="00DF2F63">
        <w:rPr>
          <w:rFonts w:cs="Tahoma"/>
        </w:rPr>
        <w:tab/>
      </w:r>
      <w:r>
        <w:rPr>
          <w:rFonts w:cs="Tahoma"/>
        </w:rPr>
        <w:tab/>
      </w:r>
      <w:r w:rsidRPr="00DF2F63">
        <w:rPr>
          <w:rFonts w:cs="Tahoma"/>
        </w:rPr>
        <w:t>Rural Electrification and Renewable Energy Corporation</w:t>
      </w:r>
    </w:p>
    <w:p w14:paraId="24D85E9F" w14:textId="77777777" w:rsidR="00C03DAB" w:rsidRPr="00DF2F63" w:rsidRDefault="00C03DAB" w:rsidP="00927213">
      <w:pPr>
        <w:rPr>
          <w:rFonts w:cs="Tahoma"/>
        </w:rPr>
      </w:pPr>
      <w:r w:rsidRPr="00B47C92">
        <w:rPr>
          <w:rFonts w:cs="Tahoma"/>
          <w:b/>
          <w:bCs/>
        </w:rPr>
        <w:t>RPF</w:t>
      </w:r>
      <w:r w:rsidRPr="00DF2F63">
        <w:rPr>
          <w:rFonts w:cs="Tahoma"/>
        </w:rPr>
        <w:tab/>
      </w:r>
      <w:r>
        <w:rPr>
          <w:rFonts w:cs="Tahoma"/>
        </w:rPr>
        <w:tab/>
      </w:r>
      <w:r w:rsidRPr="00DF2F63">
        <w:rPr>
          <w:rFonts w:cs="Tahoma"/>
        </w:rPr>
        <w:t>Resettlement Policy Framework</w:t>
      </w:r>
    </w:p>
    <w:p w14:paraId="1BB2BC00" w14:textId="77777777" w:rsidR="00C03DAB" w:rsidRDefault="00C03DAB" w:rsidP="00927213">
      <w:pPr>
        <w:rPr>
          <w:rFonts w:cs="Tahoma"/>
        </w:rPr>
      </w:pPr>
      <w:r w:rsidRPr="00B47C92">
        <w:rPr>
          <w:rFonts w:cs="Tahoma"/>
          <w:b/>
          <w:bCs/>
        </w:rPr>
        <w:t>SA</w:t>
      </w:r>
      <w:r w:rsidRPr="00DF2F63">
        <w:rPr>
          <w:rFonts w:cs="Tahoma"/>
        </w:rPr>
        <w:t xml:space="preserve"> </w:t>
      </w:r>
      <w:r w:rsidRPr="00DF2F63">
        <w:rPr>
          <w:rFonts w:cs="Tahoma"/>
        </w:rPr>
        <w:tab/>
      </w:r>
      <w:r>
        <w:rPr>
          <w:rFonts w:cs="Tahoma"/>
        </w:rPr>
        <w:tab/>
      </w:r>
      <w:r w:rsidRPr="00DF2F63">
        <w:rPr>
          <w:rFonts w:cs="Tahoma"/>
        </w:rPr>
        <w:t>Social Assessment</w:t>
      </w:r>
    </w:p>
    <w:p w14:paraId="32E3155B" w14:textId="77777777" w:rsidR="00C03DAB" w:rsidRDefault="00C03DAB" w:rsidP="00927213">
      <w:pPr>
        <w:rPr>
          <w:rFonts w:cs="Tahoma"/>
        </w:rPr>
      </w:pPr>
      <w:r w:rsidRPr="00B47C92">
        <w:rPr>
          <w:rFonts w:cs="Tahoma"/>
          <w:b/>
          <w:bCs/>
        </w:rPr>
        <w:t>SEA</w:t>
      </w:r>
      <w:r>
        <w:rPr>
          <w:rFonts w:cs="Tahoma"/>
        </w:rPr>
        <w:tab/>
      </w:r>
      <w:r>
        <w:rPr>
          <w:rFonts w:cs="Tahoma"/>
        </w:rPr>
        <w:tab/>
        <w:t>Strategic Environmental Assessment</w:t>
      </w:r>
    </w:p>
    <w:p w14:paraId="4CB7173B" w14:textId="77777777" w:rsidR="00C03DAB" w:rsidRPr="00DF2F63" w:rsidRDefault="00C03DAB" w:rsidP="00927213">
      <w:pPr>
        <w:rPr>
          <w:rFonts w:cs="Tahoma"/>
        </w:rPr>
      </w:pPr>
      <w:r w:rsidRPr="00B47C92">
        <w:rPr>
          <w:rFonts w:cs="Tahoma"/>
          <w:b/>
          <w:bCs/>
        </w:rPr>
        <w:t>SERC</w:t>
      </w:r>
      <w:r>
        <w:rPr>
          <w:rFonts w:cs="Tahoma"/>
        </w:rPr>
        <w:tab/>
      </w:r>
      <w:r>
        <w:rPr>
          <w:rFonts w:cs="Tahoma"/>
        </w:rPr>
        <w:tab/>
        <w:t>Standards and Enforcement Review Committee</w:t>
      </w:r>
      <w:r w:rsidRPr="00DF2F63">
        <w:rPr>
          <w:rFonts w:cs="Tahoma"/>
        </w:rPr>
        <w:t xml:space="preserve"> </w:t>
      </w:r>
    </w:p>
    <w:p w14:paraId="2702FDBD" w14:textId="77777777" w:rsidR="00C03DAB" w:rsidRPr="00DF2F63" w:rsidRDefault="00C03DAB" w:rsidP="00927213">
      <w:pPr>
        <w:rPr>
          <w:rFonts w:cs="Tahoma"/>
        </w:rPr>
      </w:pPr>
      <w:r w:rsidRPr="00B47C92">
        <w:rPr>
          <w:rFonts w:cs="Tahoma"/>
          <w:b/>
          <w:bCs/>
        </w:rPr>
        <w:t>SHS</w:t>
      </w:r>
      <w:r w:rsidRPr="00DF2F63">
        <w:rPr>
          <w:rFonts w:cs="Tahoma"/>
        </w:rPr>
        <w:tab/>
      </w:r>
      <w:r>
        <w:rPr>
          <w:rFonts w:cs="Tahoma"/>
        </w:rPr>
        <w:tab/>
      </w:r>
      <w:r w:rsidRPr="00DF2F63">
        <w:rPr>
          <w:rFonts w:cs="Tahoma"/>
        </w:rPr>
        <w:t>Solar Home Systems</w:t>
      </w:r>
    </w:p>
    <w:p w14:paraId="38CD0431" w14:textId="77777777" w:rsidR="00C03DAB" w:rsidRDefault="00C03DAB" w:rsidP="00927213">
      <w:pPr>
        <w:rPr>
          <w:rFonts w:cs="Tahoma"/>
        </w:rPr>
      </w:pPr>
      <w:r w:rsidRPr="000A50A4">
        <w:rPr>
          <w:rFonts w:cs="Tahoma"/>
          <w:b/>
          <w:bCs/>
        </w:rPr>
        <w:t>SIA</w:t>
      </w:r>
      <w:r w:rsidRPr="00DF2F63">
        <w:rPr>
          <w:rFonts w:cs="Tahoma"/>
        </w:rPr>
        <w:t xml:space="preserve"> </w:t>
      </w:r>
      <w:r w:rsidRPr="00DF2F63">
        <w:rPr>
          <w:rFonts w:cs="Tahoma"/>
        </w:rPr>
        <w:tab/>
      </w:r>
      <w:r>
        <w:rPr>
          <w:rFonts w:cs="Tahoma"/>
        </w:rPr>
        <w:tab/>
      </w:r>
      <w:r w:rsidRPr="00DF2F63">
        <w:rPr>
          <w:rFonts w:cs="Tahoma"/>
        </w:rPr>
        <w:t>Social Impact Assessment</w:t>
      </w:r>
    </w:p>
    <w:p w14:paraId="2C269F0C" w14:textId="77777777" w:rsidR="00C03DAB" w:rsidRPr="000A50A4" w:rsidRDefault="00C03DAB" w:rsidP="00927213">
      <w:pPr>
        <w:rPr>
          <w:rFonts w:cs="Tahoma"/>
          <w:b/>
          <w:bCs/>
        </w:rPr>
      </w:pPr>
      <w:r w:rsidRPr="000A50A4">
        <w:rPr>
          <w:rFonts w:cs="Tahoma"/>
          <w:b/>
          <w:bCs/>
        </w:rPr>
        <w:t>SOP</w:t>
      </w:r>
      <w:r w:rsidR="006E4509">
        <w:rPr>
          <w:rFonts w:cs="Tahoma"/>
          <w:b/>
          <w:bCs/>
        </w:rPr>
        <w:tab/>
      </w:r>
      <w:r w:rsidR="006E4509">
        <w:rPr>
          <w:rFonts w:cs="Tahoma"/>
          <w:b/>
          <w:bCs/>
        </w:rPr>
        <w:tab/>
      </w:r>
      <w:r w:rsidR="006E4509" w:rsidRPr="006E4509">
        <w:rPr>
          <w:rFonts w:cs="Tahoma"/>
          <w:bCs/>
        </w:rPr>
        <w:t>Safe Operation Procedure</w:t>
      </w:r>
    </w:p>
    <w:p w14:paraId="60B061A1" w14:textId="77777777" w:rsidR="00C03DAB" w:rsidRDefault="00C03DAB" w:rsidP="00927213">
      <w:pPr>
        <w:rPr>
          <w:rFonts w:cs="Tahoma"/>
        </w:rPr>
      </w:pPr>
      <w:r w:rsidRPr="000A50A4">
        <w:rPr>
          <w:rFonts w:cs="Tahoma"/>
          <w:b/>
          <w:bCs/>
        </w:rPr>
        <w:t>STDs</w:t>
      </w:r>
      <w:r>
        <w:rPr>
          <w:rFonts w:cs="Tahoma"/>
        </w:rPr>
        <w:tab/>
      </w:r>
      <w:r>
        <w:rPr>
          <w:rFonts w:cs="Tahoma"/>
        </w:rPr>
        <w:tab/>
        <w:t>Sexually Transmitted Diseases</w:t>
      </w:r>
    </w:p>
    <w:p w14:paraId="699E4842" w14:textId="77777777" w:rsidR="00C03DAB" w:rsidRDefault="00C03DAB" w:rsidP="00927213">
      <w:pPr>
        <w:rPr>
          <w:rFonts w:cs="Tahoma"/>
        </w:rPr>
      </w:pPr>
      <w:r w:rsidRPr="000A50A4">
        <w:rPr>
          <w:rFonts w:cs="Tahoma"/>
          <w:b/>
          <w:bCs/>
        </w:rPr>
        <w:t>STI</w:t>
      </w:r>
      <w:r>
        <w:rPr>
          <w:rFonts w:cs="Tahoma"/>
        </w:rPr>
        <w:tab/>
      </w:r>
      <w:r>
        <w:rPr>
          <w:rFonts w:cs="Tahoma"/>
        </w:rPr>
        <w:tab/>
        <w:t>S</w:t>
      </w:r>
      <w:r w:rsidRPr="00D54B63">
        <w:rPr>
          <w:rFonts w:cs="Tahoma"/>
        </w:rPr>
        <w:t xml:space="preserve">cience, technology and innovation </w:t>
      </w:r>
    </w:p>
    <w:p w14:paraId="784705F5" w14:textId="77777777" w:rsidR="00C03DAB" w:rsidRPr="00DF2F63" w:rsidRDefault="00C03DAB" w:rsidP="00927213">
      <w:pPr>
        <w:rPr>
          <w:rFonts w:cs="Tahoma"/>
        </w:rPr>
      </w:pPr>
      <w:r w:rsidRPr="000A50A4">
        <w:rPr>
          <w:rFonts w:cs="Tahoma"/>
          <w:b/>
          <w:bCs/>
        </w:rPr>
        <w:t>SMMP</w:t>
      </w:r>
      <w:r w:rsidRPr="000A50A4">
        <w:rPr>
          <w:rFonts w:cs="Tahoma"/>
          <w:b/>
          <w:bCs/>
        </w:rPr>
        <w:tab/>
      </w:r>
      <w:r>
        <w:rPr>
          <w:rFonts w:cs="Tahoma"/>
        </w:rPr>
        <w:tab/>
      </w:r>
      <w:r w:rsidRPr="00DF2F63">
        <w:rPr>
          <w:rFonts w:cs="Tahoma"/>
        </w:rPr>
        <w:t>Social Management and Monitoring Plan</w:t>
      </w:r>
    </w:p>
    <w:p w14:paraId="57BC7D1E" w14:textId="77777777" w:rsidR="00C03DAB" w:rsidRPr="00DF2F63" w:rsidRDefault="00C03DAB" w:rsidP="00927213">
      <w:pPr>
        <w:rPr>
          <w:rFonts w:cs="Tahoma"/>
        </w:rPr>
      </w:pPr>
      <w:r w:rsidRPr="000A50A4">
        <w:rPr>
          <w:rFonts w:cs="Tahoma"/>
          <w:b/>
          <w:bCs/>
        </w:rPr>
        <w:t>ToR</w:t>
      </w:r>
      <w:r w:rsidRPr="00DF2F63">
        <w:rPr>
          <w:rFonts w:cs="Tahoma"/>
        </w:rPr>
        <w:tab/>
      </w:r>
      <w:r>
        <w:rPr>
          <w:rFonts w:cs="Tahoma"/>
        </w:rPr>
        <w:tab/>
      </w:r>
      <w:r w:rsidRPr="00DF2F63">
        <w:rPr>
          <w:rFonts w:cs="Tahoma"/>
        </w:rPr>
        <w:t>Terms of Reference</w:t>
      </w:r>
    </w:p>
    <w:p w14:paraId="7518BE23" w14:textId="77777777" w:rsidR="00C03DAB" w:rsidRDefault="00C03DAB" w:rsidP="00927213">
      <w:pPr>
        <w:rPr>
          <w:rFonts w:cs="Tahoma"/>
        </w:rPr>
      </w:pPr>
      <w:r w:rsidRPr="000A50A4">
        <w:rPr>
          <w:rFonts w:cs="Tahoma"/>
          <w:b/>
          <w:bCs/>
        </w:rPr>
        <w:t>VMGF</w:t>
      </w:r>
      <w:r w:rsidRPr="00DF2F63">
        <w:rPr>
          <w:rFonts w:cs="Tahoma"/>
        </w:rPr>
        <w:tab/>
      </w:r>
      <w:r>
        <w:rPr>
          <w:rFonts w:cs="Tahoma"/>
        </w:rPr>
        <w:tab/>
      </w:r>
      <w:r w:rsidRPr="00DF2F63">
        <w:rPr>
          <w:rFonts w:cs="Tahoma"/>
        </w:rPr>
        <w:t xml:space="preserve">Vulnerable and Marginalised Groups Framework </w:t>
      </w:r>
    </w:p>
    <w:p w14:paraId="5143478A" w14:textId="77777777" w:rsidR="00C03DAB" w:rsidRPr="00DF2F63" w:rsidRDefault="00C03DAB" w:rsidP="00927213">
      <w:pPr>
        <w:rPr>
          <w:rFonts w:cs="Tahoma"/>
        </w:rPr>
      </w:pPr>
      <w:r w:rsidRPr="000A50A4">
        <w:rPr>
          <w:rFonts w:cs="Tahoma"/>
          <w:b/>
          <w:bCs/>
        </w:rPr>
        <w:t>VMGs</w:t>
      </w:r>
      <w:r>
        <w:rPr>
          <w:rFonts w:cs="Tahoma"/>
        </w:rPr>
        <w:tab/>
      </w:r>
      <w:r>
        <w:rPr>
          <w:rFonts w:cs="Tahoma"/>
        </w:rPr>
        <w:tab/>
        <w:t>V</w:t>
      </w:r>
      <w:r w:rsidRPr="00D54B63">
        <w:rPr>
          <w:rFonts w:cs="Tahoma"/>
        </w:rPr>
        <w:t xml:space="preserve">ulnerable and marginalized groups </w:t>
      </w:r>
    </w:p>
    <w:p w14:paraId="1D1C58AB" w14:textId="77777777" w:rsidR="00C03DAB" w:rsidRPr="00DF2F63" w:rsidRDefault="00C03DAB" w:rsidP="00927213">
      <w:pPr>
        <w:rPr>
          <w:rFonts w:cs="Tahoma"/>
        </w:rPr>
      </w:pPr>
      <w:r w:rsidRPr="000A50A4">
        <w:rPr>
          <w:rFonts w:cs="Tahoma"/>
          <w:b/>
          <w:bCs/>
        </w:rPr>
        <w:t>VMGP</w:t>
      </w:r>
      <w:r w:rsidRPr="00DF2F63">
        <w:rPr>
          <w:rFonts w:cs="Tahoma"/>
        </w:rPr>
        <w:tab/>
      </w:r>
      <w:r>
        <w:rPr>
          <w:rFonts w:cs="Tahoma"/>
        </w:rPr>
        <w:tab/>
      </w:r>
      <w:r w:rsidRPr="00DF2F63">
        <w:rPr>
          <w:rFonts w:cs="Tahoma"/>
        </w:rPr>
        <w:t>Vulnerable and Marginalised Group Plan</w:t>
      </w:r>
    </w:p>
    <w:p w14:paraId="6382624C" w14:textId="77777777" w:rsidR="00C03DAB" w:rsidRDefault="00C03DAB" w:rsidP="00927213">
      <w:pPr>
        <w:rPr>
          <w:rFonts w:cs="Tahoma"/>
        </w:rPr>
      </w:pPr>
      <w:r w:rsidRPr="000A50A4">
        <w:rPr>
          <w:rFonts w:cs="Tahoma"/>
          <w:b/>
          <w:bCs/>
        </w:rPr>
        <w:t>WB</w:t>
      </w:r>
      <w:r w:rsidRPr="00DF2F63">
        <w:rPr>
          <w:rFonts w:cs="Tahoma"/>
        </w:rPr>
        <w:tab/>
      </w:r>
      <w:r>
        <w:rPr>
          <w:rFonts w:cs="Tahoma"/>
        </w:rPr>
        <w:tab/>
      </w:r>
      <w:r w:rsidRPr="00DF2F63">
        <w:rPr>
          <w:rFonts w:cs="Tahoma"/>
        </w:rPr>
        <w:t>World Bank</w:t>
      </w:r>
    </w:p>
    <w:p w14:paraId="1C01F712" w14:textId="77777777" w:rsidR="00C03DAB" w:rsidRDefault="00C03DAB" w:rsidP="00927213">
      <w:pPr>
        <w:rPr>
          <w:rFonts w:cs="Tahoma"/>
        </w:rPr>
      </w:pPr>
      <w:r w:rsidRPr="000A50A4">
        <w:rPr>
          <w:rFonts w:cs="Tahoma"/>
          <w:b/>
          <w:bCs/>
        </w:rPr>
        <w:t>WMP</w:t>
      </w:r>
      <w:r>
        <w:rPr>
          <w:rFonts w:cs="Tahoma"/>
        </w:rPr>
        <w:tab/>
      </w:r>
      <w:r>
        <w:rPr>
          <w:rFonts w:cs="Tahoma"/>
        </w:rPr>
        <w:tab/>
        <w:t>Waste Management Plan</w:t>
      </w:r>
    </w:p>
    <w:p w14:paraId="127031E0" w14:textId="77777777" w:rsidR="00C03DAB" w:rsidRPr="00DF2F63" w:rsidRDefault="00C03DAB" w:rsidP="00927213">
      <w:pPr>
        <w:rPr>
          <w:rFonts w:cs="Tahoma"/>
        </w:rPr>
      </w:pPr>
      <w:r w:rsidRPr="000A50A4">
        <w:rPr>
          <w:rFonts w:cs="Tahoma"/>
          <w:b/>
          <w:bCs/>
        </w:rPr>
        <w:t>WRA</w:t>
      </w:r>
      <w:r>
        <w:rPr>
          <w:rFonts w:cs="Tahoma"/>
        </w:rPr>
        <w:tab/>
      </w:r>
      <w:r>
        <w:rPr>
          <w:rFonts w:cs="Tahoma"/>
        </w:rPr>
        <w:tab/>
        <w:t>Water Resources Authority</w:t>
      </w:r>
    </w:p>
    <w:p w14:paraId="75362B06" w14:textId="77777777" w:rsidR="00427DD6" w:rsidRPr="00A1738F" w:rsidRDefault="00427DD6" w:rsidP="00927213">
      <w:pPr>
        <w:rPr>
          <w:b/>
          <w:bCs/>
          <w:highlight w:val="yellow"/>
        </w:rPr>
        <w:sectPr w:rsidR="00427DD6" w:rsidRPr="00A1738F" w:rsidSect="002873D5">
          <w:pgSz w:w="11905" w:h="16840"/>
          <w:pgMar w:top="1440" w:right="1800" w:bottom="1440" w:left="1800" w:header="720" w:footer="720" w:gutter="0"/>
          <w:pgNumType w:fmt="lowerRoman" w:start="1" w:chapStyle="1"/>
          <w:cols w:space="720"/>
          <w:noEndnote/>
          <w:docGrid w:linePitch="272"/>
        </w:sectPr>
      </w:pPr>
    </w:p>
    <w:p w14:paraId="3A1D7E6A" w14:textId="77777777" w:rsidR="007935E4" w:rsidRPr="00A60D88" w:rsidRDefault="007935E4" w:rsidP="00927213">
      <w:pPr>
        <w:pStyle w:val="Heading1"/>
        <w:numPr>
          <w:ilvl w:val="0"/>
          <w:numId w:val="0"/>
        </w:numPr>
        <w:ind w:firstLine="284"/>
        <w:rPr>
          <w:rFonts w:cs="Tahoma"/>
          <w:sz w:val="20"/>
        </w:rPr>
      </w:pPr>
      <w:bookmarkStart w:id="14" w:name="_Toc148627955"/>
      <w:bookmarkStart w:id="15" w:name="_GoBack"/>
      <w:bookmarkEnd w:id="15"/>
      <w:r w:rsidRPr="00A60D88">
        <w:rPr>
          <w:rFonts w:cs="Tahoma"/>
          <w:sz w:val="20"/>
        </w:rPr>
        <w:lastRenderedPageBreak/>
        <w:t>EXECUTIVE SUMMARY</w:t>
      </w:r>
      <w:bookmarkEnd w:id="14"/>
      <w:r w:rsidRPr="00A60D88">
        <w:rPr>
          <w:rFonts w:cs="Tahoma"/>
          <w:sz w:val="20"/>
        </w:rPr>
        <w:t xml:space="preserve"> </w:t>
      </w:r>
    </w:p>
    <w:p w14:paraId="18877E74" w14:textId="77777777" w:rsidR="005917E6" w:rsidRDefault="0080786E" w:rsidP="005917E6">
      <w:pPr>
        <w:pStyle w:val="CM147"/>
        <w:spacing w:line="276" w:lineRule="auto"/>
        <w:jc w:val="both"/>
        <w:rPr>
          <w:rFonts w:ascii="Tahoma" w:hAnsi="Tahoma" w:cs="Tahoma"/>
          <w:b/>
          <w:bCs/>
          <w:sz w:val="20"/>
          <w:szCs w:val="20"/>
        </w:rPr>
      </w:pPr>
      <w:r w:rsidRPr="00A60D88">
        <w:rPr>
          <w:rFonts w:ascii="Tahoma" w:hAnsi="Tahoma" w:cs="Tahoma"/>
          <w:b/>
          <w:bCs/>
          <w:sz w:val="20"/>
          <w:szCs w:val="20"/>
        </w:rPr>
        <w:t xml:space="preserve">E.1 Context Setting </w:t>
      </w:r>
    </w:p>
    <w:p w14:paraId="210AE8BB" w14:textId="77777777" w:rsidR="005917E6" w:rsidRDefault="005917E6" w:rsidP="005917E6">
      <w:pPr>
        <w:pStyle w:val="CM147"/>
        <w:spacing w:line="276" w:lineRule="auto"/>
        <w:jc w:val="both"/>
        <w:rPr>
          <w:rFonts w:ascii="Tahoma" w:hAnsi="Tahoma" w:cs="Tahoma"/>
          <w:sz w:val="20"/>
          <w:szCs w:val="20"/>
          <w:lang w:val="en-US"/>
        </w:rPr>
      </w:pPr>
      <w:r w:rsidRPr="00E76233">
        <w:rPr>
          <w:rFonts w:ascii="Tahoma" w:hAnsi="Tahoma" w:cs="Tahoma"/>
          <w:sz w:val="20"/>
          <w:szCs w:val="20"/>
          <w:lang w:val="en-US"/>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3A8F1770" w14:textId="77777777" w:rsidR="005D25A4" w:rsidRDefault="005D25A4" w:rsidP="002E3AF3">
      <w:pPr>
        <w:pStyle w:val="CM148"/>
        <w:spacing w:line="276" w:lineRule="auto"/>
        <w:jc w:val="both"/>
        <w:rPr>
          <w:rFonts w:ascii="Tahoma" w:hAnsi="Tahoma" w:cs="Tahoma"/>
          <w:sz w:val="20"/>
          <w:szCs w:val="20"/>
          <w:lang w:val="en-US"/>
        </w:rPr>
      </w:pPr>
      <w:r w:rsidRPr="00E76233">
        <w:rPr>
          <w:rFonts w:ascii="Tahoma" w:hAnsi="Tahoma" w:cs="Tahoma"/>
          <w:sz w:val="20"/>
          <w:szCs w:val="20"/>
          <w:lang w:val="en-US"/>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1E8304CC" w14:textId="77777777" w:rsidR="005D25A4" w:rsidRPr="005D25A4" w:rsidRDefault="005D25A4" w:rsidP="002E3AF3">
      <w:pPr>
        <w:pStyle w:val="CM148"/>
        <w:jc w:val="both"/>
        <w:rPr>
          <w:rFonts w:ascii="Tahoma" w:hAnsi="Tahoma" w:cs="Tahoma"/>
          <w:sz w:val="20"/>
          <w:szCs w:val="20"/>
        </w:rPr>
      </w:pPr>
      <w:r w:rsidRPr="00E76233">
        <w:rPr>
          <w:rFonts w:ascii="Tahoma" w:hAnsi="Tahoma" w:cs="Tahoma"/>
          <w:sz w:val="20"/>
          <w:szCs w:val="20"/>
        </w:rPr>
        <w:t xml:space="preserve">In </w:t>
      </w:r>
      <w:r>
        <w:rPr>
          <w:rFonts w:ascii="Tahoma" w:hAnsi="Tahoma" w:cs="Tahoma"/>
          <w:sz w:val="20"/>
          <w:szCs w:val="20"/>
        </w:rPr>
        <w:t>Garissa</w:t>
      </w:r>
      <w:r w:rsidRPr="00E76233">
        <w:rPr>
          <w:rFonts w:ascii="Tahoma" w:hAnsi="Tahoma" w:cs="Tahoma"/>
          <w:sz w:val="20"/>
          <w:szCs w:val="20"/>
        </w:rPr>
        <w:t xml:space="preserve"> County, one of the target counties, the Proponent is proposing to develop </w:t>
      </w:r>
      <w:r>
        <w:rPr>
          <w:rFonts w:ascii="Tahoma" w:hAnsi="Tahoma" w:cs="Tahoma"/>
          <w:sz w:val="20"/>
          <w:szCs w:val="20"/>
        </w:rPr>
        <w:t>16</w:t>
      </w:r>
      <w:r w:rsidRPr="00E76233">
        <w:rPr>
          <w:rFonts w:ascii="Tahoma" w:hAnsi="Tahoma" w:cs="Tahoma"/>
          <w:sz w:val="20"/>
          <w:szCs w:val="20"/>
        </w:rPr>
        <w:t xml:space="preserve"> mini</w:t>
      </w:r>
      <w:r>
        <w:rPr>
          <w:rFonts w:ascii="Tahoma" w:hAnsi="Tahoma" w:cs="Tahoma"/>
          <w:sz w:val="20"/>
          <w:szCs w:val="20"/>
        </w:rPr>
        <w:t>-</w:t>
      </w:r>
      <w:r w:rsidRPr="00E76233">
        <w:rPr>
          <w:rFonts w:ascii="Tahoma" w:hAnsi="Tahoma" w:cs="Tahoma"/>
          <w:sz w:val="20"/>
          <w:szCs w:val="20"/>
        </w:rPr>
        <w:t xml:space="preserve"> grid facilities including </w:t>
      </w:r>
      <w:r>
        <w:rPr>
          <w:rFonts w:ascii="Tahoma" w:hAnsi="Tahoma" w:cs="Tahoma"/>
          <w:sz w:val="20"/>
          <w:szCs w:val="20"/>
        </w:rPr>
        <w:t xml:space="preserve"> Maalimin </w:t>
      </w:r>
      <w:r w:rsidRPr="00E76233">
        <w:rPr>
          <w:rFonts w:ascii="Tahoma" w:hAnsi="Tahoma" w:cs="Tahoma"/>
          <w:sz w:val="20"/>
          <w:szCs w:val="20"/>
        </w:rPr>
        <w:t>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r>
        <w:rPr>
          <w:rFonts w:ascii="Tahoma" w:hAnsi="Tahoma" w:cs="Tahoma"/>
          <w:sz w:val="20"/>
          <w:szCs w:val="20"/>
        </w:rPr>
        <w:t>.</w:t>
      </w:r>
    </w:p>
    <w:p w14:paraId="235BC92C" w14:textId="77777777" w:rsidR="005D25A4" w:rsidRDefault="005D25A4" w:rsidP="005D25A4">
      <w:pPr>
        <w:pStyle w:val="Default"/>
        <w:rPr>
          <w:b/>
          <w:bCs/>
          <w:lang w:eastAsia="en-GB"/>
        </w:rPr>
      </w:pPr>
      <w:r w:rsidRPr="00236583">
        <w:rPr>
          <w:b/>
          <w:bCs/>
          <w:lang w:eastAsia="en-GB"/>
        </w:rPr>
        <w:t>E.2</w:t>
      </w:r>
      <w:r>
        <w:rPr>
          <w:b/>
          <w:bCs/>
          <w:lang w:eastAsia="en-GB"/>
        </w:rPr>
        <w:t xml:space="preserve"> Project Categorization and Justification.</w:t>
      </w:r>
    </w:p>
    <w:p w14:paraId="13416644" w14:textId="77777777" w:rsidR="005D25A4" w:rsidRPr="00E76233" w:rsidRDefault="005D25A4" w:rsidP="005D25A4">
      <w:pPr>
        <w:spacing w:after="120" w:line="259" w:lineRule="auto"/>
        <w:rPr>
          <w:rFonts w:eastAsia="Calibri" w:cs="Tahoma"/>
          <w:szCs w:val="20"/>
          <w:lang w:val="en-US" w:eastAsia="en-US"/>
        </w:rPr>
      </w:pPr>
      <w:r w:rsidRPr="00E76233">
        <w:rPr>
          <w:rFonts w:eastAsia="Calibri" w:cs="Tahoma"/>
          <w:szCs w:val="20"/>
          <w:lang w:val="en-US" w:eastAsia="en-US"/>
        </w:rPr>
        <w:t>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w:t>
      </w:r>
      <w:r>
        <w:rPr>
          <w:rFonts w:eastAsia="Calibri" w:cs="Tahoma"/>
          <w:szCs w:val="20"/>
          <w:lang w:val="en-US" w:eastAsia="en-US"/>
        </w:rPr>
        <w:t xml:space="preserve"> Maalimin </w:t>
      </w:r>
      <w:r w:rsidRPr="00E76233">
        <w:rPr>
          <w:rFonts w:eastAsia="Calibri" w:cs="Tahoma"/>
          <w:szCs w:val="20"/>
          <w:lang w:val="en-US" w:eastAsia="en-US"/>
        </w:rPr>
        <w:t>proposed site aligns with this category of projects that the World Bank has been involved in.</w:t>
      </w:r>
    </w:p>
    <w:p w14:paraId="4EFD0AE8" w14:textId="77777777" w:rsidR="005D25A4" w:rsidRDefault="005D25A4" w:rsidP="005D25A4">
      <w:pPr>
        <w:spacing w:after="120" w:line="259" w:lineRule="auto"/>
        <w:rPr>
          <w:rFonts w:eastAsia="Calibri" w:cs="Tahoma"/>
          <w:sz w:val="22"/>
          <w:lang w:val="en-US" w:eastAsia="en-US"/>
        </w:rPr>
      </w:pPr>
      <w:r w:rsidRPr="00E76233">
        <w:rPr>
          <w:rFonts w:eastAsia="Calibri" w:cs="Tahoma"/>
          <w:szCs w:val="20"/>
          <w:lang w:val="en-US" w:eastAsia="en-US"/>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Pr>
          <w:rFonts w:eastAsia="Calibri" w:cs="Tahoma"/>
          <w:szCs w:val="20"/>
          <w:lang w:val="en-US" w:eastAsia="en-US"/>
        </w:rPr>
        <w:t>Maalimin</w:t>
      </w:r>
      <w:r w:rsidRPr="00E76233">
        <w:rPr>
          <w:rFonts w:eastAsia="Calibri" w:cs="Tahoma"/>
          <w:szCs w:val="20"/>
          <w:lang w:val="en-US" w:eastAsia="en-US"/>
        </w:rPr>
        <w:t xml:space="preserve"> site as a solar power facility, it falls within the medium risk project category as per the Kenyan legislative framework</w:t>
      </w:r>
      <w:r w:rsidRPr="00E76233">
        <w:rPr>
          <w:rFonts w:eastAsia="Calibri" w:cs="Tahoma"/>
          <w:sz w:val="22"/>
          <w:lang w:val="en-US" w:eastAsia="en-US"/>
        </w:rPr>
        <w:t>.</w:t>
      </w:r>
    </w:p>
    <w:p w14:paraId="5C9835B4"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lastRenderedPageBreak/>
        <w:t>E</w:t>
      </w:r>
      <w:r>
        <w:rPr>
          <w:rFonts w:eastAsia="Calibri" w:cs="Tahoma"/>
          <w:b/>
          <w:szCs w:val="20"/>
          <w:lang w:val="en-US" w:eastAsia="en-US"/>
        </w:rPr>
        <w:t>.3</w:t>
      </w:r>
      <w:r w:rsidRPr="00001670">
        <w:rPr>
          <w:rFonts w:eastAsia="Calibri" w:cs="Tahoma"/>
          <w:b/>
          <w:szCs w:val="20"/>
          <w:lang w:val="en-US" w:eastAsia="en-US"/>
        </w:rPr>
        <w:t xml:space="preserve"> Approach and Methodology</w:t>
      </w:r>
    </w:p>
    <w:p w14:paraId="565128E9"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029B496A"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1A5C2806"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5C7830B8"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4 Legislative Regulatory Framework</w:t>
      </w:r>
    </w:p>
    <w:p w14:paraId="09F1D8B7"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1E139E1A"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71A51911"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65BFA845"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4A74C17"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w:t>
      </w:r>
      <w:r w:rsidRPr="00001670">
        <w:rPr>
          <w:rFonts w:eastAsia="Calibri" w:cs="Tahoma"/>
          <w:szCs w:val="20"/>
          <w:lang w:val="en-US" w:eastAsia="en-US"/>
        </w:rPr>
        <w:lastRenderedPageBreak/>
        <w:t>and managing environmental and social aspects specific to the proposed subprojects under KOSAP.</w:t>
      </w:r>
    </w:p>
    <w:p w14:paraId="211ECCD9"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 xml:space="preserve">5 Environmental Setting </w:t>
      </w:r>
    </w:p>
    <w:p w14:paraId="35A5670A" w14:textId="77777777" w:rsidR="006D3F30" w:rsidRPr="006D3F30" w:rsidRDefault="00DA4DA1" w:rsidP="006D3F30">
      <w:r>
        <w:t>Garissa County</w:t>
      </w:r>
      <w:r w:rsidR="006D3F30">
        <w:t xml:space="preserve"> </w:t>
      </w:r>
      <w:r w:rsidR="006D3F30" w:rsidRPr="006D3F30">
        <w:t>receives bimodal rainfall, with short rains from October to December and the long rains from March to May. The average rainfall of the county is 275mm per year. Rainfall is normally in short torrential downpour making it unreliable for vegetation growth.</w:t>
      </w:r>
    </w:p>
    <w:p w14:paraId="256ECC0B" w14:textId="77777777" w:rsidR="006D3F30" w:rsidRPr="006D3F30" w:rsidRDefault="006D3F30" w:rsidP="006D3F30">
      <w:pPr>
        <w:widowControl w:val="0"/>
        <w:autoSpaceDE w:val="0"/>
        <w:autoSpaceDN w:val="0"/>
        <w:adjustRightInd w:val="0"/>
        <w:spacing w:after="143"/>
        <w:rPr>
          <w:rFonts w:eastAsia="Calibri" w:cs="Tahoma"/>
          <w:szCs w:val="20"/>
          <w:lang w:eastAsia="en-US"/>
        </w:rPr>
      </w:pPr>
      <w:r w:rsidRPr="006D3F30">
        <w:t>Given the arid nature of the county, temperatures are generally high throughout the year and range from 20</w:t>
      </w:r>
      <w:r w:rsidRPr="006D3F30">
        <w:rPr>
          <w:rFonts w:eastAsia="Calibri" w:cs="Tahoma"/>
          <w:szCs w:val="20"/>
          <w:lang w:val="en-US" w:eastAsia="en-US"/>
        </w:rPr>
        <w:t>°C to 39°C</w:t>
      </w:r>
      <w:r w:rsidRPr="006D3F30">
        <w:t>. The average temperatures are 36</w:t>
      </w:r>
      <w:r w:rsidRPr="006D3F30">
        <w:rPr>
          <w:rFonts w:eastAsia="Calibri" w:cs="Tahoma"/>
          <w:szCs w:val="20"/>
          <w:lang w:val="en-US" w:eastAsia="en-US"/>
        </w:rPr>
        <w:t>°C. the county receives an average of 9.5hours of sunshine. The rainfall patterns and temperature have changed due to climate change. The county is prone to drought and flood emergencies leading to a threat to livelihood.</w:t>
      </w:r>
      <w:r w:rsidRPr="006D3F30">
        <w:rPr>
          <w:rFonts w:eastAsia="SimSun" w:cs="Tahoma"/>
          <w:szCs w:val="20"/>
          <w:lang w:eastAsia="en-GB"/>
        </w:rPr>
        <w:t xml:space="preserve"> </w:t>
      </w:r>
      <w:r w:rsidRPr="006D3F30">
        <w:rPr>
          <w:rFonts w:eastAsia="Calibri" w:cs="Tahoma"/>
          <w:szCs w:val="20"/>
          <w:lang w:eastAsia="en-US"/>
        </w:rPr>
        <w:t>Maalimin village has sandy soils with shrubs as the dominant land cover.</w:t>
      </w:r>
    </w:p>
    <w:p w14:paraId="26967A92" w14:textId="77777777" w:rsidR="005D25A4" w:rsidRPr="006D3F30" w:rsidRDefault="006D3F30" w:rsidP="006D3F30">
      <w:r w:rsidRPr="006D3F30">
        <w:t>Maalimin area is basically flat and low lying without hills, valleys and mountains. It rises from a low altitude of 20m to 400m above sea level. The topography of the project site is flat land with no vegetation.</w:t>
      </w:r>
      <w:r w:rsidRPr="006D3F30">
        <w:rPr>
          <w:rFonts w:cs="Tahoma"/>
          <w:szCs w:val="20"/>
          <w:lang w:eastAsia="en-GB"/>
        </w:rPr>
        <w:t xml:space="preserve"> Lagdera sub-county is principally a semi-arid area falling within ecological zone V-VI. Maalimin village and Lagdera Sub-county at large is found in the hinterland of Garissa County. During the dry season, there is general migration of livestock from the hinterland to areas near River Tana where water is readily available. The livestock population in the area is indigenous sheep, goats, cattle and camel</w:t>
      </w:r>
      <w:r w:rsidR="005D25A4" w:rsidRPr="00D34421">
        <w:rPr>
          <w:rFonts w:eastAsia="Calibri" w:cs="Tahoma"/>
          <w:szCs w:val="20"/>
          <w:lang w:val="en-US" w:eastAsia="en-US"/>
        </w:rPr>
        <w:t>.</w:t>
      </w:r>
      <w:r w:rsidR="005D25A4" w:rsidRPr="00001670">
        <w:rPr>
          <w:rFonts w:eastAsia="Calibri" w:cs="Tahoma"/>
          <w:szCs w:val="20"/>
          <w:lang w:val="en-US" w:eastAsia="en-US"/>
        </w:rPr>
        <w:t xml:space="preserve"> </w:t>
      </w:r>
    </w:p>
    <w:p w14:paraId="75E8EBD5"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6 Project Description</w:t>
      </w:r>
    </w:p>
    <w:p w14:paraId="75DA6C3B" w14:textId="7860E3C9" w:rsidR="002E3AF3" w:rsidRPr="00593638" w:rsidRDefault="005D25A4" w:rsidP="005D25A4">
      <w:pPr>
        <w:spacing w:after="120" w:line="259" w:lineRule="auto"/>
        <w:rPr>
          <w:rFonts w:eastAsia="Calibri" w:cs="Tahoma"/>
          <w:szCs w:val="20"/>
          <w:lang w:val="en-US" w:eastAsia="en-US"/>
        </w:rPr>
      </w:pPr>
      <w:bookmarkStart w:id="16" w:name="_Hlk148615074"/>
      <w:r w:rsidRPr="00D34421">
        <w:rPr>
          <w:rFonts w:eastAsia="Calibri" w:cs="Tahoma"/>
          <w:szCs w:val="20"/>
          <w:lang w:val="en-US" w:eastAsia="en-US"/>
        </w:rPr>
        <w:t>The</w:t>
      </w:r>
      <w:r>
        <w:rPr>
          <w:rFonts w:eastAsia="Calibri" w:cs="Tahoma"/>
          <w:szCs w:val="20"/>
          <w:lang w:val="en-US" w:eastAsia="en-US"/>
        </w:rPr>
        <w:t xml:space="preserve"> </w:t>
      </w:r>
      <w:r w:rsidR="006D3F30">
        <w:rPr>
          <w:rFonts w:eastAsia="Calibri" w:cs="Tahoma"/>
          <w:szCs w:val="20"/>
          <w:lang w:val="en-US" w:eastAsia="en-US"/>
        </w:rPr>
        <w:t xml:space="preserve">Maalimin </w:t>
      </w:r>
      <w:r w:rsidRPr="00D34421">
        <w:rPr>
          <w:rFonts w:eastAsia="Calibri" w:cs="Tahoma"/>
          <w:szCs w:val="20"/>
          <w:lang w:val="en-US" w:eastAsia="en-US"/>
        </w:rPr>
        <w:t>Mini Grid project aims to provide electricity to approximately</w:t>
      </w:r>
      <w:r w:rsidR="006D3F30">
        <w:rPr>
          <w:rFonts w:eastAsia="Calibri" w:cs="Tahoma"/>
          <w:szCs w:val="20"/>
          <w:lang w:val="en-US" w:eastAsia="en-US"/>
        </w:rPr>
        <w:t xml:space="preserve"> 4</w:t>
      </w:r>
      <w:r w:rsidR="002E3AF3">
        <w:rPr>
          <w:rFonts w:eastAsia="Calibri" w:cs="Tahoma"/>
          <w:szCs w:val="20"/>
          <w:lang w:val="en-US" w:eastAsia="en-US"/>
        </w:rPr>
        <w:t>66</w:t>
      </w:r>
      <w:r w:rsidRPr="00D34421">
        <w:rPr>
          <w:rFonts w:eastAsia="Calibri" w:cs="Tahoma"/>
          <w:szCs w:val="20"/>
          <w:lang w:val="en-US" w:eastAsia="en-US"/>
        </w:rPr>
        <w:t xml:space="preserve"> residential and </w:t>
      </w:r>
      <w:r w:rsidR="006D3F30">
        <w:rPr>
          <w:rFonts w:eastAsia="Calibri" w:cs="Tahoma"/>
          <w:szCs w:val="20"/>
          <w:lang w:val="en-US" w:eastAsia="en-US"/>
        </w:rPr>
        <w:t>6</w:t>
      </w:r>
      <w:r w:rsidRPr="00D34421">
        <w:rPr>
          <w:rFonts w:eastAsia="Calibri" w:cs="Tahoma"/>
          <w:szCs w:val="20"/>
          <w:lang w:val="en-US" w:eastAsia="en-US"/>
        </w:rPr>
        <w:t xml:space="preserve"> nonresidential consumers in</w:t>
      </w:r>
      <w:r>
        <w:rPr>
          <w:rFonts w:eastAsia="Calibri" w:cs="Tahoma"/>
          <w:szCs w:val="20"/>
          <w:lang w:val="en-US" w:eastAsia="en-US"/>
        </w:rPr>
        <w:t xml:space="preserve"> </w:t>
      </w:r>
      <w:r w:rsidR="006D3F30">
        <w:rPr>
          <w:rFonts w:eastAsia="Calibri" w:cs="Tahoma"/>
          <w:szCs w:val="20"/>
          <w:lang w:val="en-US" w:eastAsia="en-US"/>
        </w:rPr>
        <w:t xml:space="preserve">Maalimin </w:t>
      </w:r>
      <w:r w:rsidRPr="00D34421">
        <w:rPr>
          <w:rFonts w:eastAsia="Calibri" w:cs="Tahoma"/>
          <w:szCs w:val="20"/>
          <w:lang w:val="en-US" w:eastAsia="en-US"/>
        </w:rPr>
        <w:t xml:space="preserve">Sub-location, </w:t>
      </w:r>
      <w:r w:rsidR="006D3F30">
        <w:rPr>
          <w:rFonts w:eastAsia="Calibri" w:cs="Tahoma"/>
          <w:szCs w:val="20"/>
          <w:lang w:val="en-US" w:eastAsia="en-US"/>
        </w:rPr>
        <w:t xml:space="preserve">Maalimin </w:t>
      </w:r>
      <w:r w:rsidRPr="00D34421">
        <w:rPr>
          <w:rFonts w:eastAsia="Calibri" w:cs="Tahoma"/>
          <w:szCs w:val="20"/>
          <w:lang w:val="en-US" w:eastAsia="en-US"/>
        </w:rPr>
        <w:t xml:space="preserve">Location, </w:t>
      </w:r>
      <w:r w:rsidR="006D3F30">
        <w:rPr>
          <w:rFonts w:eastAsia="Calibri" w:cs="Tahoma"/>
          <w:szCs w:val="20"/>
          <w:lang w:val="en-US" w:eastAsia="en-US"/>
        </w:rPr>
        <w:t>Maalimin</w:t>
      </w:r>
      <w:r w:rsidRPr="00D34421">
        <w:rPr>
          <w:rFonts w:eastAsia="Calibri" w:cs="Tahoma"/>
          <w:szCs w:val="20"/>
          <w:lang w:val="en-US" w:eastAsia="en-US"/>
        </w:rPr>
        <w:t xml:space="preserve"> Ward in</w:t>
      </w:r>
      <w:r w:rsidR="00A4421B">
        <w:rPr>
          <w:rFonts w:eastAsia="Calibri" w:cs="Tahoma"/>
          <w:szCs w:val="20"/>
          <w:lang w:val="en-US" w:eastAsia="en-US"/>
        </w:rPr>
        <w:t xml:space="preserve"> </w:t>
      </w:r>
      <w:r w:rsidR="00A4421B" w:rsidRPr="00593638">
        <w:rPr>
          <w:rFonts w:eastAsia="Calibri" w:cs="Tahoma"/>
          <w:szCs w:val="20"/>
          <w:lang w:val="en-US" w:eastAsia="en-US"/>
        </w:rPr>
        <w:t>Garissa</w:t>
      </w:r>
      <w:r w:rsidRPr="00593638">
        <w:rPr>
          <w:rFonts w:eastAsia="Calibri" w:cs="Tahoma"/>
          <w:szCs w:val="20"/>
          <w:lang w:val="en-US" w:eastAsia="en-US"/>
        </w:rPr>
        <w:t xml:space="preserve"> County. </w:t>
      </w:r>
    </w:p>
    <w:p w14:paraId="1B6D7141" w14:textId="27F5E457" w:rsidR="00D167C8" w:rsidRPr="00593638" w:rsidRDefault="00D167C8" w:rsidP="005D25A4">
      <w:pPr>
        <w:spacing w:after="120" w:line="259" w:lineRule="auto"/>
        <w:rPr>
          <w:rFonts w:eastAsia="Calibri" w:cs="Tahoma"/>
          <w:szCs w:val="20"/>
          <w:lang w:val="en-US" w:eastAsia="en-US"/>
        </w:rPr>
      </w:pPr>
      <w:r w:rsidRPr="00593638">
        <w:t xml:space="preserve">The project will utilize solar photovoltaic panels, a Battery Energy Storage System, and a Diesel Generator to generate electricity. A 11 km Low Voltage Power Distribution Network will be established to distribute the power to customers. </w:t>
      </w:r>
      <w:r w:rsidRPr="00593638">
        <w:rPr>
          <w:rFonts w:eastAsia="Garamond"/>
          <w:color w:val="000000"/>
          <w:szCs w:val="24"/>
        </w:rPr>
        <w:t>The project utilizes solar panels with a total capacity of 102 kWp to harness solar energy. Solar power is a clean and renewable energy source that will provide a significant portion of the electricity needed for the project. A 331 kWh Battery Energy Storage System is incorporated to store excess solar energy during the day, ensuring a consistent power supply even during cloudy or nighttime conditions. A 55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85 kW solar PV inverter is used to convert the direct current (DC) electricity generated by the solar panels into alternating current (AC) electricity suitable for consumer use.</w:t>
      </w:r>
      <w:r w:rsidRPr="00593638">
        <w:rPr>
          <w:rFonts w:eastAsia="Calibri" w:cs="Tahoma"/>
          <w:szCs w:val="20"/>
          <w:lang w:val="en-US" w:eastAsia="en-US"/>
        </w:rPr>
        <w:t xml:space="preserve"> A </w:t>
      </w:r>
      <w:r w:rsidR="007E618F" w:rsidRPr="00593638">
        <w:rPr>
          <w:rFonts w:eastAsia="Calibri" w:cs="Tahoma"/>
          <w:szCs w:val="20"/>
          <w:lang w:val="en-US" w:eastAsia="en-US"/>
        </w:rPr>
        <w:t>75-kW</w:t>
      </w:r>
      <w:r w:rsidRPr="00593638">
        <w:rPr>
          <w:rFonts w:eastAsia="Calibri" w:cs="Tahoma"/>
          <w:szCs w:val="20"/>
          <w:lang w:val="en-US" w:eastAsia="en-US"/>
        </w:rPr>
        <w:t xml:space="preserve"> battery inverter charger will also be used.</w:t>
      </w:r>
    </w:p>
    <w:p w14:paraId="03AC3E72" w14:textId="26545BEA" w:rsidR="005D25A4" w:rsidRPr="00001670" w:rsidRDefault="005D25A4" w:rsidP="005D25A4">
      <w:pPr>
        <w:spacing w:after="120" w:line="259" w:lineRule="auto"/>
        <w:rPr>
          <w:rFonts w:eastAsia="Calibri" w:cs="Tahoma"/>
          <w:szCs w:val="20"/>
          <w:lang w:val="en-US" w:eastAsia="en-US"/>
        </w:rPr>
      </w:pPr>
      <w:r w:rsidRPr="00593638">
        <w:rPr>
          <w:rFonts w:eastAsia="Calibri" w:cs="Tahoma"/>
          <w:szCs w:val="20"/>
          <w:lang w:val="en-US" w:eastAsia="en-US"/>
        </w:rPr>
        <w:t xml:space="preserve">The estimated cost of the project is around USD </w:t>
      </w:r>
      <w:r w:rsidR="00D167C8" w:rsidRPr="00593638">
        <w:rPr>
          <w:rFonts w:eastAsia="Calibri" w:cs="Tahoma"/>
          <w:szCs w:val="20"/>
          <w:lang w:val="en-US" w:eastAsia="en-US"/>
        </w:rPr>
        <w:t>597,236</w:t>
      </w:r>
      <w:r w:rsidRPr="00593638">
        <w:rPr>
          <w:rFonts w:eastAsia="Calibri" w:cs="Tahoma"/>
          <w:szCs w:val="20"/>
          <w:lang w:val="en-US" w:eastAsia="en-US"/>
        </w:rPr>
        <w:t>, although this amount may change as more detailed plans are developed.</w:t>
      </w:r>
    </w:p>
    <w:p w14:paraId="01E45CD5"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30C9FA72" w14:textId="17010CCC"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To develop the Mini Grid, </w:t>
      </w:r>
      <w:r w:rsidRPr="00D34421">
        <w:rPr>
          <w:rFonts w:eastAsia="Calibri" w:cs="Tahoma"/>
          <w:szCs w:val="20"/>
          <w:lang w:val="en-US" w:eastAsia="en-US"/>
        </w:rPr>
        <w:t xml:space="preserve">approximately </w:t>
      </w:r>
      <w:r w:rsidR="004650D2">
        <w:rPr>
          <w:rFonts w:eastAsia="Calibri" w:cs="Tahoma"/>
          <w:szCs w:val="20"/>
          <w:lang w:val="en-US" w:eastAsia="en-US"/>
        </w:rPr>
        <w:t>0.808</w:t>
      </w:r>
      <w:r w:rsidR="00685D12">
        <w:rPr>
          <w:rFonts w:eastAsia="Calibri" w:cs="Tahoma"/>
          <w:szCs w:val="20"/>
          <w:lang w:val="en-US" w:eastAsia="en-US"/>
        </w:rPr>
        <w:t xml:space="preserve"> </w:t>
      </w:r>
      <w:r w:rsidRPr="00D34421">
        <w:rPr>
          <w:rFonts w:eastAsia="Calibri" w:cs="Tahoma"/>
          <w:szCs w:val="20"/>
          <w:lang w:val="en-US" w:eastAsia="en-US"/>
        </w:rPr>
        <w:t xml:space="preserve">hectares of land will be compulsorily acquired by the Proponent from the community. This land is part of the community's designated public </w:t>
      </w:r>
      <w:r w:rsidRPr="00D34421">
        <w:rPr>
          <w:rFonts w:eastAsia="Calibri" w:cs="Tahoma"/>
          <w:szCs w:val="20"/>
          <w:lang w:val="en-US" w:eastAsia="en-US"/>
        </w:rPr>
        <w:lastRenderedPageBreak/>
        <w:t xml:space="preserve">purposes area. The Proponent engaged with the community during the land acquisition process, and there were no objections to transferring </w:t>
      </w:r>
      <w:r w:rsidR="004650D2">
        <w:rPr>
          <w:rFonts w:eastAsia="Calibri" w:cs="Tahoma"/>
          <w:szCs w:val="20"/>
          <w:lang w:val="en-US" w:eastAsia="en-US"/>
        </w:rPr>
        <w:t>0.808</w:t>
      </w:r>
      <w:r w:rsidRPr="00D34421">
        <w:rPr>
          <w:rFonts w:eastAsia="Calibri" w:cs="Tahoma"/>
          <w:szCs w:val="20"/>
          <w:lang w:val="en-US" w:eastAsia="en-US"/>
        </w:rPr>
        <w:t xml:space="preserve"> hectares of land to </w:t>
      </w:r>
      <w:r w:rsidR="000C28A6">
        <w:rPr>
          <w:rFonts w:eastAsia="Calibri" w:cs="Tahoma"/>
          <w:szCs w:val="20"/>
          <w:lang w:val="en-US" w:eastAsia="en-US"/>
        </w:rPr>
        <w:t xml:space="preserve">KPLC </w:t>
      </w:r>
      <w:r w:rsidRPr="00D34421">
        <w:rPr>
          <w:rFonts w:eastAsia="Calibri" w:cs="Tahoma"/>
          <w:szCs w:val="20"/>
          <w:lang w:val="en-US" w:eastAsia="en-US"/>
        </w:rPr>
        <w:t>for the management of the solar mini-grid.</w:t>
      </w:r>
      <w:r w:rsidRPr="00001670">
        <w:rPr>
          <w:rFonts w:eastAsia="Calibri" w:cs="Tahoma"/>
          <w:szCs w:val="20"/>
          <w:lang w:val="en-US" w:eastAsia="en-US"/>
        </w:rPr>
        <w:t xml:space="preserve"> In accordance with the World Bank's Operation Procedure 4.12 on Involuntary Resettlement, an abbreviated Resettlement Action Plan (A-RAP) was prepared, outlining the principles and procedures for land acquisition and compensation. This plan is annexed to the project report.</w:t>
      </w:r>
      <w:bookmarkEnd w:id="16"/>
    </w:p>
    <w:p w14:paraId="4F99C18E"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7 Project  Alternatives</w:t>
      </w:r>
    </w:p>
    <w:p w14:paraId="58A342C5"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Solar energy is identified as a non-polluting and site-specific option, and the proposed site for </w:t>
      </w:r>
      <w:r w:rsidR="00A4421B">
        <w:rPr>
          <w:rFonts w:eastAsia="Calibri" w:cs="Tahoma"/>
          <w:szCs w:val="20"/>
          <w:lang w:val="en-US" w:eastAsia="en-US"/>
        </w:rPr>
        <w:t xml:space="preserve">Maalimin </w:t>
      </w:r>
      <w:r>
        <w:rPr>
          <w:rFonts w:eastAsia="Calibri" w:cs="Tahoma"/>
          <w:szCs w:val="20"/>
          <w:lang w:val="en-US" w:eastAsia="en-US"/>
        </w:rPr>
        <w:t xml:space="preserve">MG </w:t>
      </w:r>
      <w:r w:rsidRPr="00001670">
        <w:rPr>
          <w:rFonts w:eastAsia="Calibri" w:cs="Tahoma"/>
          <w:szCs w:val="20"/>
          <w:lang w:val="en-US" w:eastAsia="en-US"/>
        </w:rPr>
        <w:t>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0A4565C6"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8 Stakeholder Engagement</w:t>
      </w:r>
    </w:p>
    <w:p w14:paraId="235E071E"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It is important to highlight that two forms of stakeholder engagement were carried out for the project. The first form as noted earlier, focused on the acquisition of land for the project and involved the Proponent and the implementing agency </w:t>
      </w:r>
      <w:r w:rsidRPr="00865581">
        <w:rPr>
          <w:rFonts w:eastAsia="Calibri" w:cs="Tahoma"/>
          <w:szCs w:val="20"/>
          <w:lang w:val="en-US" w:eastAsia="en-US"/>
        </w:rPr>
        <w:t>(</w:t>
      </w:r>
      <w:r w:rsidR="00A4421B">
        <w:rPr>
          <w:rFonts w:eastAsia="Calibri" w:cs="Tahoma"/>
          <w:szCs w:val="20"/>
          <w:lang w:val="en-US" w:eastAsia="en-US"/>
        </w:rPr>
        <w:t>KP</w:t>
      </w:r>
      <w:r w:rsidRPr="00865581">
        <w:rPr>
          <w:rFonts w:eastAsia="Calibri" w:cs="Tahoma"/>
          <w:szCs w:val="20"/>
          <w:lang w:val="en-US" w:eastAsia="en-US"/>
        </w:rPr>
        <w:t>).</w:t>
      </w:r>
      <w:r w:rsidRPr="00001670">
        <w:rPr>
          <w:rFonts w:eastAsia="Calibri" w:cs="Tahoma"/>
          <w:szCs w:val="20"/>
          <w:lang w:val="en-US" w:eastAsia="en-US"/>
        </w:rPr>
        <w:t xml:space="preserve"> The second form of engagement was conducted specifically for the Environmental and Social Impact Assessment (ESIA) study.</w:t>
      </w:r>
    </w:p>
    <w:p w14:paraId="6943C77D"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6848EC16" w14:textId="77777777" w:rsidR="005D25A4" w:rsidRPr="00001670" w:rsidRDefault="005D25A4" w:rsidP="005D25A4">
      <w:pPr>
        <w:spacing w:after="120" w:line="259" w:lineRule="auto"/>
        <w:rPr>
          <w:rFonts w:eastAsia="Calibri" w:cs="Tahoma"/>
          <w:szCs w:val="20"/>
          <w:lang w:val="en-US" w:eastAsia="en-US"/>
        </w:rPr>
      </w:pPr>
      <w:r w:rsidRPr="00865581">
        <w:rPr>
          <w:rFonts w:eastAsia="Calibri" w:cs="Tahoma"/>
          <w:szCs w:val="20"/>
          <w:lang w:val="en-US" w:eastAsia="en-US"/>
        </w:rPr>
        <w:t xml:space="preserve">During the ESIA stakeholder engagement public meeting, which took place on </w:t>
      </w:r>
      <w:r w:rsidR="00A4421B">
        <w:rPr>
          <w:rFonts w:eastAsia="Calibri" w:cs="Tahoma"/>
          <w:szCs w:val="20"/>
          <w:lang w:val="en-US" w:eastAsia="en-US"/>
        </w:rPr>
        <w:t>19</w:t>
      </w:r>
      <w:r w:rsidRPr="00865581">
        <w:rPr>
          <w:rFonts w:eastAsia="Calibri" w:cs="Tahoma"/>
          <w:szCs w:val="20"/>
          <w:vertAlign w:val="superscript"/>
          <w:lang w:val="en-US" w:eastAsia="en-US"/>
        </w:rPr>
        <w:t>th</w:t>
      </w:r>
      <w:r w:rsidRPr="00865581">
        <w:rPr>
          <w:rFonts w:eastAsia="Calibri" w:cs="Tahoma"/>
          <w:szCs w:val="20"/>
          <w:lang w:val="en-US" w:eastAsia="en-US"/>
        </w:rPr>
        <w:t xml:space="preserve"> of </w:t>
      </w:r>
      <w:r w:rsidR="00A4421B">
        <w:rPr>
          <w:rFonts w:eastAsia="Calibri" w:cs="Tahoma"/>
          <w:szCs w:val="20"/>
          <w:lang w:val="en-US" w:eastAsia="en-US"/>
        </w:rPr>
        <w:t>October</w:t>
      </w:r>
      <w:r w:rsidRPr="00865581">
        <w:rPr>
          <w:rFonts w:eastAsia="Calibri" w:cs="Tahoma"/>
          <w:szCs w:val="20"/>
          <w:lang w:val="en-US" w:eastAsia="en-US"/>
        </w:rPr>
        <w:t>,202</w:t>
      </w:r>
      <w:r w:rsidR="00A4421B">
        <w:rPr>
          <w:rFonts w:eastAsia="Calibri" w:cs="Tahoma"/>
          <w:szCs w:val="20"/>
          <w:lang w:val="en-US" w:eastAsia="en-US"/>
        </w:rPr>
        <w:t>1</w:t>
      </w:r>
      <w:r w:rsidRPr="00865581">
        <w:rPr>
          <w:rFonts w:eastAsia="Calibri" w:cs="Tahoma"/>
          <w:szCs w:val="20"/>
          <w:lang w:val="en-US" w:eastAsia="en-US"/>
        </w:rPr>
        <w:t xml:space="preserve">, a total of </w:t>
      </w:r>
      <w:r w:rsidR="00A4421B">
        <w:rPr>
          <w:rFonts w:eastAsia="Calibri" w:cs="Tahoma"/>
          <w:szCs w:val="20"/>
          <w:lang w:val="en-US" w:eastAsia="en-US"/>
        </w:rPr>
        <w:t>52</w:t>
      </w:r>
      <w:r w:rsidRPr="00865581">
        <w:rPr>
          <w:rFonts w:eastAsia="Calibri" w:cs="Tahoma"/>
          <w:szCs w:val="20"/>
          <w:lang w:val="en-US" w:eastAsia="en-US"/>
        </w:rPr>
        <w:t xml:space="preserve"> stakeholders attended.</w:t>
      </w:r>
      <w:r w:rsidRPr="00001670">
        <w:rPr>
          <w:rFonts w:eastAsia="Calibri" w:cs="Tahoma"/>
          <w:szCs w:val="20"/>
          <w:lang w:val="en-US" w:eastAsia="en-US"/>
        </w:rPr>
        <w:t xml:space="preserve"> The meeting provided an opportunity to discuss project details, including the preliminary design, positive and negative impacts, and mitigation measures. Stakeholders were encouraged to share their views and provide feedback on the project.</w:t>
      </w:r>
    </w:p>
    <w:p w14:paraId="5095F47D" w14:textId="66366721" w:rsidR="00DA4DA1" w:rsidRPr="00DA4DA1" w:rsidRDefault="005D25A4" w:rsidP="00DA4DA1">
      <w:pPr>
        <w:widowControl w:val="0"/>
        <w:autoSpaceDE w:val="0"/>
        <w:autoSpaceDN w:val="0"/>
        <w:adjustRightInd w:val="0"/>
        <w:rPr>
          <w:rFonts w:ascii="TTF F 4 BC 74 8t 00" w:hAnsi="TTF F 4 BC 74 8t 00" w:cs="TTF F 4 BC 74 8t 00"/>
          <w:color w:val="000000"/>
          <w:sz w:val="24"/>
          <w:szCs w:val="24"/>
          <w:lang w:eastAsia="en-GB"/>
        </w:rPr>
      </w:pPr>
      <w:r w:rsidRPr="00001670">
        <w:rPr>
          <w:rFonts w:eastAsia="Calibri" w:cs="Tahoma"/>
          <w:szCs w:val="20"/>
          <w:lang w:val="en-US" w:eastAsia="en-US"/>
        </w:rPr>
        <w:t xml:space="preserve">Some of the concerns raised by stakeholders </w:t>
      </w:r>
      <w:r w:rsidRPr="00CF622E">
        <w:rPr>
          <w:rFonts w:eastAsia="Calibri" w:cs="Tahoma"/>
          <w:szCs w:val="20"/>
          <w:lang w:val="en-US" w:eastAsia="en-US"/>
        </w:rPr>
        <w:t>included the</w:t>
      </w:r>
      <w:r w:rsidR="00A4421B">
        <w:rPr>
          <w:rFonts w:eastAsia="Calibri" w:cs="Tahoma"/>
          <w:szCs w:val="20"/>
          <w:lang w:val="en-US" w:eastAsia="en-US"/>
        </w:rPr>
        <w:t xml:space="preserve"> likelihood of land </w:t>
      </w:r>
      <w:r w:rsidR="007E618F">
        <w:rPr>
          <w:rFonts w:eastAsia="Calibri" w:cs="Tahoma"/>
          <w:szCs w:val="20"/>
          <w:lang w:val="en-US" w:eastAsia="en-US"/>
        </w:rPr>
        <w:t>degradation</w:t>
      </w:r>
      <w:r w:rsidR="00A4421B">
        <w:rPr>
          <w:rFonts w:eastAsia="Calibri" w:cs="Tahoma"/>
          <w:szCs w:val="20"/>
          <w:lang w:val="en-US" w:eastAsia="en-US"/>
        </w:rPr>
        <w:t xml:space="preserve"> and for the compensation in Kind priority project to be </w:t>
      </w:r>
      <w:r w:rsidR="007E618F">
        <w:rPr>
          <w:rFonts w:eastAsia="Calibri" w:cs="Tahoma"/>
          <w:szCs w:val="20"/>
          <w:lang w:val="en-US" w:eastAsia="en-US"/>
        </w:rPr>
        <w:t>water</w:t>
      </w:r>
      <w:r w:rsidR="007E618F" w:rsidRPr="00CF622E">
        <w:rPr>
          <w:rFonts w:eastAsia="Calibri" w:cs="Tahoma"/>
          <w:szCs w:val="20"/>
          <w:lang w:val="en-US" w:eastAsia="en-US"/>
        </w:rPr>
        <w:t>. The</w:t>
      </w:r>
      <w:r w:rsidRPr="00CF622E">
        <w:rPr>
          <w:rFonts w:eastAsia="Calibri" w:cs="Tahoma"/>
          <w:szCs w:val="20"/>
          <w:lang w:val="en-US" w:eastAsia="en-US"/>
        </w:rPr>
        <w:t xml:space="preserve"> study team addressed these concerns by assuring stakeholder</w:t>
      </w:r>
      <w:r>
        <w:rPr>
          <w:rFonts w:eastAsia="Calibri" w:cs="Tahoma"/>
          <w:szCs w:val="20"/>
          <w:lang w:val="en-US" w:eastAsia="en-US"/>
        </w:rPr>
        <w:t xml:space="preserve"> </w:t>
      </w:r>
      <w:r w:rsidRPr="00CF622E">
        <w:rPr>
          <w:rFonts w:eastAsia="Calibri" w:cs="Tahoma"/>
          <w:szCs w:val="20"/>
          <w:lang w:val="en-US" w:eastAsia="en-US"/>
        </w:rPr>
        <w:t>that the contractor</w:t>
      </w:r>
      <w:r w:rsidR="00DA4DA1">
        <w:rPr>
          <w:rFonts w:eastAsia="Calibri" w:cs="Tahoma"/>
          <w:szCs w:val="20"/>
          <w:lang w:val="en-US" w:eastAsia="en-US"/>
        </w:rPr>
        <w:t xml:space="preserve"> will</w:t>
      </w:r>
      <w:r w:rsidR="00DA4DA1" w:rsidRPr="00DA4DA1">
        <w:rPr>
          <w:rFonts w:ascii="Calibri" w:eastAsia="Calibri" w:hAnsi="Calibri" w:cs="Tahoma"/>
          <w:kern w:val="2"/>
          <w:sz w:val="22"/>
          <w:szCs w:val="20"/>
          <w:lang w:val="en-US" w:eastAsia="en-US"/>
        </w:rPr>
        <w:t xml:space="preserve"> cover any holes dug and in case it does not happen, the area chief should be notified</w:t>
      </w:r>
      <w:r w:rsidR="00DA4DA1">
        <w:rPr>
          <w:rFonts w:ascii="Calibri" w:eastAsia="Calibri" w:hAnsi="Calibri" w:cs="Tahoma"/>
          <w:kern w:val="2"/>
          <w:sz w:val="22"/>
          <w:szCs w:val="20"/>
          <w:lang w:val="en-US" w:eastAsia="en-US"/>
        </w:rPr>
        <w:t xml:space="preserve"> and that</w:t>
      </w:r>
      <w:r w:rsidR="00DA4DA1" w:rsidRPr="00DA4DA1">
        <w:rPr>
          <w:rFonts w:ascii="Calibri" w:eastAsia="Calibri" w:hAnsi="Calibri" w:cs="Tahoma"/>
          <w:kern w:val="2"/>
          <w:sz w:val="22"/>
          <w:szCs w:val="20"/>
          <w:lang w:val="en-US" w:eastAsia="en-US"/>
        </w:rPr>
        <w:t xml:space="preserve"> water project would be considered for the compensation in kind project.</w:t>
      </w:r>
    </w:p>
    <w:p w14:paraId="23D139DA"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9 – Impacts and Mitigation Measures</w:t>
      </w:r>
    </w:p>
    <w:p w14:paraId="2CA51CE4"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5520F40"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lastRenderedPageBreak/>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481FDB79"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093386E7" w14:textId="67281AB9" w:rsidR="005D25A4" w:rsidRPr="00001670" w:rsidRDefault="005D25A4" w:rsidP="005D25A4">
      <w:pPr>
        <w:spacing w:before="120" w:after="60" w:line="259" w:lineRule="auto"/>
        <w:jc w:val="left"/>
        <w:rPr>
          <w:rFonts w:eastAsia="Calibri" w:cs="Tahoma"/>
          <w:szCs w:val="20"/>
          <w:lang w:val="en-US" w:eastAsia="en-US"/>
        </w:rPr>
      </w:pPr>
      <w:r w:rsidRPr="00001670">
        <w:rPr>
          <w:rFonts w:eastAsia="Calibri" w:cs="Tahoma"/>
          <w:szCs w:val="20"/>
          <w:lang w:val="en-US" w:eastAsia="en-US"/>
        </w:rPr>
        <w:t>Tables 0-</w:t>
      </w:r>
      <w:r w:rsidR="008F2E05">
        <w:rPr>
          <w:rFonts w:eastAsia="Calibri" w:cs="Tahoma"/>
          <w:szCs w:val="20"/>
          <w:lang w:val="en-US" w:eastAsia="en-US"/>
        </w:rPr>
        <w:t>1</w:t>
      </w:r>
      <w:r w:rsidRPr="00001670">
        <w:rPr>
          <w:rFonts w:eastAsia="Calibri" w:cs="Tahoma"/>
          <w:szCs w:val="20"/>
          <w:lang w:val="en-US" w:eastAsia="en-US"/>
        </w:rPr>
        <w:t xml:space="preserve"> to 0-</w:t>
      </w:r>
      <w:r w:rsidR="008F2E05">
        <w:rPr>
          <w:rFonts w:eastAsia="Calibri" w:cs="Tahoma"/>
          <w:szCs w:val="20"/>
          <w:lang w:val="en-US" w:eastAsia="en-US"/>
        </w:rPr>
        <w:t>3</w:t>
      </w:r>
      <w:r w:rsidRPr="00001670">
        <w:rPr>
          <w:rFonts w:eastAsia="Calibri" w:cs="Tahoma"/>
          <w:szCs w:val="20"/>
          <w:lang w:val="en-US" w:eastAsia="en-US"/>
        </w:rPr>
        <w:t xml:space="preserve"> below present summaries of anticipated impacts and their corresponding levels of significance, both pre- and post-mitigation. </w:t>
      </w:r>
    </w:p>
    <w:p w14:paraId="18CB0C82" w14:textId="66445C88" w:rsidR="005D25A4" w:rsidRPr="00001670" w:rsidRDefault="005D25A4" w:rsidP="005D25A4">
      <w:pPr>
        <w:spacing w:before="240"/>
        <w:ind w:left="2268" w:hanging="1134"/>
        <w:rPr>
          <w:rFonts w:cs="Tahoma"/>
          <w:i/>
          <w:szCs w:val="20"/>
        </w:rPr>
      </w:pPr>
      <w:bookmarkStart w:id="17" w:name="_Toc105064382"/>
      <w:bookmarkStart w:id="18" w:name="_Toc105155561"/>
      <w:bookmarkStart w:id="19" w:name="_Toc105168202"/>
      <w:bookmarkStart w:id="20" w:name="_Toc112418372"/>
      <w:bookmarkStart w:id="21" w:name="_Toc148624531"/>
      <w:r w:rsidRPr="00001670">
        <w:rPr>
          <w:rFonts w:cs="Tahoma"/>
          <w:i/>
          <w:szCs w:val="20"/>
        </w:rPr>
        <w:t xml:space="preserve">Table </w:t>
      </w:r>
      <w:r w:rsidR="004F620A">
        <w:rPr>
          <w:rFonts w:cs="Tahoma"/>
          <w:i/>
          <w:szCs w:val="20"/>
        </w:rPr>
        <w:fldChar w:fldCharType="begin"/>
      </w:r>
      <w:r w:rsidR="004F620A">
        <w:rPr>
          <w:rFonts w:cs="Tahoma"/>
          <w:i/>
          <w:szCs w:val="20"/>
        </w:rPr>
        <w:instrText xml:space="preserve"> STYLEREF 1 \s </w:instrText>
      </w:r>
      <w:r w:rsidR="004F620A">
        <w:rPr>
          <w:rFonts w:cs="Tahoma"/>
          <w:i/>
          <w:szCs w:val="20"/>
        </w:rPr>
        <w:fldChar w:fldCharType="separate"/>
      </w:r>
      <w:r w:rsidR="004F620A">
        <w:rPr>
          <w:rFonts w:cs="Tahoma"/>
          <w:i/>
          <w:noProof/>
          <w:szCs w:val="20"/>
        </w:rPr>
        <w:t>0</w:t>
      </w:r>
      <w:r w:rsidR="004F620A">
        <w:rPr>
          <w:rFonts w:cs="Tahoma"/>
          <w:i/>
          <w:szCs w:val="20"/>
        </w:rPr>
        <w:fldChar w:fldCharType="end"/>
      </w:r>
      <w:r w:rsidR="004F620A">
        <w:rPr>
          <w:rFonts w:cs="Tahoma"/>
          <w:i/>
          <w:szCs w:val="20"/>
        </w:rPr>
        <w:noBreakHyphen/>
      </w:r>
      <w:r w:rsidR="004F620A">
        <w:rPr>
          <w:rFonts w:cs="Tahoma"/>
          <w:i/>
          <w:szCs w:val="20"/>
        </w:rPr>
        <w:fldChar w:fldCharType="begin"/>
      </w:r>
      <w:r w:rsidR="004F620A">
        <w:rPr>
          <w:rFonts w:cs="Tahoma"/>
          <w:i/>
          <w:szCs w:val="20"/>
        </w:rPr>
        <w:instrText xml:space="preserve"> SEQ Table \* ARABIC \s 1 </w:instrText>
      </w:r>
      <w:r w:rsidR="004F620A">
        <w:rPr>
          <w:rFonts w:cs="Tahoma"/>
          <w:i/>
          <w:szCs w:val="20"/>
        </w:rPr>
        <w:fldChar w:fldCharType="separate"/>
      </w:r>
      <w:r w:rsidR="004F620A">
        <w:rPr>
          <w:rFonts w:cs="Tahoma"/>
          <w:i/>
          <w:noProof/>
          <w:szCs w:val="20"/>
        </w:rPr>
        <w:t>1</w:t>
      </w:r>
      <w:r w:rsidR="004F620A">
        <w:rPr>
          <w:rFonts w:cs="Tahoma"/>
          <w:i/>
          <w:szCs w:val="20"/>
        </w:rPr>
        <w:fldChar w:fldCharType="end"/>
      </w:r>
      <w:r w:rsidRPr="00001670">
        <w:rPr>
          <w:rFonts w:cs="Tahoma"/>
          <w:i/>
          <w:szCs w:val="20"/>
        </w:rPr>
        <w:t>: Summary of Pre-construction Impacts</w:t>
      </w:r>
      <w:bookmarkEnd w:id="17"/>
      <w:bookmarkEnd w:id="18"/>
      <w:bookmarkEnd w:id="19"/>
      <w:bookmarkEnd w:id="20"/>
      <w:bookmarkEnd w:id="21"/>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53"/>
        <w:gridCol w:w="3121"/>
        <w:gridCol w:w="2292"/>
      </w:tblGrid>
      <w:tr w:rsidR="005D25A4" w:rsidRPr="00001670" w14:paraId="29E3ACBB" w14:textId="77777777" w:rsidTr="00194A4B">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40ABA0BB"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1342070B"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6714F40E" w14:textId="77777777" w:rsidR="005D25A4" w:rsidRPr="00001670" w:rsidRDefault="005D25A4" w:rsidP="00194A4B">
            <w:pPr>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Residual Impacts (Post-Mitigation)</w:t>
            </w:r>
          </w:p>
        </w:tc>
      </w:tr>
      <w:tr w:rsidR="005D25A4" w:rsidRPr="00001670" w14:paraId="79D0B190" w14:textId="77777777" w:rsidTr="00194A4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E664E2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55D0642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369E813C"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18C94889" w14:textId="77777777" w:rsidTr="00194A4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5638C83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5B64C26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43832257"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4097B940" w14:textId="77777777" w:rsidTr="00194A4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7CF07CF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30F62D3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6F30DCE9"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bl>
    <w:p w14:paraId="17AAA797" w14:textId="77777777" w:rsidR="005D25A4" w:rsidRPr="00001670" w:rsidRDefault="005D25A4" w:rsidP="005D25A4">
      <w:pPr>
        <w:spacing w:after="160" w:line="259" w:lineRule="auto"/>
        <w:jc w:val="left"/>
        <w:rPr>
          <w:rFonts w:cs="Tahoma"/>
          <w:i/>
          <w:szCs w:val="20"/>
        </w:rPr>
      </w:pPr>
      <w:bookmarkStart w:id="22" w:name="_Toc105064383"/>
      <w:bookmarkStart w:id="23" w:name="_Toc105155562"/>
      <w:bookmarkStart w:id="24" w:name="_Toc105168203"/>
      <w:bookmarkStart w:id="25" w:name="_Toc112418373"/>
      <w:r w:rsidRPr="00001670">
        <w:rPr>
          <w:rFonts w:eastAsia="Calibri" w:cs="Tahoma"/>
          <w:b/>
          <w:i/>
          <w:szCs w:val="20"/>
          <w:lang w:val="en-US" w:eastAsia="en-US"/>
        </w:rPr>
        <w:br w:type="page"/>
      </w:r>
    </w:p>
    <w:p w14:paraId="08EC0F72" w14:textId="1B068207" w:rsidR="005D25A4" w:rsidRPr="00001670" w:rsidRDefault="005D25A4" w:rsidP="005D25A4">
      <w:pPr>
        <w:spacing w:before="240"/>
        <w:ind w:left="2268" w:hanging="1134"/>
        <w:rPr>
          <w:rFonts w:cs="Tahoma"/>
          <w:i/>
          <w:szCs w:val="20"/>
        </w:rPr>
      </w:pPr>
      <w:bookmarkStart w:id="26" w:name="_Toc148624532"/>
      <w:r w:rsidRPr="00001670">
        <w:rPr>
          <w:rFonts w:cs="Tahoma"/>
          <w:i/>
          <w:szCs w:val="20"/>
        </w:rPr>
        <w:lastRenderedPageBreak/>
        <w:t xml:space="preserve">Table </w:t>
      </w:r>
      <w:r w:rsidR="004F620A">
        <w:rPr>
          <w:rFonts w:cs="Tahoma"/>
          <w:i/>
          <w:szCs w:val="20"/>
        </w:rPr>
        <w:fldChar w:fldCharType="begin"/>
      </w:r>
      <w:r w:rsidR="004F620A">
        <w:rPr>
          <w:rFonts w:cs="Tahoma"/>
          <w:i/>
          <w:szCs w:val="20"/>
        </w:rPr>
        <w:instrText xml:space="preserve"> STYLEREF 1 \s </w:instrText>
      </w:r>
      <w:r w:rsidR="004F620A">
        <w:rPr>
          <w:rFonts w:cs="Tahoma"/>
          <w:i/>
          <w:szCs w:val="20"/>
        </w:rPr>
        <w:fldChar w:fldCharType="separate"/>
      </w:r>
      <w:r w:rsidR="004F620A">
        <w:rPr>
          <w:rFonts w:cs="Tahoma"/>
          <w:i/>
          <w:noProof/>
          <w:szCs w:val="20"/>
        </w:rPr>
        <w:t>0</w:t>
      </w:r>
      <w:r w:rsidR="004F620A">
        <w:rPr>
          <w:rFonts w:cs="Tahoma"/>
          <w:i/>
          <w:szCs w:val="20"/>
        </w:rPr>
        <w:fldChar w:fldCharType="end"/>
      </w:r>
      <w:r w:rsidR="004F620A">
        <w:rPr>
          <w:rFonts w:cs="Tahoma"/>
          <w:i/>
          <w:szCs w:val="20"/>
        </w:rPr>
        <w:noBreakHyphen/>
      </w:r>
      <w:r w:rsidR="004F620A">
        <w:rPr>
          <w:rFonts w:cs="Tahoma"/>
          <w:i/>
          <w:szCs w:val="20"/>
        </w:rPr>
        <w:fldChar w:fldCharType="begin"/>
      </w:r>
      <w:r w:rsidR="004F620A">
        <w:rPr>
          <w:rFonts w:cs="Tahoma"/>
          <w:i/>
          <w:szCs w:val="20"/>
        </w:rPr>
        <w:instrText xml:space="preserve"> SEQ Table \* ARABIC \s 1 </w:instrText>
      </w:r>
      <w:r w:rsidR="004F620A">
        <w:rPr>
          <w:rFonts w:cs="Tahoma"/>
          <w:i/>
          <w:szCs w:val="20"/>
        </w:rPr>
        <w:fldChar w:fldCharType="separate"/>
      </w:r>
      <w:r w:rsidR="004F620A">
        <w:rPr>
          <w:rFonts w:cs="Tahoma"/>
          <w:i/>
          <w:noProof/>
          <w:szCs w:val="20"/>
        </w:rPr>
        <w:t>2</w:t>
      </w:r>
      <w:r w:rsidR="004F620A">
        <w:rPr>
          <w:rFonts w:cs="Tahoma"/>
          <w:i/>
          <w:szCs w:val="20"/>
        </w:rPr>
        <w:fldChar w:fldCharType="end"/>
      </w:r>
      <w:r w:rsidRPr="00001670">
        <w:rPr>
          <w:rFonts w:cs="Tahoma"/>
          <w:i/>
          <w:szCs w:val="20"/>
        </w:rPr>
        <w:t>: Summary of Construction and Decommissioning Phases Impacts</w:t>
      </w:r>
      <w:bookmarkEnd w:id="22"/>
      <w:bookmarkEnd w:id="23"/>
      <w:bookmarkEnd w:id="24"/>
      <w:bookmarkEnd w:id="25"/>
      <w:bookmarkEnd w:id="26"/>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609"/>
        <w:gridCol w:w="1444"/>
        <w:gridCol w:w="2027"/>
        <w:gridCol w:w="2694"/>
      </w:tblGrid>
      <w:tr w:rsidR="005D25A4" w:rsidRPr="00001670" w14:paraId="5E01F394" w14:textId="77777777" w:rsidTr="00194A4B">
        <w:trPr>
          <w:trHeight w:val="250"/>
          <w:tblHeader/>
        </w:trPr>
        <w:tc>
          <w:tcPr>
            <w:tcW w:w="0" w:type="auto"/>
            <w:shd w:val="clear" w:color="auto" w:fill="E2EFD9"/>
          </w:tcPr>
          <w:p w14:paraId="631935BE"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bookmarkStart w:id="27" w:name="_Toc105064384"/>
            <w:bookmarkStart w:id="28" w:name="_Toc105155563"/>
            <w:bookmarkStart w:id="29" w:name="_Toc105168204"/>
            <w:r w:rsidRPr="00001670">
              <w:rPr>
                <w:rFonts w:eastAsia="Calibri" w:cs="Tahoma"/>
                <w:b/>
                <w:spacing w:val="-5"/>
                <w:szCs w:val="20"/>
                <w:lang w:val="en-US" w:eastAsia="en-US" w:bidi="es-ES"/>
              </w:rPr>
              <w:t>Impact</w:t>
            </w:r>
          </w:p>
        </w:tc>
        <w:tc>
          <w:tcPr>
            <w:tcW w:w="823" w:type="pct"/>
            <w:shd w:val="clear" w:color="auto" w:fill="E2EFD9"/>
          </w:tcPr>
          <w:p w14:paraId="592FB61A"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 xml:space="preserve">Pre-construction </w:t>
            </w:r>
          </w:p>
        </w:tc>
        <w:tc>
          <w:tcPr>
            <w:tcW w:w="1155" w:type="pct"/>
            <w:shd w:val="clear" w:color="auto" w:fill="E2EFD9"/>
          </w:tcPr>
          <w:p w14:paraId="1669FBDC"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 xml:space="preserve">Construction phase </w:t>
            </w:r>
          </w:p>
        </w:tc>
        <w:tc>
          <w:tcPr>
            <w:tcW w:w="1535" w:type="pct"/>
            <w:shd w:val="clear" w:color="auto" w:fill="E2EFD9"/>
          </w:tcPr>
          <w:p w14:paraId="7AEFD66C" w14:textId="77777777" w:rsidR="005D25A4" w:rsidRPr="00001670" w:rsidRDefault="005D25A4" w:rsidP="00194A4B">
            <w:pPr>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Decommissioning phase</w:t>
            </w:r>
          </w:p>
        </w:tc>
      </w:tr>
      <w:tr w:rsidR="005D25A4" w:rsidRPr="00001670" w14:paraId="59054B63" w14:textId="77777777" w:rsidTr="00194A4B">
        <w:trPr>
          <w:trHeight w:val="250"/>
        </w:trPr>
        <w:tc>
          <w:tcPr>
            <w:tcW w:w="0" w:type="auto"/>
            <w:shd w:val="clear" w:color="auto" w:fill="auto"/>
          </w:tcPr>
          <w:p w14:paraId="0BEA68D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Impacts on Local Economy and Employment</w:t>
            </w:r>
          </w:p>
        </w:tc>
        <w:tc>
          <w:tcPr>
            <w:tcW w:w="823" w:type="pct"/>
          </w:tcPr>
          <w:p w14:paraId="3AC474B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92D050"/>
          </w:tcPr>
          <w:p w14:paraId="1DBE794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1535" w:type="pct"/>
            <w:shd w:val="clear" w:color="auto" w:fill="92D050"/>
          </w:tcPr>
          <w:p w14:paraId="2F408399"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7C9D4CC0" w14:textId="77777777" w:rsidTr="00194A4B">
        <w:trPr>
          <w:trHeight w:val="250"/>
        </w:trPr>
        <w:tc>
          <w:tcPr>
            <w:tcW w:w="0" w:type="auto"/>
            <w:shd w:val="clear" w:color="auto" w:fill="auto"/>
          </w:tcPr>
          <w:p w14:paraId="3B2A07C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Change in land use</w:t>
            </w:r>
          </w:p>
        </w:tc>
        <w:tc>
          <w:tcPr>
            <w:tcW w:w="823" w:type="pct"/>
          </w:tcPr>
          <w:p w14:paraId="56785B7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6258E03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1535" w:type="pct"/>
            <w:shd w:val="clear" w:color="auto" w:fill="92D050"/>
          </w:tcPr>
          <w:p w14:paraId="069E2926"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5AF189C6" w14:textId="77777777" w:rsidTr="00194A4B">
        <w:trPr>
          <w:trHeight w:val="250"/>
        </w:trPr>
        <w:tc>
          <w:tcPr>
            <w:tcW w:w="0" w:type="auto"/>
            <w:shd w:val="clear" w:color="auto" w:fill="auto"/>
          </w:tcPr>
          <w:p w14:paraId="3996599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Site rehabilitation</w:t>
            </w:r>
          </w:p>
        </w:tc>
        <w:tc>
          <w:tcPr>
            <w:tcW w:w="823" w:type="pct"/>
          </w:tcPr>
          <w:p w14:paraId="57F6ADD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c>
          <w:tcPr>
            <w:tcW w:w="1155" w:type="pct"/>
            <w:shd w:val="clear" w:color="auto" w:fill="auto"/>
          </w:tcPr>
          <w:p w14:paraId="2D79259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c>
          <w:tcPr>
            <w:tcW w:w="1535" w:type="pct"/>
            <w:shd w:val="clear" w:color="auto" w:fill="92D050"/>
          </w:tcPr>
          <w:p w14:paraId="1BA3188D" w14:textId="77777777" w:rsidR="005D25A4" w:rsidRPr="00001670" w:rsidDel="00BA189D"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5BF14D26" w14:textId="77777777" w:rsidTr="00194A4B">
        <w:trPr>
          <w:trHeight w:val="250"/>
        </w:trPr>
        <w:tc>
          <w:tcPr>
            <w:tcW w:w="0" w:type="auto"/>
            <w:shd w:val="clear" w:color="auto" w:fill="auto"/>
          </w:tcPr>
          <w:p w14:paraId="7F3F65BD"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Topography</w:t>
            </w:r>
          </w:p>
        </w:tc>
        <w:tc>
          <w:tcPr>
            <w:tcW w:w="823" w:type="pct"/>
          </w:tcPr>
          <w:p w14:paraId="3E2F0AA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2DB99B5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tcPr>
          <w:p w14:paraId="4489222F"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0EDE739B" w14:textId="77777777" w:rsidTr="00194A4B">
        <w:trPr>
          <w:trHeight w:val="250"/>
        </w:trPr>
        <w:tc>
          <w:tcPr>
            <w:tcW w:w="0" w:type="auto"/>
            <w:shd w:val="clear" w:color="auto" w:fill="auto"/>
          </w:tcPr>
          <w:p w14:paraId="5329901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Soil environment</w:t>
            </w:r>
          </w:p>
        </w:tc>
        <w:tc>
          <w:tcPr>
            <w:tcW w:w="823" w:type="pct"/>
          </w:tcPr>
          <w:p w14:paraId="7C8A4BD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608BCCB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6E38A9FE"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4DC58C06" w14:textId="77777777" w:rsidTr="00194A4B">
        <w:trPr>
          <w:trHeight w:val="250"/>
        </w:trPr>
        <w:tc>
          <w:tcPr>
            <w:tcW w:w="0" w:type="auto"/>
            <w:shd w:val="clear" w:color="auto" w:fill="auto"/>
          </w:tcPr>
          <w:p w14:paraId="0705BE6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Air Quality</w:t>
            </w:r>
          </w:p>
        </w:tc>
        <w:tc>
          <w:tcPr>
            <w:tcW w:w="823" w:type="pct"/>
          </w:tcPr>
          <w:p w14:paraId="0265442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01F3D5B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1535" w:type="pct"/>
            <w:shd w:val="clear" w:color="auto" w:fill="FFC000"/>
          </w:tcPr>
          <w:p w14:paraId="0259E57D"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r>
      <w:tr w:rsidR="005D25A4" w:rsidRPr="00001670" w14:paraId="22B6D2EE" w14:textId="77777777" w:rsidTr="00194A4B">
        <w:trPr>
          <w:trHeight w:val="250"/>
        </w:trPr>
        <w:tc>
          <w:tcPr>
            <w:tcW w:w="0" w:type="auto"/>
            <w:shd w:val="clear" w:color="auto" w:fill="auto"/>
          </w:tcPr>
          <w:p w14:paraId="2E99AD6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Ambient noise</w:t>
            </w:r>
          </w:p>
        </w:tc>
        <w:tc>
          <w:tcPr>
            <w:tcW w:w="823" w:type="pct"/>
          </w:tcPr>
          <w:p w14:paraId="589EC06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5D491EA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59295BE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6362EF26" w14:textId="77777777" w:rsidTr="00194A4B">
        <w:trPr>
          <w:trHeight w:val="250"/>
        </w:trPr>
        <w:tc>
          <w:tcPr>
            <w:tcW w:w="0" w:type="auto"/>
            <w:shd w:val="clear" w:color="auto" w:fill="auto"/>
          </w:tcPr>
          <w:p w14:paraId="5AC6C88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Visual intrusion and change in landscape</w:t>
            </w:r>
          </w:p>
        </w:tc>
        <w:tc>
          <w:tcPr>
            <w:tcW w:w="823" w:type="pct"/>
          </w:tcPr>
          <w:p w14:paraId="1707DB9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238086C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92D050"/>
          </w:tcPr>
          <w:p w14:paraId="14BE4B7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7EA147AA" w14:textId="77777777" w:rsidTr="00194A4B">
        <w:trPr>
          <w:trHeight w:val="250"/>
        </w:trPr>
        <w:tc>
          <w:tcPr>
            <w:tcW w:w="0" w:type="auto"/>
            <w:shd w:val="clear" w:color="auto" w:fill="auto"/>
          </w:tcPr>
          <w:p w14:paraId="657D5E7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Waste generation and soil contamination</w:t>
            </w:r>
          </w:p>
        </w:tc>
        <w:tc>
          <w:tcPr>
            <w:tcW w:w="823" w:type="pct"/>
          </w:tcPr>
          <w:p w14:paraId="159EF1E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0DB1D9A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7AF75C6A"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389411F0" w14:textId="77777777" w:rsidTr="00194A4B">
        <w:trPr>
          <w:trHeight w:val="250"/>
        </w:trPr>
        <w:tc>
          <w:tcPr>
            <w:tcW w:w="0" w:type="auto"/>
            <w:shd w:val="clear" w:color="auto" w:fill="auto"/>
          </w:tcPr>
          <w:p w14:paraId="0C473A0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Impact on water environment</w:t>
            </w:r>
          </w:p>
        </w:tc>
        <w:tc>
          <w:tcPr>
            <w:tcW w:w="823" w:type="pct"/>
          </w:tcPr>
          <w:p w14:paraId="2389B5F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7517CBD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tcPr>
          <w:p w14:paraId="2CF470B1"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60579C16" w14:textId="77777777" w:rsidTr="00194A4B">
        <w:trPr>
          <w:trHeight w:val="250"/>
        </w:trPr>
        <w:tc>
          <w:tcPr>
            <w:tcW w:w="0" w:type="auto"/>
            <w:shd w:val="clear" w:color="auto" w:fill="auto"/>
          </w:tcPr>
          <w:p w14:paraId="238103A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Impacts from hazardous materials</w:t>
            </w:r>
          </w:p>
        </w:tc>
        <w:tc>
          <w:tcPr>
            <w:tcW w:w="823" w:type="pct"/>
          </w:tcPr>
          <w:p w14:paraId="2775BA8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6A81312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1535" w:type="pct"/>
          </w:tcPr>
          <w:p w14:paraId="794828F1"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28221C7D" w14:textId="77777777" w:rsidTr="00194A4B">
        <w:trPr>
          <w:trHeight w:val="250"/>
        </w:trPr>
        <w:tc>
          <w:tcPr>
            <w:tcW w:w="0" w:type="auto"/>
            <w:shd w:val="clear" w:color="auto" w:fill="auto"/>
          </w:tcPr>
          <w:p w14:paraId="1C0BDF9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Fire hazards</w:t>
            </w:r>
          </w:p>
        </w:tc>
        <w:tc>
          <w:tcPr>
            <w:tcW w:w="823" w:type="pct"/>
          </w:tcPr>
          <w:p w14:paraId="0E8E924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0E8DA9F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1535" w:type="pct"/>
            <w:shd w:val="clear" w:color="auto" w:fill="FFFF00"/>
          </w:tcPr>
          <w:p w14:paraId="6BBF6211"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01FD1087" w14:textId="77777777" w:rsidTr="00194A4B">
        <w:trPr>
          <w:trHeight w:val="250"/>
        </w:trPr>
        <w:tc>
          <w:tcPr>
            <w:tcW w:w="0" w:type="auto"/>
            <w:shd w:val="clear" w:color="auto" w:fill="auto"/>
          </w:tcPr>
          <w:p w14:paraId="3FABBA0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Impacts of construction material sourcing</w:t>
            </w:r>
          </w:p>
        </w:tc>
        <w:tc>
          <w:tcPr>
            <w:tcW w:w="823" w:type="pct"/>
          </w:tcPr>
          <w:p w14:paraId="3A0D925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35B3D29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Moderate </w:t>
            </w:r>
          </w:p>
        </w:tc>
        <w:tc>
          <w:tcPr>
            <w:tcW w:w="1535" w:type="pct"/>
            <w:shd w:val="clear" w:color="auto" w:fill="auto"/>
          </w:tcPr>
          <w:p w14:paraId="4EA3EE62"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097DFFB9" w14:textId="77777777" w:rsidTr="00194A4B">
        <w:trPr>
          <w:trHeight w:val="250"/>
        </w:trPr>
        <w:tc>
          <w:tcPr>
            <w:tcW w:w="0" w:type="auto"/>
            <w:shd w:val="clear" w:color="auto" w:fill="auto"/>
          </w:tcPr>
          <w:p w14:paraId="646FC63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Energy consumption</w:t>
            </w:r>
          </w:p>
        </w:tc>
        <w:tc>
          <w:tcPr>
            <w:tcW w:w="823" w:type="pct"/>
          </w:tcPr>
          <w:p w14:paraId="2F14D8A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auto"/>
          </w:tcPr>
          <w:p w14:paraId="4DC9060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c>
          <w:tcPr>
            <w:tcW w:w="1535" w:type="pct"/>
          </w:tcPr>
          <w:p w14:paraId="33F99961"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337FF7FA" w14:textId="77777777" w:rsidTr="00194A4B">
        <w:trPr>
          <w:trHeight w:val="250"/>
        </w:trPr>
        <w:tc>
          <w:tcPr>
            <w:tcW w:w="0" w:type="auto"/>
            <w:shd w:val="clear" w:color="auto" w:fill="auto"/>
          </w:tcPr>
          <w:p w14:paraId="41C81BB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Occupational safety and health </w:t>
            </w:r>
          </w:p>
        </w:tc>
        <w:tc>
          <w:tcPr>
            <w:tcW w:w="823" w:type="pct"/>
          </w:tcPr>
          <w:p w14:paraId="34DD496D"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2856A8AD"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1535" w:type="pct"/>
            <w:shd w:val="clear" w:color="auto" w:fill="FFC000"/>
          </w:tcPr>
          <w:p w14:paraId="1F91B2AA"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r>
      <w:tr w:rsidR="005D25A4" w:rsidRPr="00001670" w14:paraId="0A1E7DAB" w14:textId="77777777" w:rsidTr="00194A4B">
        <w:trPr>
          <w:trHeight w:val="250"/>
        </w:trPr>
        <w:tc>
          <w:tcPr>
            <w:tcW w:w="0" w:type="auto"/>
            <w:shd w:val="clear" w:color="auto" w:fill="auto"/>
          </w:tcPr>
          <w:p w14:paraId="4F5911F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Community safety and health </w:t>
            </w:r>
          </w:p>
        </w:tc>
        <w:tc>
          <w:tcPr>
            <w:tcW w:w="823" w:type="pct"/>
          </w:tcPr>
          <w:p w14:paraId="2712993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C000"/>
          </w:tcPr>
          <w:p w14:paraId="0F8C386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1535" w:type="pct"/>
            <w:shd w:val="clear" w:color="auto" w:fill="FFC000"/>
          </w:tcPr>
          <w:p w14:paraId="115BCEF0"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r>
      <w:tr w:rsidR="005D25A4" w:rsidRPr="00001670" w14:paraId="6FA77621" w14:textId="77777777" w:rsidTr="00194A4B">
        <w:trPr>
          <w:trHeight w:val="250"/>
        </w:trPr>
        <w:tc>
          <w:tcPr>
            <w:tcW w:w="0" w:type="auto"/>
            <w:shd w:val="clear" w:color="auto" w:fill="auto"/>
          </w:tcPr>
          <w:p w14:paraId="4EC7D09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Labor influx</w:t>
            </w:r>
          </w:p>
        </w:tc>
        <w:tc>
          <w:tcPr>
            <w:tcW w:w="823" w:type="pct"/>
          </w:tcPr>
          <w:p w14:paraId="629A88B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5D7C06C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7A1E18B9"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52C54500" w14:textId="77777777" w:rsidTr="00194A4B">
        <w:trPr>
          <w:trHeight w:val="250"/>
        </w:trPr>
        <w:tc>
          <w:tcPr>
            <w:tcW w:w="0" w:type="auto"/>
            <w:shd w:val="clear" w:color="auto" w:fill="auto"/>
          </w:tcPr>
          <w:p w14:paraId="066BB2D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Child labor</w:t>
            </w:r>
          </w:p>
        </w:tc>
        <w:tc>
          <w:tcPr>
            <w:tcW w:w="823" w:type="pct"/>
          </w:tcPr>
          <w:p w14:paraId="6CB7EC3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66EEEB1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tcPr>
          <w:p w14:paraId="76BD2F1C"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6401C2BC" w14:textId="77777777" w:rsidTr="00194A4B">
        <w:trPr>
          <w:trHeight w:val="250"/>
        </w:trPr>
        <w:tc>
          <w:tcPr>
            <w:tcW w:w="0" w:type="auto"/>
            <w:shd w:val="clear" w:color="auto" w:fill="auto"/>
          </w:tcPr>
          <w:p w14:paraId="74F4E65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Cultural heritage</w:t>
            </w:r>
          </w:p>
        </w:tc>
        <w:tc>
          <w:tcPr>
            <w:tcW w:w="823" w:type="pct"/>
          </w:tcPr>
          <w:p w14:paraId="7235938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0C69D96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tcPr>
          <w:p w14:paraId="53C5BD73"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Not Applicable</w:t>
            </w:r>
          </w:p>
        </w:tc>
      </w:tr>
      <w:tr w:rsidR="005D25A4" w:rsidRPr="00001670" w14:paraId="7651D521" w14:textId="77777777" w:rsidTr="00194A4B">
        <w:trPr>
          <w:trHeight w:val="278"/>
        </w:trPr>
        <w:tc>
          <w:tcPr>
            <w:tcW w:w="0" w:type="auto"/>
            <w:shd w:val="clear" w:color="auto" w:fill="auto"/>
          </w:tcPr>
          <w:p w14:paraId="32989DF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Gender based violence, SEA and SH</w:t>
            </w:r>
          </w:p>
        </w:tc>
        <w:tc>
          <w:tcPr>
            <w:tcW w:w="823" w:type="pct"/>
          </w:tcPr>
          <w:p w14:paraId="23F09CE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60C09FD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58C0C4F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1522930F" w14:textId="77777777" w:rsidTr="00194A4B">
        <w:trPr>
          <w:trHeight w:val="458"/>
        </w:trPr>
        <w:tc>
          <w:tcPr>
            <w:tcW w:w="0" w:type="auto"/>
            <w:shd w:val="clear" w:color="auto" w:fill="auto"/>
          </w:tcPr>
          <w:p w14:paraId="3C6A4E2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Exclusion of VMGs, Vulnerable individuals and households</w:t>
            </w:r>
          </w:p>
        </w:tc>
        <w:tc>
          <w:tcPr>
            <w:tcW w:w="823" w:type="pct"/>
          </w:tcPr>
          <w:p w14:paraId="5545B92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0000"/>
          </w:tcPr>
          <w:p w14:paraId="6EDC54A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Major</w:t>
            </w:r>
          </w:p>
        </w:tc>
        <w:tc>
          <w:tcPr>
            <w:tcW w:w="1535" w:type="pct"/>
            <w:shd w:val="clear" w:color="auto" w:fill="FF0000"/>
          </w:tcPr>
          <w:p w14:paraId="15A925F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Major</w:t>
            </w:r>
          </w:p>
        </w:tc>
      </w:tr>
      <w:tr w:rsidR="005D25A4" w:rsidRPr="00001670" w14:paraId="162E8A7A" w14:textId="77777777" w:rsidTr="00194A4B">
        <w:trPr>
          <w:trHeight w:val="250"/>
        </w:trPr>
        <w:tc>
          <w:tcPr>
            <w:tcW w:w="0" w:type="auto"/>
            <w:shd w:val="clear" w:color="auto" w:fill="auto"/>
          </w:tcPr>
          <w:p w14:paraId="6A70528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Risk of communicable diseases</w:t>
            </w:r>
          </w:p>
        </w:tc>
        <w:tc>
          <w:tcPr>
            <w:tcW w:w="823" w:type="pct"/>
          </w:tcPr>
          <w:p w14:paraId="721A179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Not Applicable </w:t>
            </w:r>
          </w:p>
        </w:tc>
        <w:tc>
          <w:tcPr>
            <w:tcW w:w="1155" w:type="pct"/>
            <w:shd w:val="clear" w:color="auto" w:fill="FFFF00"/>
          </w:tcPr>
          <w:p w14:paraId="6E072DC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1535" w:type="pct"/>
            <w:shd w:val="clear" w:color="auto" w:fill="FFFF00"/>
          </w:tcPr>
          <w:p w14:paraId="2474214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50DDA58C" w14:textId="77777777" w:rsidTr="00194A4B">
        <w:trPr>
          <w:trHeight w:val="250"/>
        </w:trPr>
        <w:tc>
          <w:tcPr>
            <w:tcW w:w="0" w:type="auto"/>
            <w:shd w:val="clear" w:color="auto" w:fill="auto"/>
          </w:tcPr>
          <w:p w14:paraId="1283155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lastRenderedPageBreak/>
              <w:t>Increased water demand</w:t>
            </w:r>
          </w:p>
        </w:tc>
        <w:tc>
          <w:tcPr>
            <w:tcW w:w="823" w:type="pct"/>
          </w:tcPr>
          <w:p w14:paraId="49D61B6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p>
        </w:tc>
        <w:tc>
          <w:tcPr>
            <w:tcW w:w="1155" w:type="pct"/>
            <w:shd w:val="clear" w:color="auto" w:fill="auto"/>
          </w:tcPr>
          <w:p w14:paraId="35E5D06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1535" w:type="pct"/>
          </w:tcPr>
          <w:p w14:paraId="4C78C9A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4A93BF90" w14:textId="77777777" w:rsidTr="00194A4B">
        <w:trPr>
          <w:trHeight w:val="250"/>
        </w:trPr>
        <w:tc>
          <w:tcPr>
            <w:tcW w:w="0" w:type="auto"/>
            <w:shd w:val="clear" w:color="auto" w:fill="auto"/>
          </w:tcPr>
          <w:p w14:paraId="6224D26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Forced labor</w:t>
            </w:r>
          </w:p>
        </w:tc>
        <w:tc>
          <w:tcPr>
            <w:tcW w:w="823" w:type="pct"/>
          </w:tcPr>
          <w:p w14:paraId="39A9DFB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p>
        </w:tc>
        <w:tc>
          <w:tcPr>
            <w:tcW w:w="1155" w:type="pct"/>
            <w:shd w:val="clear" w:color="auto" w:fill="FFFF00"/>
          </w:tcPr>
          <w:p w14:paraId="44F83ED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1535" w:type="pct"/>
          </w:tcPr>
          <w:p w14:paraId="028F329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bl>
    <w:p w14:paraId="2128DDD2" w14:textId="2893B1E3" w:rsidR="005D25A4" w:rsidRPr="00001670" w:rsidRDefault="005D25A4" w:rsidP="005D25A4">
      <w:pPr>
        <w:spacing w:before="240"/>
        <w:ind w:left="2268" w:hanging="1134"/>
        <w:rPr>
          <w:rFonts w:cs="Tahoma"/>
          <w:i/>
          <w:szCs w:val="20"/>
        </w:rPr>
      </w:pPr>
      <w:bookmarkStart w:id="30" w:name="_Toc112418374"/>
      <w:bookmarkStart w:id="31" w:name="_Toc148624533"/>
      <w:r w:rsidRPr="00001670">
        <w:rPr>
          <w:rFonts w:cs="Tahoma"/>
          <w:i/>
          <w:szCs w:val="20"/>
        </w:rPr>
        <w:t xml:space="preserve">Table </w:t>
      </w:r>
      <w:r w:rsidR="004F620A">
        <w:rPr>
          <w:rFonts w:cs="Tahoma"/>
          <w:i/>
          <w:szCs w:val="20"/>
        </w:rPr>
        <w:fldChar w:fldCharType="begin"/>
      </w:r>
      <w:r w:rsidR="004F620A">
        <w:rPr>
          <w:rFonts w:cs="Tahoma"/>
          <w:i/>
          <w:szCs w:val="20"/>
        </w:rPr>
        <w:instrText xml:space="preserve"> STYLEREF 1 \s </w:instrText>
      </w:r>
      <w:r w:rsidR="004F620A">
        <w:rPr>
          <w:rFonts w:cs="Tahoma"/>
          <w:i/>
          <w:szCs w:val="20"/>
        </w:rPr>
        <w:fldChar w:fldCharType="separate"/>
      </w:r>
      <w:r w:rsidR="004F620A">
        <w:rPr>
          <w:rFonts w:cs="Tahoma"/>
          <w:i/>
          <w:noProof/>
          <w:szCs w:val="20"/>
        </w:rPr>
        <w:t>0</w:t>
      </w:r>
      <w:r w:rsidR="004F620A">
        <w:rPr>
          <w:rFonts w:cs="Tahoma"/>
          <w:i/>
          <w:szCs w:val="20"/>
        </w:rPr>
        <w:fldChar w:fldCharType="end"/>
      </w:r>
      <w:r w:rsidR="004F620A">
        <w:rPr>
          <w:rFonts w:cs="Tahoma"/>
          <w:i/>
          <w:szCs w:val="20"/>
        </w:rPr>
        <w:noBreakHyphen/>
      </w:r>
      <w:r w:rsidR="004F620A">
        <w:rPr>
          <w:rFonts w:cs="Tahoma"/>
          <w:i/>
          <w:szCs w:val="20"/>
        </w:rPr>
        <w:fldChar w:fldCharType="begin"/>
      </w:r>
      <w:r w:rsidR="004F620A">
        <w:rPr>
          <w:rFonts w:cs="Tahoma"/>
          <w:i/>
          <w:szCs w:val="20"/>
        </w:rPr>
        <w:instrText xml:space="preserve"> SEQ Table \* ARABIC \s 1 </w:instrText>
      </w:r>
      <w:r w:rsidR="004F620A">
        <w:rPr>
          <w:rFonts w:cs="Tahoma"/>
          <w:i/>
          <w:szCs w:val="20"/>
        </w:rPr>
        <w:fldChar w:fldCharType="separate"/>
      </w:r>
      <w:r w:rsidR="004F620A">
        <w:rPr>
          <w:rFonts w:cs="Tahoma"/>
          <w:i/>
          <w:noProof/>
          <w:szCs w:val="20"/>
        </w:rPr>
        <w:t>3</w:t>
      </w:r>
      <w:r w:rsidR="004F620A">
        <w:rPr>
          <w:rFonts w:cs="Tahoma"/>
          <w:i/>
          <w:szCs w:val="20"/>
        </w:rPr>
        <w:fldChar w:fldCharType="end"/>
      </w:r>
      <w:r w:rsidRPr="00001670">
        <w:rPr>
          <w:rFonts w:cs="Tahoma"/>
          <w:i/>
          <w:szCs w:val="20"/>
        </w:rPr>
        <w:t>: Summary of Operation Phase Impacts</w:t>
      </w:r>
      <w:bookmarkEnd w:id="27"/>
      <w:bookmarkEnd w:id="28"/>
      <w:bookmarkEnd w:id="29"/>
      <w:bookmarkEnd w:id="30"/>
      <w:bookmarkEnd w:id="31"/>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895"/>
        <w:gridCol w:w="2305"/>
        <w:gridCol w:w="2096"/>
      </w:tblGrid>
      <w:tr w:rsidR="005D25A4" w:rsidRPr="00001670" w14:paraId="53E01C25" w14:textId="77777777" w:rsidTr="00194A4B">
        <w:trPr>
          <w:trHeight w:val="250"/>
          <w:tblHeader/>
        </w:trPr>
        <w:tc>
          <w:tcPr>
            <w:tcW w:w="0" w:type="auto"/>
            <w:shd w:val="clear" w:color="auto" w:fill="E2EFD9"/>
          </w:tcPr>
          <w:p w14:paraId="37D277FD"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bookmarkStart w:id="32" w:name="_Toc105064385"/>
            <w:bookmarkStart w:id="33" w:name="_Toc105155564"/>
            <w:bookmarkStart w:id="34" w:name="_Toc105168205"/>
            <w:r w:rsidRPr="00001670">
              <w:rPr>
                <w:rFonts w:eastAsia="Calibri" w:cs="Tahoma"/>
                <w:b/>
                <w:spacing w:val="-5"/>
                <w:szCs w:val="20"/>
                <w:lang w:val="en-US" w:eastAsia="en-US" w:bidi="es-ES"/>
              </w:rPr>
              <w:t>Impact</w:t>
            </w:r>
          </w:p>
        </w:tc>
        <w:tc>
          <w:tcPr>
            <w:tcW w:w="0" w:type="auto"/>
            <w:shd w:val="clear" w:color="auto" w:fill="E2EFD9"/>
          </w:tcPr>
          <w:p w14:paraId="2051EF51" w14:textId="77777777" w:rsidR="005D25A4" w:rsidRPr="00001670" w:rsidRDefault="005D25A4" w:rsidP="00194A4B">
            <w:pPr>
              <w:autoSpaceDE w:val="0"/>
              <w:autoSpaceDN w:val="0"/>
              <w:adjustRightInd w:val="0"/>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Significance Of Impact (Pre-Mitigation)</w:t>
            </w:r>
          </w:p>
        </w:tc>
        <w:tc>
          <w:tcPr>
            <w:tcW w:w="0" w:type="auto"/>
            <w:shd w:val="clear" w:color="auto" w:fill="E2EFD9"/>
          </w:tcPr>
          <w:p w14:paraId="0256B811" w14:textId="77777777" w:rsidR="005D25A4" w:rsidRPr="00001670" w:rsidRDefault="005D25A4" w:rsidP="00194A4B">
            <w:pPr>
              <w:spacing w:after="160" w:line="259" w:lineRule="auto"/>
              <w:jc w:val="left"/>
              <w:rPr>
                <w:rFonts w:eastAsia="Calibri" w:cs="Tahoma"/>
                <w:b/>
                <w:spacing w:val="-5"/>
                <w:szCs w:val="20"/>
                <w:lang w:val="en-US" w:eastAsia="en-US" w:bidi="es-ES"/>
              </w:rPr>
            </w:pPr>
            <w:r w:rsidRPr="00001670">
              <w:rPr>
                <w:rFonts w:eastAsia="Calibri" w:cs="Tahoma"/>
                <w:b/>
                <w:spacing w:val="-5"/>
                <w:szCs w:val="20"/>
                <w:lang w:val="en-US" w:eastAsia="en-US" w:bidi="es-ES"/>
              </w:rPr>
              <w:t>Residual Impacts (Post-Mitigation)</w:t>
            </w:r>
          </w:p>
        </w:tc>
      </w:tr>
      <w:tr w:rsidR="005D25A4" w:rsidRPr="00001670" w14:paraId="004F459D" w14:textId="77777777" w:rsidTr="00194A4B">
        <w:trPr>
          <w:trHeight w:val="250"/>
        </w:trPr>
        <w:tc>
          <w:tcPr>
            <w:tcW w:w="0" w:type="auto"/>
            <w:shd w:val="clear" w:color="auto" w:fill="auto"/>
          </w:tcPr>
          <w:p w14:paraId="57A4AB9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Impact On Economy and Employment</w:t>
            </w:r>
          </w:p>
        </w:tc>
        <w:tc>
          <w:tcPr>
            <w:tcW w:w="0" w:type="auto"/>
            <w:shd w:val="clear" w:color="auto" w:fill="92D050"/>
          </w:tcPr>
          <w:p w14:paraId="6357527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28026E54"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05CDBEEA" w14:textId="77777777" w:rsidTr="00194A4B">
        <w:trPr>
          <w:trHeight w:val="250"/>
        </w:trPr>
        <w:tc>
          <w:tcPr>
            <w:tcW w:w="0" w:type="auto"/>
            <w:shd w:val="clear" w:color="auto" w:fill="auto"/>
          </w:tcPr>
          <w:p w14:paraId="7C2E5B3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Quality, reliable power supply</w:t>
            </w:r>
          </w:p>
        </w:tc>
        <w:tc>
          <w:tcPr>
            <w:tcW w:w="0" w:type="auto"/>
            <w:shd w:val="clear" w:color="auto" w:fill="92D050"/>
          </w:tcPr>
          <w:p w14:paraId="196F571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5F6D7927"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6F17D40A" w14:textId="77777777" w:rsidTr="00194A4B">
        <w:trPr>
          <w:trHeight w:val="250"/>
        </w:trPr>
        <w:tc>
          <w:tcPr>
            <w:tcW w:w="0" w:type="auto"/>
            <w:shd w:val="clear" w:color="auto" w:fill="auto"/>
          </w:tcPr>
          <w:p w14:paraId="4121C02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Reduction of pollution associated with thermal power generation, kerosine and wood fuel usage</w:t>
            </w:r>
          </w:p>
        </w:tc>
        <w:tc>
          <w:tcPr>
            <w:tcW w:w="0" w:type="auto"/>
            <w:shd w:val="clear" w:color="auto" w:fill="92D050"/>
          </w:tcPr>
          <w:p w14:paraId="46D51A9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7868FF52"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379DEEDB" w14:textId="77777777" w:rsidTr="00194A4B">
        <w:trPr>
          <w:trHeight w:val="250"/>
        </w:trPr>
        <w:tc>
          <w:tcPr>
            <w:tcW w:w="0" w:type="auto"/>
            <w:shd w:val="clear" w:color="auto" w:fill="auto"/>
          </w:tcPr>
          <w:p w14:paraId="002E692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Education</w:t>
            </w:r>
          </w:p>
        </w:tc>
        <w:tc>
          <w:tcPr>
            <w:tcW w:w="0" w:type="auto"/>
            <w:shd w:val="clear" w:color="auto" w:fill="92D050"/>
          </w:tcPr>
          <w:p w14:paraId="0F85288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0270ACB3"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13B43768" w14:textId="77777777" w:rsidTr="00194A4B">
        <w:trPr>
          <w:trHeight w:val="250"/>
        </w:trPr>
        <w:tc>
          <w:tcPr>
            <w:tcW w:w="0" w:type="auto"/>
            <w:shd w:val="clear" w:color="auto" w:fill="auto"/>
          </w:tcPr>
          <w:p w14:paraId="40E10A7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Health benefits</w:t>
            </w:r>
          </w:p>
        </w:tc>
        <w:tc>
          <w:tcPr>
            <w:tcW w:w="0" w:type="auto"/>
            <w:shd w:val="clear" w:color="auto" w:fill="92D050"/>
          </w:tcPr>
          <w:p w14:paraId="145ADE5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7D111735"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427606EF" w14:textId="77777777" w:rsidTr="00194A4B">
        <w:trPr>
          <w:trHeight w:val="250"/>
        </w:trPr>
        <w:tc>
          <w:tcPr>
            <w:tcW w:w="0" w:type="auto"/>
            <w:shd w:val="clear" w:color="auto" w:fill="auto"/>
          </w:tcPr>
          <w:p w14:paraId="03BE3AA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Improved standard of living</w:t>
            </w:r>
          </w:p>
        </w:tc>
        <w:tc>
          <w:tcPr>
            <w:tcW w:w="0" w:type="auto"/>
            <w:shd w:val="clear" w:color="auto" w:fill="92D050"/>
          </w:tcPr>
          <w:p w14:paraId="33DD7A3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52A5ECB0"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0AC5AEAB" w14:textId="77777777" w:rsidTr="00194A4B">
        <w:trPr>
          <w:trHeight w:val="250"/>
        </w:trPr>
        <w:tc>
          <w:tcPr>
            <w:tcW w:w="0" w:type="auto"/>
            <w:shd w:val="clear" w:color="auto" w:fill="auto"/>
          </w:tcPr>
          <w:p w14:paraId="44F4E75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Security</w:t>
            </w:r>
          </w:p>
        </w:tc>
        <w:tc>
          <w:tcPr>
            <w:tcW w:w="0" w:type="auto"/>
            <w:shd w:val="clear" w:color="auto" w:fill="92D050"/>
          </w:tcPr>
          <w:p w14:paraId="025C2A1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24C73EEC"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0C66FC88" w14:textId="77777777" w:rsidTr="00194A4B">
        <w:trPr>
          <w:trHeight w:val="250"/>
        </w:trPr>
        <w:tc>
          <w:tcPr>
            <w:tcW w:w="0" w:type="auto"/>
            <w:shd w:val="clear" w:color="auto" w:fill="auto"/>
          </w:tcPr>
          <w:p w14:paraId="5CCA92D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Communication</w:t>
            </w:r>
          </w:p>
        </w:tc>
        <w:tc>
          <w:tcPr>
            <w:tcW w:w="0" w:type="auto"/>
            <w:shd w:val="clear" w:color="auto" w:fill="92D050"/>
          </w:tcPr>
          <w:p w14:paraId="626F145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c>
          <w:tcPr>
            <w:tcW w:w="0" w:type="auto"/>
            <w:shd w:val="clear" w:color="auto" w:fill="92D050"/>
          </w:tcPr>
          <w:p w14:paraId="5A6C6B8E"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Positive</w:t>
            </w:r>
          </w:p>
        </w:tc>
      </w:tr>
      <w:tr w:rsidR="005D25A4" w:rsidRPr="00001670" w14:paraId="550BC37F" w14:textId="77777777" w:rsidTr="00194A4B">
        <w:trPr>
          <w:trHeight w:val="250"/>
        </w:trPr>
        <w:tc>
          <w:tcPr>
            <w:tcW w:w="0" w:type="auto"/>
            <w:shd w:val="clear" w:color="auto" w:fill="auto"/>
          </w:tcPr>
          <w:p w14:paraId="65F2ADF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Soil environment</w:t>
            </w:r>
          </w:p>
        </w:tc>
        <w:tc>
          <w:tcPr>
            <w:tcW w:w="0" w:type="auto"/>
            <w:shd w:val="clear" w:color="auto" w:fill="FFFF00"/>
          </w:tcPr>
          <w:p w14:paraId="2A09D92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56DC1B2F"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0934537E" w14:textId="77777777" w:rsidTr="00194A4B">
        <w:trPr>
          <w:trHeight w:val="250"/>
        </w:trPr>
        <w:tc>
          <w:tcPr>
            <w:tcW w:w="0" w:type="auto"/>
            <w:shd w:val="clear" w:color="auto" w:fill="auto"/>
          </w:tcPr>
          <w:p w14:paraId="3F57CEC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Waste generation and management</w:t>
            </w:r>
          </w:p>
        </w:tc>
        <w:tc>
          <w:tcPr>
            <w:tcW w:w="0" w:type="auto"/>
            <w:shd w:val="clear" w:color="auto" w:fill="FFFF00"/>
          </w:tcPr>
          <w:p w14:paraId="26A49AD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0" w:type="auto"/>
          </w:tcPr>
          <w:p w14:paraId="13D5B959"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78091089" w14:textId="77777777" w:rsidTr="00194A4B">
        <w:trPr>
          <w:trHeight w:val="250"/>
        </w:trPr>
        <w:tc>
          <w:tcPr>
            <w:tcW w:w="0" w:type="auto"/>
            <w:shd w:val="clear" w:color="auto" w:fill="auto"/>
          </w:tcPr>
          <w:p w14:paraId="3773B92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Water environment</w:t>
            </w:r>
          </w:p>
        </w:tc>
        <w:tc>
          <w:tcPr>
            <w:tcW w:w="0" w:type="auto"/>
            <w:shd w:val="clear" w:color="auto" w:fill="auto"/>
          </w:tcPr>
          <w:p w14:paraId="6D93DA3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c>
          <w:tcPr>
            <w:tcW w:w="0" w:type="auto"/>
          </w:tcPr>
          <w:p w14:paraId="5C27A59B"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54908097" w14:textId="77777777" w:rsidTr="00194A4B">
        <w:trPr>
          <w:trHeight w:val="233"/>
        </w:trPr>
        <w:tc>
          <w:tcPr>
            <w:tcW w:w="0" w:type="auto"/>
            <w:shd w:val="clear" w:color="auto" w:fill="auto"/>
          </w:tcPr>
          <w:p w14:paraId="0ECC40D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Landscape and visual impacts</w:t>
            </w:r>
          </w:p>
        </w:tc>
        <w:tc>
          <w:tcPr>
            <w:tcW w:w="0" w:type="auto"/>
            <w:shd w:val="clear" w:color="auto" w:fill="FFFF00"/>
          </w:tcPr>
          <w:p w14:paraId="4CDF853D"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360763E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599702E6" w14:textId="77777777" w:rsidTr="00194A4B">
        <w:trPr>
          <w:trHeight w:val="233"/>
        </w:trPr>
        <w:tc>
          <w:tcPr>
            <w:tcW w:w="0" w:type="auto"/>
            <w:shd w:val="clear" w:color="auto" w:fill="auto"/>
          </w:tcPr>
          <w:p w14:paraId="46A1FB5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Increased oil consumption</w:t>
            </w:r>
          </w:p>
        </w:tc>
        <w:tc>
          <w:tcPr>
            <w:tcW w:w="0" w:type="auto"/>
            <w:shd w:val="clear" w:color="auto" w:fill="FFFF00"/>
          </w:tcPr>
          <w:p w14:paraId="4F352F2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465F85A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2023C051" w14:textId="77777777" w:rsidTr="00194A4B">
        <w:trPr>
          <w:trHeight w:val="233"/>
        </w:trPr>
        <w:tc>
          <w:tcPr>
            <w:tcW w:w="0" w:type="auto"/>
            <w:shd w:val="clear" w:color="auto" w:fill="auto"/>
          </w:tcPr>
          <w:p w14:paraId="11572A5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Increased storm water flow</w:t>
            </w:r>
          </w:p>
        </w:tc>
        <w:tc>
          <w:tcPr>
            <w:tcW w:w="0" w:type="auto"/>
            <w:shd w:val="clear" w:color="auto" w:fill="FFFF00"/>
          </w:tcPr>
          <w:p w14:paraId="58001DF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0" w:type="auto"/>
          </w:tcPr>
          <w:p w14:paraId="1789E50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1A6240EF" w14:textId="77777777" w:rsidTr="00194A4B">
        <w:trPr>
          <w:trHeight w:val="233"/>
        </w:trPr>
        <w:tc>
          <w:tcPr>
            <w:tcW w:w="0" w:type="auto"/>
            <w:shd w:val="clear" w:color="auto" w:fill="auto"/>
          </w:tcPr>
          <w:p w14:paraId="1695B28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Fire outbreaks</w:t>
            </w:r>
          </w:p>
        </w:tc>
        <w:tc>
          <w:tcPr>
            <w:tcW w:w="0" w:type="auto"/>
            <w:shd w:val="clear" w:color="auto" w:fill="FFC000"/>
          </w:tcPr>
          <w:p w14:paraId="07EF9DD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0" w:type="auto"/>
            <w:shd w:val="clear" w:color="auto" w:fill="FFFF00"/>
          </w:tcPr>
          <w:p w14:paraId="0E8834E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01DF17FC" w14:textId="77777777" w:rsidTr="00194A4B">
        <w:trPr>
          <w:trHeight w:val="233"/>
        </w:trPr>
        <w:tc>
          <w:tcPr>
            <w:tcW w:w="0" w:type="auto"/>
            <w:shd w:val="clear" w:color="auto" w:fill="auto"/>
          </w:tcPr>
          <w:p w14:paraId="4661E17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Water demand</w:t>
            </w:r>
          </w:p>
        </w:tc>
        <w:tc>
          <w:tcPr>
            <w:tcW w:w="0" w:type="auto"/>
            <w:shd w:val="clear" w:color="auto" w:fill="auto"/>
          </w:tcPr>
          <w:p w14:paraId="3412BD5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4DF66DC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594D461B" w14:textId="77777777" w:rsidTr="00194A4B">
        <w:trPr>
          <w:trHeight w:val="233"/>
        </w:trPr>
        <w:tc>
          <w:tcPr>
            <w:tcW w:w="0" w:type="auto"/>
            <w:shd w:val="clear" w:color="auto" w:fill="auto"/>
          </w:tcPr>
          <w:p w14:paraId="66A7CF1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Sanitary waste </w:t>
            </w:r>
          </w:p>
        </w:tc>
        <w:tc>
          <w:tcPr>
            <w:tcW w:w="0" w:type="auto"/>
            <w:shd w:val="clear" w:color="auto" w:fill="auto"/>
          </w:tcPr>
          <w:p w14:paraId="4EC0E6E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5966D6D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6BC3262C" w14:textId="77777777" w:rsidTr="00194A4B">
        <w:trPr>
          <w:trHeight w:val="233"/>
        </w:trPr>
        <w:tc>
          <w:tcPr>
            <w:tcW w:w="0" w:type="auto"/>
            <w:shd w:val="clear" w:color="auto" w:fill="auto"/>
          </w:tcPr>
          <w:p w14:paraId="04875CA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Flooding </w:t>
            </w:r>
          </w:p>
        </w:tc>
        <w:tc>
          <w:tcPr>
            <w:tcW w:w="0" w:type="auto"/>
            <w:shd w:val="clear" w:color="auto" w:fill="auto"/>
          </w:tcPr>
          <w:p w14:paraId="57F9C97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24B26B1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0279BCB1" w14:textId="77777777" w:rsidTr="00194A4B">
        <w:trPr>
          <w:trHeight w:val="233"/>
        </w:trPr>
        <w:tc>
          <w:tcPr>
            <w:tcW w:w="0" w:type="auto"/>
            <w:shd w:val="clear" w:color="auto" w:fill="auto"/>
          </w:tcPr>
          <w:p w14:paraId="389C578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Noise and Vibration</w:t>
            </w:r>
          </w:p>
        </w:tc>
        <w:tc>
          <w:tcPr>
            <w:tcW w:w="0" w:type="auto"/>
            <w:shd w:val="clear" w:color="auto" w:fill="auto"/>
          </w:tcPr>
          <w:p w14:paraId="60D5AA8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7FFC05D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14208312" w14:textId="77777777" w:rsidTr="00194A4B">
        <w:trPr>
          <w:trHeight w:val="233"/>
        </w:trPr>
        <w:tc>
          <w:tcPr>
            <w:tcW w:w="0" w:type="auto"/>
            <w:shd w:val="clear" w:color="auto" w:fill="auto"/>
          </w:tcPr>
          <w:p w14:paraId="134877D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Electric and magnetic fields (EMFs)</w:t>
            </w:r>
          </w:p>
        </w:tc>
        <w:tc>
          <w:tcPr>
            <w:tcW w:w="0" w:type="auto"/>
            <w:shd w:val="clear" w:color="auto" w:fill="auto"/>
          </w:tcPr>
          <w:p w14:paraId="5E2A4D05"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17D9A87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5BEA284F" w14:textId="77777777" w:rsidTr="00194A4B">
        <w:trPr>
          <w:trHeight w:val="233"/>
        </w:trPr>
        <w:tc>
          <w:tcPr>
            <w:tcW w:w="0" w:type="auto"/>
            <w:shd w:val="clear" w:color="auto" w:fill="auto"/>
          </w:tcPr>
          <w:p w14:paraId="3E5118F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Dust Emission</w:t>
            </w:r>
          </w:p>
        </w:tc>
        <w:tc>
          <w:tcPr>
            <w:tcW w:w="0" w:type="auto"/>
            <w:shd w:val="clear" w:color="auto" w:fill="auto"/>
          </w:tcPr>
          <w:p w14:paraId="483783E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c>
          <w:tcPr>
            <w:tcW w:w="0" w:type="auto"/>
          </w:tcPr>
          <w:p w14:paraId="14CB723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Negligible </w:t>
            </w:r>
          </w:p>
        </w:tc>
      </w:tr>
      <w:tr w:rsidR="005D25A4" w:rsidRPr="00001670" w14:paraId="78801F0D" w14:textId="77777777" w:rsidTr="00194A4B">
        <w:trPr>
          <w:trHeight w:val="233"/>
        </w:trPr>
        <w:tc>
          <w:tcPr>
            <w:tcW w:w="0" w:type="auto"/>
            <w:shd w:val="clear" w:color="auto" w:fill="auto"/>
          </w:tcPr>
          <w:p w14:paraId="41194799"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Vehicle Exhaust emission</w:t>
            </w:r>
          </w:p>
        </w:tc>
        <w:tc>
          <w:tcPr>
            <w:tcW w:w="0" w:type="auto"/>
            <w:shd w:val="clear" w:color="auto" w:fill="FFFF00"/>
          </w:tcPr>
          <w:p w14:paraId="01DC9DD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0" w:type="auto"/>
          </w:tcPr>
          <w:p w14:paraId="079EF741"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30C9D2D4" w14:textId="77777777" w:rsidTr="00194A4B">
        <w:trPr>
          <w:trHeight w:val="395"/>
        </w:trPr>
        <w:tc>
          <w:tcPr>
            <w:tcW w:w="0" w:type="auto"/>
            <w:shd w:val="clear" w:color="auto" w:fill="auto"/>
          </w:tcPr>
          <w:p w14:paraId="66342D8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Collision and electrical hazards from distribution infrastructure</w:t>
            </w:r>
          </w:p>
        </w:tc>
        <w:tc>
          <w:tcPr>
            <w:tcW w:w="0" w:type="auto"/>
            <w:shd w:val="clear" w:color="auto" w:fill="FFFF00"/>
          </w:tcPr>
          <w:p w14:paraId="7AC34950"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30E087E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0E4DC6AF" w14:textId="77777777" w:rsidTr="00194A4B">
        <w:trPr>
          <w:trHeight w:val="250"/>
        </w:trPr>
        <w:tc>
          <w:tcPr>
            <w:tcW w:w="0" w:type="auto"/>
            <w:shd w:val="clear" w:color="auto" w:fill="auto"/>
          </w:tcPr>
          <w:p w14:paraId="49A9CDC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lastRenderedPageBreak/>
              <w:t>Occupational safety and health</w:t>
            </w:r>
          </w:p>
        </w:tc>
        <w:tc>
          <w:tcPr>
            <w:tcW w:w="0" w:type="auto"/>
            <w:shd w:val="clear" w:color="auto" w:fill="FFFF00"/>
          </w:tcPr>
          <w:p w14:paraId="124939E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0" w:type="auto"/>
            <w:shd w:val="clear" w:color="auto" w:fill="FFFF00"/>
          </w:tcPr>
          <w:p w14:paraId="1E3FBD4C"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r>
      <w:tr w:rsidR="005D25A4" w:rsidRPr="00001670" w14:paraId="7B210321" w14:textId="77777777" w:rsidTr="00194A4B">
        <w:trPr>
          <w:trHeight w:val="250"/>
        </w:trPr>
        <w:tc>
          <w:tcPr>
            <w:tcW w:w="0" w:type="auto"/>
            <w:shd w:val="clear" w:color="auto" w:fill="auto"/>
          </w:tcPr>
          <w:p w14:paraId="58CBD24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Community safety and health</w:t>
            </w:r>
          </w:p>
        </w:tc>
        <w:tc>
          <w:tcPr>
            <w:tcW w:w="0" w:type="auto"/>
            <w:shd w:val="clear" w:color="auto" w:fill="FFC000"/>
          </w:tcPr>
          <w:p w14:paraId="1E4F028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Moderate</w:t>
            </w:r>
          </w:p>
        </w:tc>
        <w:tc>
          <w:tcPr>
            <w:tcW w:w="0" w:type="auto"/>
            <w:shd w:val="clear" w:color="auto" w:fill="FFFF00"/>
          </w:tcPr>
          <w:p w14:paraId="5820BDDF" w14:textId="77777777" w:rsidR="005D25A4" w:rsidRPr="00001670" w:rsidRDefault="005D25A4" w:rsidP="00194A4B">
            <w:pPr>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3524F440" w14:textId="77777777" w:rsidTr="00194A4B">
        <w:trPr>
          <w:trHeight w:val="278"/>
        </w:trPr>
        <w:tc>
          <w:tcPr>
            <w:tcW w:w="0" w:type="auto"/>
            <w:shd w:val="clear" w:color="auto" w:fill="auto"/>
          </w:tcPr>
          <w:p w14:paraId="3C81F12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Gender based violence, SEA and SH</w:t>
            </w:r>
          </w:p>
        </w:tc>
        <w:tc>
          <w:tcPr>
            <w:tcW w:w="0" w:type="auto"/>
            <w:shd w:val="clear" w:color="auto" w:fill="FFFF00"/>
          </w:tcPr>
          <w:p w14:paraId="600CB822"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6300EA2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3A72B96B" w14:textId="77777777" w:rsidTr="00194A4B">
        <w:trPr>
          <w:trHeight w:val="458"/>
        </w:trPr>
        <w:tc>
          <w:tcPr>
            <w:tcW w:w="0" w:type="auto"/>
            <w:shd w:val="clear" w:color="auto" w:fill="auto"/>
          </w:tcPr>
          <w:p w14:paraId="65BB19A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Exclusion of VMGs, Vulnerable individuals and households</w:t>
            </w:r>
          </w:p>
        </w:tc>
        <w:tc>
          <w:tcPr>
            <w:tcW w:w="0" w:type="auto"/>
            <w:shd w:val="clear" w:color="auto" w:fill="FF0000"/>
          </w:tcPr>
          <w:p w14:paraId="55D43D2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Major</w:t>
            </w:r>
          </w:p>
        </w:tc>
        <w:tc>
          <w:tcPr>
            <w:tcW w:w="0" w:type="auto"/>
            <w:shd w:val="clear" w:color="auto" w:fill="FFFF00"/>
          </w:tcPr>
          <w:p w14:paraId="4A3A5243"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0B07359B" w14:textId="77777777" w:rsidTr="00194A4B">
        <w:trPr>
          <w:trHeight w:val="250"/>
        </w:trPr>
        <w:tc>
          <w:tcPr>
            <w:tcW w:w="0" w:type="auto"/>
            <w:shd w:val="clear" w:color="auto" w:fill="auto"/>
          </w:tcPr>
          <w:p w14:paraId="5E4018FB"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Risk of communicable diseases</w:t>
            </w:r>
          </w:p>
        </w:tc>
        <w:tc>
          <w:tcPr>
            <w:tcW w:w="0" w:type="auto"/>
            <w:shd w:val="clear" w:color="auto" w:fill="FFFF00"/>
          </w:tcPr>
          <w:p w14:paraId="5C0B5097"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c>
          <w:tcPr>
            <w:tcW w:w="0" w:type="auto"/>
          </w:tcPr>
          <w:p w14:paraId="391F90EA"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tr w:rsidR="005D25A4" w:rsidRPr="00001670" w14:paraId="598DC507" w14:textId="77777777" w:rsidTr="00194A4B">
        <w:trPr>
          <w:trHeight w:val="250"/>
        </w:trPr>
        <w:tc>
          <w:tcPr>
            <w:tcW w:w="0" w:type="auto"/>
            <w:shd w:val="clear" w:color="auto" w:fill="auto"/>
          </w:tcPr>
          <w:p w14:paraId="2EA0318F"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Shocks and electrocution to the </w:t>
            </w:r>
            <w:r w:rsidR="00161635">
              <w:rPr>
                <w:rFonts w:eastAsia="Calibri" w:cs="Tahoma"/>
                <w:spacing w:val="-5"/>
                <w:szCs w:val="20"/>
                <w:lang w:val="en-US" w:eastAsia="en-US" w:bidi="es-ES"/>
              </w:rPr>
              <w:t>PAPs</w:t>
            </w:r>
          </w:p>
        </w:tc>
        <w:tc>
          <w:tcPr>
            <w:tcW w:w="0" w:type="auto"/>
            <w:shd w:val="clear" w:color="auto" w:fill="FFC000"/>
          </w:tcPr>
          <w:p w14:paraId="529A01E8"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Moderate </w:t>
            </w:r>
          </w:p>
        </w:tc>
        <w:tc>
          <w:tcPr>
            <w:tcW w:w="0" w:type="auto"/>
            <w:shd w:val="clear" w:color="auto" w:fill="FFFF00"/>
          </w:tcPr>
          <w:p w14:paraId="7947FBA4"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Minor</w:t>
            </w:r>
          </w:p>
        </w:tc>
      </w:tr>
      <w:tr w:rsidR="005D25A4" w:rsidRPr="00001670" w14:paraId="0D945954" w14:textId="77777777" w:rsidTr="00194A4B">
        <w:trPr>
          <w:trHeight w:val="250"/>
        </w:trPr>
        <w:tc>
          <w:tcPr>
            <w:tcW w:w="0" w:type="auto"/>
            <w:shd w:val="clear" w:color="auto" w:fill="auto"/>
          </w:tcPr>
          <w:p w14:paraId="2ECC8086"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Risks related to poor and inadequate stakeholder engagement (conflict)</w:t>
            </w:r>
          </w:p>
        </w:tc>
        <w:tc>
          <w:tcPr>
            <w:tcW w:w="0" w:type="auto"/>
            <w:shd w:val="clear" w:color="auto" w:fill="FFFF00"/>
          </w:tcPr>
          <w:p w14:paraId="766B6C7E"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 xml:space="preserve">Minor </w:t>
            </w:r>
          </w:p>
        </w:tc>
        <w:tc>
          <w:tcPr>
            <w:tcW w:w="0" w:type="auto"/>
          </w:tcPr>
          <w:p w14:paraId="122E197C" w14:textId="77777777" w:rsidR="005D25A4" w:rsidRPr="00001670" w:rsidRDefault="005D25A4" w:rsidP="00194A4B">
            <w:pPr>
              <w:autoSpaceDE w:val="0"/>
              <w:autoSpaceDN w:val="0"/>
              <w:adjustRightInd w:val="0"/>
              <w:spacing w:after="160" w:line="259" w:lineRule="auto"/>
              <w:jc w:val="left"/>
              <w:rPr>
                <w:rFonts w:eastAsia="Calibri" w:cs="Tahoma"/>
                <w:spacing w:val="-5"/>
                <w:szCs w:val="20"/>
                <w:lang w:val="en-US" w:eastAsia="en-US" w:bidi="es-ES"/>
              </w:rPr>
            </w:pPr>
            <w:r w:rsidRPr="00001670">
              <w:rPr>
                <w:rFonts w:eastAsia="Calibri" w:cs="Tahoma"/>
                <w:spacing w:val="-5"/>
                <w:szCs w:val="20"/>
                <w:lang w:val="en-US" w:eastAsia="en-US" w:bidi="es-ES"/>
              </w:rPr>
              <w:t>Negligible</w:t>
            </w:r>
          </w:p>
        </w:tc>
      </w:tr>
      <w:bookmarkEnd w:id="32"/>
      <w:bookmarkEnd w:id="33"/>
      <w:bookmarkEnd w:id="34"/>
    </w:tbl>
    <w:p w14:paraId="0F33B699" w14:textId="77777777" w:rsidR="005D25A4" w:rsidRPr="00001670" w:rsidRDefault="005D25A4" w:rsidP="005D25A4">
      <w:pPr>
        <w:widowControl w:val="0"/>
        <w:autoSpaceDE w:val="0"/>
        <w:autoSpaceDN w:val="0"/>
        <w:adjustRightInd w:val="0"/>
        <w:rPr>
          <w:rFonts w:cs="Tahoma"/>
          <w:color w:val="000000"/>
          <w:szCs w:val="20"/>
          <w:lang w:eastAsia="en-GB"/>
        </w:rPr>
      </w:pPr>
    </w:p>
    <w:p w14:paraId="4DF0BF35" w14:textId="77777777" w:rsidR="005D25A4" w:rsidRPr="00001670" w:rsidRDefault="005D25A4" w:rsidP="005D25A4">
      <w:pPr>
        <w:spacing w:after="120" w:line="259" w:lineRule="auto"/>
        <w:rPr>
          <w:rFonts w:eastAsia="Calibri" w:cs="Tahoma"/>
          <w:szCs w:val="20"/>
          <w:lang w:val="en-US" w:eastAsia="en-US"/>
        </w:rPr>
      </w:pPr>
    </w:p>
    <w:p w14:paraId="27E433DD"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10 Environmental and Social Management and Monitoring Plan</w:t>
      </w:r>
    </w:p>
    <w:p w14:paraId="78A6766E"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251A4F4D"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7D6101D4"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0D901F73"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For the mitigation measures to be successful, it is imperative that</w:t>
      </w:r>
      <w:r w:rsidR="00DA4DA1">
        <w:rPr>
          <w:rFonts w:eastAsia="Calibri" w:cs="Tahoma"/>
          <w:szCs w:val="20"/>
          <w:lang w:val="en-US" w:eastAsia="en-US"/>
        </w:rPr>
        <w:t xml:space="preserve"> the Kenya Power(KP)</w:t>
      </w:r>
      <w:r w:rsidRPr="00CF622E">
        <w:rPr>
          <w:rFonts w:eastAsia="Calibri" w:cs="Tahoma"/>
          <w:szCs w:val="20"/>
          <w:lang w:val="en-US" w:eastAsia="en-US"/>
        </w:rPr>
        <w:t xml:space="preserve"> </w:t>
      </w:r>
      <w:r w:rsidRPr="00001670">
        <w:rPr>
          <w:rFonts w:eastAsia="Calibri" w:cs="Tahoma"/>
          <w:szCs w:val="20"/>
          <w:lang w:val="en-US" w:eastAsia="en-US"/>
        </w:rPr>
        <w:t>allocates sufficient resources for the implementation of the ESMMP. Adequate resources will enable the proper execution of the proposed measures and ensure their effectiveness in minimizing the identified negative impacts.</w:t>
      </w:r>
    </w:p>
    <w:p w14:paraId="6D1334F3"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lastRenderedPageBreak/>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4E334A2" w14:textId="77777777" w:rsidR="005D25A4" w:rsidRPr="00001670" w:rsidRDefault="005D25A4" w:rsidP="005D25A4">
      <w:pPr>
        <w:spacing w:after="120" w:line="259" w:lineRule="auto"/>
        <w:rPr>
          <w:rFonts w:eastAsia="Calibri" w:cs="Tahoma"/>
          <w:b/>
          <w:szCs w:val="20"/>
          <w:lang w:val="en-US" w:eastAsia="en-US"/>
        </w:rPr>
      </w:pPr>
      <w:r w:rsidRPr="00001670">
        <w:rPr>
          <w:rFonts w:eastAsia="Calibri" w:cs="Tahoma"/>
          <w:b/>
          <w:szCs w:val="20"/>
          <w:lang w:val="en-US" w:eastAsia="en-US"/>
        </w:rPr>
        <w:t>E</w:t>
      </w:r>
      <w:r>
        <w:rPr>
          <w:rFonts w:eastAsia="Calibri" w:cs="Tahoma"/>
          <w:b/>
          <w:szCs w:val="20"/>
          <w:lang w:val="en-US" w:eastAsia="en-US"/>
        </w:rPr>
        <w:t>.</w:t>
      </w:r>
      <w:r w:rsidRPr="00001670">
        <w:rPr>
          <w:rFonts w:eastAsia="Calibri" w:cs="Tahoma"/>
          <w:b/>
          <w:szCs w:val="20"/>
          <w:lang w:val="en-US" w:eastAsia="en-US"/>
        </w:rPr>
        <w:t>11 Conclusion</w:t>
      </w:r>
    </w:p>
    <w:p w14:paraId="6B66E31F"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652405E9" w14:textId="77777777" w:rsidR="005D25A4" w:rsidRPr="00001670" w:rsidRDefault="005D25A4" w:rsidP="005D25A4">
      <w:pPr>
        <w:spacing w:after="120" w:line="259" w:lineRule="auto"/>
        <w:rPr>
          <w:rFonts w:eastAsia="Calibri" w:cs="Tahoma"/>
          <w:szCs w:val="20"/>
          <w:lang w:val="en-US" w:eastAsia="en-US"/>
        </w:rPr>
      </w:pPr>
      <w:r w:rsidRPr="00001670">
        <w:rPr>
          <w:rFonts w:eastAsia="Calibri" w:cs="Tahoma"/>
          <w:szCs w:val="20"/>
          <w:lang w:val="en-US" w:eastAsia="en-US"/>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320399FB" w14:textId="77777777" w:rsidR="005D25A4" w:rsidRPr="005D25A4" w:rsidRDefault="005D25A4" w:rsidP="005D25A4">
      <w:pPr>
        <w:pStyle w:val="Default"/>
        <w:rPr>
          <w:lang w:val="en-GB" w:eastAsia="en-GB"/>
        </w:rPr>
      </w:pPr>
    </w:p>
    <w:p w14:paraId="4F36FFF5" w14:textId="77777777" w:rsidR="005D25A4" w:rsidRPr="005D25A4" w:rsidRDefault="005D25A4" w:rsidP="005D25A4">
      <w:pPr>
        <w:pStyle w:val="Default"/>
        <w:rPr>
          <w:lang w:val="en-US" w:eastAsia="en-GB"/>
        </w:rPr>
      </w:pPr>
    </w:p>
    <w:p w14:paraId="0C0648AD" w14:textId="77777777" w:rsidR="005D25A4" w:rsidRPr="005D25A4" w:rsidRDefault="005D25A4" w:rsidP="005D25A4">
      <w:pPr>
        <w:pStyle w:val="Default"/>
        <w:rPr>
          <w:lang w:val="en-US" w:eastAsia="en-GB"/>
        </w:rPr>
      </w:pPr>
    </w:p>
    <w:p w14:paraId="681ED330" w14:textId="77777777" w:rsidR="00EF7B54" w:rsidRPr="00A60D88" w:rsidRDefault="00EF7B54" w:rsidP="00927213">
      <w:pPr>
        <w:rPr>
          <w:rFonts w:eastAsia="SimSun" w:cs="Tahoma"/>
          <w:szCs w:val="20"/>
          <w:highlight w:val="yellow"/>
        </w:rPr>
        <w:sectPr w:rsidR="00EF7B54" w:rsidRPr="00A60D88" w:rsidSect="00F30D24">
          <w:headerReference w:type="default" r:id="rId17"/>
          <w:footerReference w:type="default" r:id="rId18"/>
          <w:pgSz w:w="11906" w:h="16838"/>
          <w:pgMar w:top="1440" w:right="1800" w:bottom="1440" w:left="1800" w:header="709" w:footer="283" w:gutter="0"/>
          <w:pgNumType w:fmt="lowerRoman" w:start="1" w:chapStyle="1"/>
          <w:cols w:space="708"/>
          <w:docGrid w:linePitch="360"/>
        </w:sectPr>
      </w:pPr>
      <w:bookmarkStart w:id="35" w:name="_Hlk137192416"/>
    </w:p>
    <w:p w14:paraId="0198B713" w14:textId="77777777" w:rsidR="003E5EB8" w:rsidRPr="00B92704" w:rsidRDefault="003E5EB8" w:rsidP="00927213">
      <w:pPr>
        <w:pStyle w:val="Heading1"/>
        <w:rPr>
          <w:rFonts w:eastAsia="SimSun" w:cs="Tahoma"/>
          <w:sz w:val="24"/>
          <w:szCs w:val="24"/>
        </w:rPr>
      </w:pPr>
      <w:bookmarkStart w:id="36" w:name="_Toc148627956"/>
      <w:r w:rsidRPr="00B92704">
        <w:rPr>
          <w:rFonts w:eastAsia="SimSun" w:cs="Tahoma"/>
          <w:sz w:val="24"/>
          <w:szCs w:val="24"/>
        </w:rPr>
        <w:lastRenderedPageBreak/>
        <w:t>INTRODUCTION</w:t>
      </w:r>
      <w:bookmarkEnd w:id="36"/>
      <w:r w:rsidRPr="00B92704">
        <w:rPr>
          <w:rFonts w:eastAsia="SimSun" w:cs="Tahoma"/>
          <w:sz w:val="24"/>
          <w:szCs w:val="24"/>
        </w:rPr>
        <w:t xml:space="preserve"> </w:t>
      </w:r>
    </w:p>
    <w:p w14:paraId="5AB41730" w14:textId="77777777" w:rsidR="003F54E9" w:rsidRPr="003B0796" w:rsidRDefault="003F54E9" w:rsidP="00927213">
      <w:pPr>
        <w:rPr>
          <w:rFonts w:eastAsia="SimSun" w:cs="Tahoma"/>
          <w:bCs/>
          <w:szCs w:val="20"/>
        </w:rPr>
      </w:pPr>
      <w:r w:rsidRPr="003B0796">
        <w:rPr>
          <w:rFonts w:eastAsia="SimSun" w:cs="Tahoma"/>
          <w:bCs/>
          <w:szCs w:val="20"/>
        </w:rPr>
        <w:t xml:space="preserve">The </w:t>
      </w:r>
      <w:r w:rsidR="00C67836">
        <w:rPr>
          <w:rFonts w:eastAsia="SimSun" w:cs="Tahoma"/>
          <w:bCs/>
          <w:szCs w:val="20"/>
        </w:rPr>
        <w:t>Ministry of Energy and Petroleum</w:t>
      </w:r>
      <w:r w:rsidRPr="003B0796">
        <w:rPr>
          <w:rFonts w:eastAsia="SimSun" w:cs="Tahoma"/>
          <w:bCs/>
          <w:szCs w:val="20"/>
        </w:rPr>
        <w:t xml:space="preserve"> (</w:t>
      </w:r>
      <w:r w:rsidR="00C67836">
        <w:rPr>
          <w:rFonts w:eastAsia="SimSun" w:cs="Tahoma"/>
          <w:bCs/>
          <w:szCs w:val="20"/>
        </w:rPr>
        <w:t>M</w:t>
      </w:r>
      <w:r w:rsidR="003426DC">
        <w:rPr>
          <w:rFonts w:eastAsia="SimSun" w:cs="Tahoma"/>
          <w:bCs/>
          <w:szCs w:val="20"/>
        </w:rPr>
        <w:t>o</w:t>
      </w:r>
      <w:r w:rsidR="00C67836">
        <w:rPr>
          <w:rFonts w:eastAsia="SimSun" w:cs="Tahoma"/>
          <w:bCs/>
          <w:szCs w:val="20"/>
        </w:rPr>
        <w:t>EP</w:t>
      </w:r>
      <w:r w:rsidRPr="003B0796">
        <w:rPr>
          <w:rFonts w:eastAsia="SimSun" w:cs="Tahoma"/>
          <w:bCs/>
          <w:szCs w:val="20"/>
        </w:rPr>
        <w:t>) Kenya is coordinating the implementation of the Kenya Off-Grid Solar Access Project (KOSAP) to provide access to clean and modern energy services through off-grid so</w:t>
      </w:r>
      <w:r>
        <w:rPr>
          <w:rFonts w:eastAsia="SimSun" w:cs="Tahoma"/>
          <w:bCs/>
          <w:szCs w:val="20"/>
        </w:rPr>
        <w:t xml:space="preserve">lar to 14 underserved counties Kilifi, </w:t>
      </w:r>
      <w:r w:rsidRPr="003B0796">
        <w:rPr>
          <w:rFonts w:eastAsia="SimSun" w:cs="Tahoma"/>
          <w:bCs/>
          <w:szCs w:val="20"/>
        </w:rPr>
        <w:t>Mandera, Wajir, Garissa, Tana River, Samburu, Isiolo, Marsabit, West Pokot, Turkana, Taita Taveta, Kwale, Lamu and Narok.</w:t>
      </w:r>
      <w:r>
        <w:rPr>
          <w:rFonts w:eastAsia="SimSun" w:cs="Tahoma"/>
          <w:bCs/>
          <w:szCs w:val="20"/>
        </w:rPr>
        <w:t xml:space="preserve"> </w:t>
      </w:r>
    </w:p>
    <w:p w14:paraId="49EA6AA0" w14:textId="77777777" w:rsidR="003F54E9" w:rsidRPr="003B0796" w:rsidRDefault="003F54E9" w:rsidP="00927213">
      <w:pPr>
        <w:rPr>
          <w:rFonts w:eastAsia="SimSun" w:cs="Tahoma"/>
          <w:bCs/>
          <w:szCs w:val="20"/>
        </w:rPr>
      </w:pPr>
    </w:p>
    <w:p w14:paraId="4109476E" w14:textId="77777777" w:rsidR="003F54E9" w:rsidRPr="003B0796" w:rsidRDefault="003F54E9" w:rsidP="00927213">
      <w:pPr>
        <w:rPr>
          <w:rFonts w:eastAsia="SimSun" w:cs="Tahoma"/>
          <w:bCs/>
          <w:szCs w:val="20"/>
        </w:rPr>
      </w:pPr>
      <w:r w:rsidRPr="003B0796">
        <w:rPr>
          <w:rFonts w:eastAsia="SimSun" w:cs="Tahoma"/>
          <w:bCs/>
          <w:szCs w:val="20"/>
        </w:rPr>
        <w:t>KOSAP directly promotes the achievement of these objectives by supporting the use of solar and clean cooking Solutions t</w:t>
      </w:r>
      <w:r w:rsidR="003F4AF6">
        <w:rPr>
          <w:rFonts w:eastAsia="SimSun" w:cs="Tahoma"/>
          <w:bCs/>
          <w:szCs w:val="20"/>
        </w:rPr>
        <w:t>hrough</w:t>
      </w:r>
      <w:r w:rsidRPr="003B0796">
        <w:rPr>
          <w:rFonts w:eastAsia="SimSun" w:cs="Tahoma"/>
          <w:bCs/>
          <w:szCs w:val="20"/>
        </w:rPr>
        <w:t xml:space="preserve"> electrification of households (including host communities), enterprises, community facilities, and water pumps in</w:t>
      </w:r>
      <w:r>
        <w:rPr>
          <w:rFonts w:eastAsia="SimSun" w:cs="Tahoma"/>
          <w:bCs/>
          <w:szCs w:val="20"/>
        </w:rPr>
        <w:t xml:space="preserve"> Garissa</w:t>
      </w:r>
      <w:r w:rsidRPr="003B0796">
        <w:rPr>
          <w:rFonts w:eastAsia="SimSun" w:cs="Tahoma"/>
          <w:bCs/>
          <w:szCs w:val="20"/>
        </w:rPr>
        <w:t xml:space="preserve">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1C060F7E" w14:textId="77777777" w:rsidR="003F54E9" w:rsidRPr="003B0796" w:rsidRDefault="003F54E9" w:rsidP="00927213">
      <w:pPr>
        <w:rPr>
          <w:rFonts w:eastAsia="SimSun" w:cs="Tahoma"/>
          <w:bCs/>
          <w:szCs w:val="20"/>
        </w:rPr>
      </w:pPr>
    </w:p>
    <w:p w14:paraId="2F8D2805" w14:textId="77777777" w:rsidR="003F54E9" w:rsidRPr="00057CC1" w:rsidRDefault="003F54E9" w:rsidP="00927213">
      <w:pPr>
        <w:rPr>
          <w:rFonts w:eastAsia="SimSun" w:cs="Tahoma"/>
          <w:bCs/>
          <w:szCs w:val="20"/>
          <w:highlight w:val="yellow"/>
        </w:rPr>
      </w:pPr>
      <w:r>
        <w:rPr>
          <w:rFonts w:eastAsia="SimSun" w:cs="Tahoma"/>
          <w:bCs/>
          <w:szCs w:val="20"/>
        </w:rPr>
        <w:t xml:space="preserve">Garissa </w:t>
      </w:r>
      <w:r w:rsidRPr="003B0796">
        <w:rPr>
          <w:rFonts w:eastAsia="SimSun" w:cs="Tahoma"/>
          <w:bCs/>
          <w:szCs w:val="20"/>
        </w:rPr>
        <w:t xml:space="preserve">County and other identified underserved counties, collectively represent 72% of the </w:t>
      </w:r>
      <w:r w:rsidR="003426DC">
        <w:rPr>
          <w:rFonts w:eastAsia="SimSun" w:cs="Tahoma"/>
          <w:bCs/>
          <w:szCs w:val="20"/>
        </w:rPr>
        <w:t>c</w:t>
      </w:r>
      <w:r w:rsidRPr="003B0796">
        <w:rPr>
          <w:rFonts w:eastAsia="SimSun" w:cs="Tahoma"/>
          <w:bCs/>
          <w:szCs w:val="20"/>
        </w:rPr>
        <w:t xml:space="preserve">ountry’s total land area and 20% of the </w:t>
      </w:r>
      <w:r w:rsidR="003426DC">
        <w:rPr>
          <w:rFonts w:eastAsia="SimSun" w:cs="Tahoma"/>
          <w:bCs/>
          <w:szCs w:val="20"/>
        </w:rPr>
        <w:t>c</w:t>
      </w:r>
      <w:r w:rsidRPr="003B0796">
        <w:rPr>
          <w:rFonts w:eastAsia="SimSun" w:cs="Tahoma"/>
          <w:bCs/>
          <w:szCs w:val="20"/>
        </w:rPr>
        <w:t>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w:t>
      </w:r>
      <w:r w:rsidR="003C3B72">
        <w:rPr>
          <w:rFonts w:eastAsia="SimSun" w:cs="Tahoma"/>
          <w:bCs/>
          <w:szCs w:val="20"/>
        </w:rPr>
        <w:t>y.</w:t>
      </w:r>
      <w:r w:rsidRPr="00057CC1">
        <w:rPr>
          <w:rFonts w:eastAsia="SimSun" w:cs="Tahoma"/>
          <w:bCs/>
          <w:szCs w:val="20"/>
          <w:highlight w:val="yellow"/>
        </w:rPr>
        <w:t xml:space="preserve"> </w:t>
      </w:r>
    </w:p>
    <w:p w14:paraId="55451A16" w14:textId="77777777" w:rsidR="003E5EB8" w:rsidRPr="00A60D88" w:rsidRDefault="003E5EB8" w:rsidP="00927213">
      <w:pPr>
        <w:pStyle w:val="Default"/>
        <w:rPr>
          <w:rFonts w:ascii="Tahoma" w:eastAsia="SimSun" w:hAnsi="Tahoma" w:cs="Tahoma"/>
          <w:sz w:val="20"/>
          <w:szCs w:val="20"/>
        </w:rPr>
      </w:pPr>
    </w:p>
    <w:p w14:paraId="5706A8C4" w14:textId="77777777" w:rsidR="003E5EB8" w:rsidRPr="00A60D88" w:rsidRDefault="003E5EB8" w:rsidP="00927213">
      <w:pPr>
        <w:pStyle w:val="Heading2"/>
        <w:rPr>
          <w:rFonts w:eastAsia="SimSun" w:cs="Tahoma"/>
          <w:sz w:val="20"/>
        </w:rPr>
      </w:pPr>
      <w:bookmarkStart w:id="37" w:name="_Toc148627957"/>
      <w:r w:rsidRPr="00A60D88">
        <w:rPr>
          <w:rFonts w:eastAsia="SimSun" w:cs="Tahoma"/>
          <w:sz w:val="20"/>
        </w:rPr>
        <w:t>Context</w:t>
      </w:r>
      <w:bookmarkEnd w:id="37"/>
      <w:r w:rsidRPr="00A60D88">
        <w:rPr>
          <w:rFonts w:eastAsia="SimSun" w:cs="Tahoma"/>
          <w:sz w:val="20"/>
        </w:rPr>
        <w:t xml:space="preserve"> </w:t>
      </w:r>
    </w:p>
    <w:p w14:paraId="35853AD3" w14:textId="77777777" w:rsidR="003F54E9" w:rsidRPr="0076559C" w:rsidRDefault="003F54E9" w:rsidP="00927213">
      <w:pPr>
        <w:rPr>
          <w:rFonts w:cs="Tahoma"/>
          <w:szCs w:val="20"/>
        </w:rPr>
      </w:pPr>
      <w:r w:rsidRPr="0076559C">
        <w:rPr>
          <w:rFonts w:cs="Tahoma"/>
          <w:szCs w:val="20"/>
        </w:rPr>
        <w:t xml:space="preserve">This ESIA report has been prepared based on </w:t>
      </w:r>
      <w:r>
        <w:rPr>
          <w:rFonts w:cs="Tahoma"/>
          <w:szCs w:val="20"/>
        </w:rPr>
        <w:t>s</w:t>
      </w:r>
      <w:r w:rsidRPr="0076559C">
        <w:rPr>
          <w:rFonts w:cs="Tahoma"/>
          <w:szCs w:val="20"/>
        </w:rPr>
        <w:t xml:space="preserve">ite visit baseline survey, desktop survey, documentation review, consultation with stakeholders and in accordance </w:t>
      </w:r>
      <w:r w:rsidRPr="0076559C">
        <w:rPr>
          <w:rFonts w:eastAsia="SimSun" w:cs="Tahoma"/>
          <w:bCs/>
          <w:szCs w:val="20"/>
        </w:rPr>
        <w:t>Environmental Management and Co-ordination Act (EMCA), 1999 and its amendments; the Environmental Management and Coordination (Amendment) Act, 2015 and World Bank</w:t>
      </w:r>
      <w:r w:rsidRPr="0076559C">
        <w:rPr>
          <w:rFonts w:cs="Tahoma"/>
          <w:szCs w:val="20"/>
        </w:rPr>
        <w:t xml:space="preserve">’s Environmental and Social Operational </w:t>
      </w:r>
      <w:r w:rsidR="003426DC">
        <w:rPr>
          <w:rFonts w:cs="Tahoma"/>
          <w:szCs w:val="20"/>
        </w:rPr>
        <w:t>P</w:t>
      </w:r>
      <w:r w:rsidRPr="0076559C">
        <w:rPr>
          <w:rFonts w:cs="Tahoma"/>
          <w:szCs w:val="20"/>
        </w:rPr>
        <w:t>olicies. The study has also assessed the requirement of the project with respect to the local and national regulations relevant to the project.</w:t>
      </w:r>
    </w:p>
    <w:p w14:paraId="532E7F67" w14:textId="77777777" w:rsidR="003F54E9" w:rsidRPr="0076559C" w:rsidRDefault="003F54E9" w:rsidP="00927213">
      <w:pPr>
        <w:rPr>
          <w:rFonts w:cs="Tahoma"/>
          <w:szCs w:val="20"/>
        </w:rPr>
      </w:pPr>
    </w:p>
    <w:p w14:paraId="39DA6896" w14:textId="77777777" w:rsidR="003F54E9" w:rsidRPr="0076559C" w:rsidRDefault="003F54E9" w:rsidP="00927213">
      <w:pPr>
        <w:rPr>
          <w:rFonts w:eastAsia="SimSun" w:cs="Tahoma"/>
          <w:bCs/>
          <w:szCs w:val="20"/>
        </w:rPr>
      </w:pPr>
      <w:r w:rsidRPr="0076559C">
        <w:rPr>
          <w:rFonts w:eastAsia="SimSun" w:cs="Tahoma"/>
          <w:bCs/>
          <w:szCs w:val="20"/>
        </w:rPr>
        <w:t xml:space="preserve">Norken International Limited in Joint Venture with Centric Africa Limited were appointed by </w:t>
      </w:r>
      <w:r w:rsidR="00C67836">
        <w:rPr>
          <w:rFonts w:eastAsia="SimSun" w:cs="Tahoma"/>
          <w:bCs/>
          <w:szCs w:val="20"/>
        </w:rPr>
        <w:t>Ministry of Energy and Petroleum</w:t>
      </w:r>
      <w:r w:rsidRPr="0076559C">
        <w:rPr>
          <w:rFonts w:eastAsia="SimSun" w:cs="Tahoma"/>
          <w:bCs/>
          <w:szCs w:val="20"/>
        </w:rPr>
        <w:t xml:space="preserve"> to undertake consultancy services for the Environmental and Social Impact Assessment (ESIA), Social Assessment (SA) and Vulnerable and Marginalized Groups Plan (VMGP) as per the standard TOR and NEMA and WB Operational </w:t>
      </w:r>
      <w:r w:rsidR="003426DC">
        <w:rPr>
          <w:rFonts w:eastAsia="SimSun" w:cs="Tahoma"/>
          <w:bCs/>
          <w:szCs w:val="20"/>
        </w:rPr>
        <w:t>P</w:t>
      </w:r>
      <w:r w:rsidRPr="0076559C">
        <w:rPr>
          <w:rFonts w:eastAsia="SimSun" w:cs="Tahoma"/>
          <w:bCs/>
          <w:szCs w:val="20"/>
        </w:rPr>
        <w:t>olicies.</w:t>
      </w:r>
      <w:r>
        <w:rPr>
          <w:rFonts w:eastAsia="SimSun" w:cs="Tahoma"/>
          <w:bCs/>
          <w:szCs w:val="20"/>
        </w:rPr>
        <w:t xml:space="preserve"> The two firms are licensed by National Environment Management Authority (NEMA) to undertake environmental impact assessment studies.</w:t>
      </w:r>
      <w:r w:rsidRPr="0076559C">
        <w:rPr>
          <w:rFonts w:eastAsia="SimSun" w:cs="Tahoma"/>
          <w:bCs/>
          <w:szCs w:val="20"/>
        </w:rPr>
        <w:t xml:space="preserve"> As reported, land acquisition has not resulted in any economic or physical displacement and no resettlement is envisaged for the proposed project.</w:t>
      </w:r>
    </w:p>
    <w:p w14:paraId="0AEB17FD" w14:textId="77777777" w:rsidR="003F54E9" w:rsidRPr="00057CC1" w:rsidRDefault="003F54E9" w:rsidP="00927213">
      <w:pPr>
        <w:rPr>
          <w:rFonts w:eastAsia="SimSun" w:cs="Tahoma"/>
          <w:bCs/>
          <w:szCs w:val="20"/>
          <w:highlight w:val="yellow"/>
        </w:rPr>
      </w:pPr>
    </w:p>
    <w:p w14:paraId="7804020C" w14:textId="77777777" w:rsidR="003F54E9" w:rsidRPr="0076559C" w:rsidRDefault="003F54E9" w:rsidP="00927213">
      <w:pPr>
        <w:rPr>
          <w:rFonts w:eastAsia="SimSun" w:cs="Tahoma"/>
          <w:bCs/>
          <w:szCs w:val="20"/>
        </w:rPr>
      </w:pPr>
      <w:r w:rsidRPr="0076559C">
        <w:rPr>
          <w:rFonts w:eastAsia="SimSun" w:cs="Tahoma"/>
          <w:bCs/>
          <w:szCs w:val="20"/>
        </w:rPr>
        <w:t xml:space="preserve">Due to the remoteness and sometimes dispersed nature of the target populations and considering the lifestyles and socio-economic status of those residing in underserved </w:t>
      </w:r>
      <w:r w:rsidR="003426DC">
        <w:rPr>
          <w:rFonts w:eastAsia="SimSun" w:cs="Tahoma"/>
          <w:bCs/>
          <w:szCs w:val="20"/>
        </w:rPr>
        <w:t>c</w:t>
      </w:r>
      <w:r w:rsidRPr="0076559C">
        <w:rPr>
          <w:rFonts w:eastAsia="SimSun" w:cs="Tahoma"/>
          <w:bCs/>
          <w:szCs w:val="20"/>
        </w:rPr>
        <w:t xml:space="preserve">ounties, the </w:t>
      </w:r>
      <w:r w:rsidR="003426DC">
        <w:rPr>
          <w:rFonts w:eastAsia="SimSun" w:cs="Tahoma"/>
          <w:bCs/>
          <w:szCs w:val="20"/>
        </w:rPr>
        <w:t>p</w:t>
      </w:r>
      <w:r w:rsidRPr="0076559C">
        <w:rPr>
          <w:rFonts w:eastAsia="SimSun" w:cs="Tahoma"/>
          <w:bCs/>
          <w:szCs w:val="20"/>
        </w:rPr>
        <w:t xml:space="preserve">roject is designed to address low affordability of the potential users and sustainability of service provision. Therefore, sustainability of the proposed approach to energy access expansion beyond the </w:t>
      </w:r>
      <w:r w:rsidR="007778EC">
        <w:rPr>
          <w:rFonts w:eastAsia="SimSun" w:cs="Tahoma"/>
          <w:bCs/>
          <w:szCs w:val="20"/>
        </w:rPr>
        <w:t>n</w:t>
      </w:r>
      <w:r w:rsidRPr="0076559C">
        <w:rPr>
          <w:rFonts w:eastAsia="SimSun" w:cs="Tahoma"/>
          <w:bCs/>
          <w:szCs w:val="20"/>
        </w:rPr>
        <w:t>ationally owned power network is predicated on t</w:t>
      </w:r>
      <w:r w:rsidR="003426DC">
        <w:rPr>
          <w:rFonts w:eastAsia="SimSun" w:cs="Tahoma"/>
          <w:bCs/>
          <w:szCs w:val="20"/>
        </w:rPr>
        <w:t>hree</w:t>
      </w:r>
      <w:r w:rsidRPr="0076559C">
        <w:rPr>
          <w:rFonts w:eastAsia="SimSun" w:cs="Tahoma"/>
          <w:bCs/>
          <w:szCs w:val="20"/>
        </w:rPr>
        <w:t xml:space="preserve"> primary factors - public funding, local community participation; and institutional capacity of Kenya Power </w:t>
      </w:r>
      <w:r w:rsidR="00C67836">
        <w:rPr>
          <w:rFonts w:eastAsia="SimSun" w:cs="Tahoma"/>
          <w:bCs/>
          <w:szCs w:val="20"/>
        </w:rPr>
        <w:t xml:space="preserve">and </w:t>
      </w:r>
      <w:r w:rsidRPr="0076559C">
        <w:rPr>
          <w:rFonts w:eastAsia="SimSun" w:cs="Tahoma"/>
          <w:bCs/>
          <w:szCs w:val="20"/>
        </w:rPr>
        <w:t xml:space="preserve">the </w:t>
      </w:r>
      <w:r w:rsidR="00C67836">
        <w:rPr>
          <w:rFonts w:eastAsia="SimSun" w:cs="Tahoma"/>
          <w:bCs/>
          <w:szCs w:val="20"/>
        </w:rPr>
        <w:t>Ministry of Energy and Petroleum</w:t>
      </w:r>
      <w:r w:rsidRPr="0076559C">
        <w:rPr>
          <w:rFonts w:eastAsia="SimSun" w:cs="Tahoma"/>
          <w:bCs/>
          <w:szCs w:val="20"/>
        </w:rPr>
        <w:t xml:space="preserve"> (</w:t>
      </w:r>
      <w:r w:rsidR="00C67836">
        <w:rPr>
          <w:rFonts w:eastAsia="SimSun" w:cs="Tahoma"/>
          <w:bCs/>
          <w:szCs w:val="20"/>
        </w:rPr>
        <w:t>MoEP</w:t>
      </w:r>
      <w:r w:rsidRPr="0076559C">
        <w:rPr>
          <w:rFonts w:eastAsia="SimSun" w:cs="Tahoma"/>
          <w:bCs/>
          <w:szCs w:val="20"/>
        </w:rPr>
        <w:t>) as the implementing agencies.</w:t>
      </w:r>
    </w:p>
    <w:p w14:paraId="4CCF8EF4" w14:textId="77777777" w:rsidR="003F54E9" w:rsidRPr="0076559C" w:rsidRDefault="003F54E9" w:rsidP="00927213">
      <w:pPr>
        <w:rPr>
          <w:rFonts w:eastAsia="SimSun" w:cs="Tahoma"/>
          <w:bCs/>
          <w:szCs w:val="20"/>
        </w:rPr>
      </w:pPr>
    </w:p>
    <w:p w14:paraId="51AC0593" w14:textId="77777777" w:rsidR="003F54E9" w:rsidRPr="0076559C" w:rsidRDefault="003F54E9" w:rsidP="00927213">
      <w:pPr>
        <w:rPr>
          <w:rFonts w:eastAsia="SimSun" w:cs="Tahoma"/>
          <w:bCs/>
          <w:szCs w:val="20"/>
        </w:rPr>
      </w:pPr>
      <w:r w:rsidRPr="0076559C">
        <w:rPr>
          <w:rFonts w:eastAsia="SimSun" w:cs="Tahoma"/>
          <w:bCs/>
          <w:szCs w:val="20"/>
        </w:rPr>
        <w:t xml:space="preserve">The project components are: </w:t>
      </w:r>
    </w:p>
    <w:p w14:paraId="4F5EB790" w14:textId="77777777" w:rsidR="003F54E9" w:rsidRPr="0076559C" w:rsidRDefault="003F54E9" w:rsidP="001F305E">
      <w:pPr>
        <w:numPr>
          <w:ilvl w:val="0"/>
          <w:numId w:val="14"/>
        </w:numPr>
        <w:rPr>
          <w:rFonts w:eastAsia="SimSun" w:cs="Tahoma"/>
          <w:bCs/>
          <w:szCs w:val="20"/>
        </w:rPr>
      </w:pPr>
      <w:r w:rsidRPr="0076559C">
        <w:rPr>
          <w:rFonts w:eastAsia="SimSun" w:cs="Tahoma"/>
          <w:bCs/>
          <w:szCs w:val="20"/>
        </w:rPr>
        <w:lastRenderedPageBreak/>
        <w:t xml:space="preserve">Component 1- US$40M: Mini-grids for Community Facilities, Enterprises and Households -This component will support electrification of areas where electricity supply through mini-grids represents the least cost option from a country perspective. </w:t>
      </w:r>
    </w:p>
    <w:p w14:paraId="7FB4DD02" w14:textId="77777777" w:rsidR="003F54E9" w:rsidRPr="0076559C" w:rsidRDefault="003F54E9" w:rsidP="001F305E">
      <w:pPr>
        <w:numPr>
          <w:ilvl w:val="0"/>
          <w:numId w:val="14"/>
        </w:numPr>
        <w:rPr>
          <w:rFonts w:eastAsia="SimSun" w:cs="Tahoma"/>
          <w:bCs/>
          <w:szCs w:val="20"/>
        </w:rPr>
      </w:pPr>
      <w:r w:rsidRPr="0076559C">
        <w:rPr>
          <w:rFonts w:eastAsia="SimSun" w:cs="Tahoma"/>
          <w:bCs/>
          <w:szCs w:val="20"/>
        </w:rPr>
        <w:tab/>
        <w:t xml:space="preserve">Component 2- US$48M: Stand-alone Solar Systems and Clean Cooking Solutions for Households; This component will support electrification of households using standalone solar systems in areas where load clusters do not exist and the best technical and financial solution is standalone solar systems. </w:t>
      </w:r>
    </w:p>
    <w:p w14:paraId="588FA3CA" w14:textId="77777777" w:rsidR="003F54E9" w:rsidRPr="0076559C" w:rsidRDefault="003F54E9" w:rsidP="001F305E">
      <w:pPr>
        <w:numPr>
          <w:ilvl w:val="0"/>
          <w:numId w:val="14"/>
        </w:numPr>
        <w:rPr>
          <w:rFonts w:eastAsia="SimSun" w:cs="Tahoma"/>
          <w:bCs/>
          <w:szCs w:val="20"/>
        </w:rPr>
      </w:pPr>
      <w:r w:rsidRPr="0076559C">
        <w:rPr>
          <w:rFonts w:eastAsia="SimSun" w:cs="Tahoma"/>
          <w:bCs/>
          <w:szCs w:val="20"/>
        </w:rPr>
        <w:tab/>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198B6536" w14:textId="77777777" w:rsidR="003F54E9" w:rsidRPr="0076559C" w:rsidRDefault="003F54E9" w:rsidP="001F305E">
      <w:pPr>
        <w:numPr>
          <w:ilvl w:val="0"/>
          <w:numId w:val="14"/>
        </w:numPr>
        <w:rPr>
          <w:rFonts w:eastAsia="SimSun" w:cs="Tahoma"/>
          <w:bCs/>
          <w:szCs w:val="20"/>
        </w:rPr>
      </w:pPr>
      <w:r w:rsidRPr="0076559C">
        <w:rPr>
          <w:rFonts w:eastAsia="SimSun" w:cs="Tahoma"/>
          <w:bCs/>
          <w:szCs w:val="20"/>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13B68084" w14:textId="77777777" w:rsidR="003F54E9" w:rsidRPr="0076559C" w:rsidRDefault="003F54E9" w:rsidP="00927213">
      <w:pPr>
        <w:rPr>
          <w:rFonts w:eastAsia="SimSun" w:cs="Tahoma"/>
          <w:bCs/>
          <w:szCs w:val="20"/>
        </w:rPr>
      </w:pPr>
    </w:p>
    <w:p w14:paraId="5B6D0EC2" w14:textId="77777777" w:rsidR="003F54E9" w:rsidRPr="0076559C" w:rsidRDefault="003F54E9" w:rsidP="00927213">
      <w:pPr>
        <w:rPr>
          <w:rFonts w:eastAsia="SimSun" w:cs="Tahoma"/>
          <w:bCs/>
          <w:szCs w:val="20"/>
        </w:rPr>
      </w:pPr>
      <w:r w:rsidRPr="0076559C">
        <w:rPr>
          <w:rFonts w:eastAsia="SimSun" w:cs="Tahoma"/>
          <w:bCs/>
          <w:szCs w:val="20"/>
        </w:rPr>
        <w:t xml:space="preserve">The </w:t>
      </w:r>
      <w:r w:rsidR="00C67836">
        <w:rPr>
          <w:rFonts w:eastAsia="SimSun" w:cs="Tahoma"/>
          <w:bCs/>
          <w:szCs w:val="20"/>
        </w:rPr>
        <w:t>M</w:t>
      </w:r>
      <w:r w:rsidR="007778EC">
        <w:rPr>
          <w:rFonts w:eastAsia="SimSun" w:cs="Tahoma"/>
          <w:bCs/>
          <w:szCs w:val="20"/>
        </w:rPr>
        <w:t>o</w:t>
      </w:r>
      <w:r w:rsidR="00C67836">
        <w:rPr>
          <w:rFonts w:eastAsia="SimSun" w:cs="Tahoma"/>
          <w:bCs/>
          <w:szCs w:val="20"/>
        </w:rPr>
        <w:t>EP</w:t>
      </w:r>
      <w:r w:rsidRPr="0076559C">
        <w:rPr>
          <w:rFonts w:eastAsia="SimSun" w:cs="Tahoma"/>
          <w:bCs/>
          <w:szCs w:val="20"/>
        </w:rPr>
        <w:t xml:space="preserve"> provides overall coordination of the project as well as lead in the implementation of components 2 and 4. Components 1 and 3 (a&amp;b) will be implemented by the Kenya Power (KP) and the Rural Electrification and Renewable Energy Corporation (REREC)</w:t>
      </w:r>
      <w:r w:rsidR="00DA7D73">
        <w:rPr>
          <w:rFonts w:eastAsia="SimSun" w:cs="Tahoma"/>
          <w:bCs/>
          <w:szCs w:val="20"/>
        </w:rPr>
        <w:t>.</w:t>
      </w:r>
      <w:r>
        <w:rPr>
          <w:rFonts w:eastAsia="SimSun" w:cs="Tahoma"/>
          <w:bCs/>
          <w:szCs w:val="20"/>
        </w:rPr>
        <w:t xml:space="preserve"> </w:t>
      </w:r>
    </w:p>
    <w:p w14:paraId="01DC1B45" w14:textId="77777777" w:rsidR="003E5EB8" w:rsidRPr="00A60D88" w:rsidRDefault="003E5EB8" w:rsidP="00927213">
      <w:pPr>
        <w:pStyle w:val="CM147"/>
        <w:spacing w:line="276" w:lineRule="auto"/>
        <w:jc w:val="both"/>
        <w:rPr>
          <w:rFonts w:ascii="Tahoma" w:hAnsi="Tahoma" w:cs="Tahoma"/>
          <w:sz w:val="20"/>
          <w:szCs w:val="20"/>
        </w:rPr>
      </w:pPr>
    </w:p>
    <w:p w14:paraId="740EE407" w14:textId="77777777" w:rsidR="003E5EB8" w:rsidRDefault="003E5EB8" w:rsidP="00927213">
      <w:pPr>
        <w:pStyle w:val="Heading2"/>
        <w:rPr>
          <w:rFonts w:eastAsia="SimSun" w:cs="Tahoma"/>
          <w:sz w:val="20"/>
        </w:rPr>
      </w:pPr>
      <w:bookmarkStart w:id="38" w:name="_Toc148627958"/>
      <w:r w:rsidRPr="00A60D88">
        <w:rPr>
          <w:rFonts w:eastAsia="SimSun" w:cs="Tahoma"/>
          <w:sz w:val="20"/>
        </w:rPr>
        <w:t>Project Overview</w:t>
      </w:r>
      <w:bookmarkEnd w:id="38"/>
      <w:r w:rsidRPr="00A60D88">
        <w:rPr>
          <w:rFonts w:eastAsia="SimSun" w:cs="Tahoma"/>
          <w:sz w:val="20"/>
        </w:rPr>
        <w:t xml:space="preserve"> </w:t>
      </w:r>
    </w:p>
    <w:p w14:paraId="7A4EE910" w14:textId="51046CE5" w:rsidR="003F54E9" w:rsidRPr="00057CC1" w:rsidRDefault="003F54E9" w:rsidP="00927213">
      <w:pPr>
        <w:pStyle w:val="Default"/>
        <w:rPr>
          <w:rFonts w:ascii="Tahoma" w:eastAsia="SimSun" w:hAnsi="Tahoma" w:cs="Tahoma"/>
          <w:color w:val="auto"/>
          <w:sz w:val="20"/>
          <w:szCs w:val="20"/>
          <w:highlight w:val="yellow"/>
        </w:rPr>
      </w:pPr>
      <w:r w:rsidRPr="006505F6">
        <w:rPr>
          <w:rFonts w:ascii="Tahoma" w:eastAsia="SimSun" w:hAnsi="Tahoma" w:cs="Tahoma"/>
          <w:color w:val="auto"/>
          <w:sz w:val="20"/>
          <w:szCs w:val="20"/>
        </w:rPr>
        <w:t>The project</w:t>
      </w:r>
      <w:r>
        <w:rPr>
          <w:rFonts w:ascii="Tahoma" w:eastAsia="SimSun" w:hAnsi="Tahoma" w:cs="Tahoma"/>
          <w:color w:val="auto"/>
          <w:sz w:val="20"/>
          <w:szCs w:val="20"/>
        </w:rPr>
        <w:t xml:space="preserve"> site</w:t>
      </w:r>
      <w:r w:rsidRPr="006505F6">
        <w:rPr>
          <w:rFonts w:ascii="Tahoma" w:eastAsia="SimSun" w:hAnsi="Tahoma" w:cs="Tahoma"/>
          <w:color w:val="auto"/>
          <w:sz w:val="20"/>
          <w:szCs w:val="20"/>
        </w:rPr>
        <w:t xml:space="preserve"> is located in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village,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sub-location,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location,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Ward</w:t>
      </w:r>
      <w:r>
        <w:rPr>
          <w:rFonts w:ascii="Tahoma" w:eastAsia="SimSun" w:hAnsi="Tahoma" w:cs="Tahoma"/>
          <w:color w:val="auto"/>
          <w:sz w:val="20"/>
          <w:szCs w:val="20"/>
        </w:rPr>
        <w:t>, Lagdera Sub county</w:t>
      </w:r>
      <w:r w:rsidRPr="006505F6">
        <w:rPr>
          <w:rFonts w:ascii="Tahoma" w:eastAsia="SimSun" w:hAnsi="Tahoma" w:cs="Tahoma"/>
          <w:color w:val="auto"/>
          <w:sz w:val="20"/>
          <w:szCs w:val="20"/>
        </w:rPr>
        <w:t xml:space="preserve"> in</w:t>
      </w:r>
      <w:r>
        <w:rPr>
          <w:rFonts w:ascii="Tahoma" w:eastAsia="SimSun" w:hAnsi="Tahoma" w:cs="Tahoma"/>
          <w:color w:val="auto"/>
          <w:sz w:val="20"/>
          <w:szCs w:val="20"/>
        </w:rPr>
        <w:t xml:space="preserve"> Garissa</w:t>
      </w:r>
      <w:r w:rsidRPr="006505F6">
        <w:rPr>
          <w:rFonts w:ascii="Tahoma" w:eastAsia="SimSun" w:hAnsi="Tahoma" w:cs="Tahoma"/>
          <w:color w:val="auto"/>
          <w:sz w:val="20"/>
          <w:szCs w:val="20"/>
        </w:rPr>
        <w:t xml:space="preserve"> County </w:t>
      </w:r>
      <w:r w:rsidRPr="00A47CD1">
        <w:rPr>
          <w:rFonts w:ascii="Tahoma" w:eastAsia="SimSun" w:hAnsi="Tahoma" w:cs="Tahoma"/>
          <w:color w:val="auto"/>
          <w:sz w:val="20"/>
          <w:szCs w:val="20"/>
        </w:rPr>
        <w:t xml:space="preserve">at latitude </w:t>
      </w:r>
      <w:r w:rsidR="008A499D">
        <w:rPr>
          <w:rFonts w:ascii="Tahoma" w:eastAsia="SimSun" w:hAnsi="Tahoma" w:cs="Tahoma"/>
          <w:color w:val="auto"/>
          <w:sz w:val="20"/>
          <w:szCs w:val="20"/>
        </w:rPr>
        <w:t>0</w:t>
      </w:r>
      <w:r w:rsidRPr="00A47CD1">
        <w:rPr>
          <w:rFonts w:ascii="Tahoma" w:eastAsia="SimSun" w:hAnsi="Tahoma" w:cs="Tahoma"/>
          <w:color w:val="auto"/>
          <w:sz w:val="20"/>
          <w:szCs w:val="20"/>
        </w:rPr>
        <w:t>°</w:t>
      </w:r>
      <w:r w:rsidR="00016CF5">
        <w:rPr>
          <w:rFonts w:ascii="Tahoma" w:eastAsia="SimSun" w:hAnsi="Tahoma" w:cs="Tahoma"/>
          <w:color w:val="auto"/>
          <w:sz w:val="20"/>
          <w:szCs w:val="20"/>
        </w:rPr>
        <w:t>23</w:t>
      </w:r>
      <w:r w:rsidRPr="00A47CD1">
        <w:rPr>
          <w:rFonts w:ascii="Tahoma" w:eastAsia="SimSun" w:hAnsi="Tahoma" w:cs="Tahoma"/>
          <w:color w:val="auto"/>
          <w:sz w:val="20"/>
          <w:szCs w:val="20"/>
        </w:rPr>
        <w:t>'</w:t>
      </w:r>
      <w:r w:rsidR="00016CF5">
        <w:rPr>
          <w:rFonts w:ascii="Tahoma" w:eastAsia="SimSun" w:hAnsi="Tahoma" w:cs="Tahoma"/>
          <w:color w:val="auto"/>
          <w:sz w:val="20"/>
          <w:szCs w:val="20"/>
        </w:rPr>
        <w:t>11.43</w:t>
      </w:r>
      <w:r w:rsidRPr="00A47CD1">
        <w:rPr>
          <w:rFonts w:ascii="Tahoma" w:eastAsia="SimSun" w:hAnsi="Tahoma" w:cs="Tahoma"/>
          <w:color w:val="auto"/>
          <w:sz w:val="20"/>
          <w:szCs w:val="20"/>
        </w:rPr>
        <w:t>"</w:t>
      </w:r>
      <w:r w:rsidR="00016CF5">
        <w:rPr>
          <w:rFonts w:ascii="Tahoma" w:eastAsia="SimSun" w:hAnsi="Tahoma" w:cs="Tahoma"/>
          <w:color w:val="auto"/>
          <w:sz w:val="20"/>
          <w:szCs w:val="20"/>
        </w:rPr>
        <w:t>N</w:t>
      </w:r>
      <w:r w:rsidRPr="00A47CD1">
        <w:rPr>
          <w:rFonts w:ascii="Tahoma" w:eastAsia="SimSun" w:hAnsi="Tahoma" w:cs="Tahoma"/>
          <w:color w:val="auto"/>
          <w:sz w:val="20"/>
          <w:szCs w:val="20"/>
        </w:rPr>
        <w:t xml:space="preserve"> and longitude 39°2</w:t>
      </w:r>
      <w:r w:rsidR="00016CF5">
        <w:rPr>
          <w:rFonts w:ascii="Tahoma" w:eastAsia="SimSun" w:hAnsi="Tahoma" w:cs="Tahoma"/>
          <w:color w:val="auto"/>
          <w:sz w:val="20"/>
          <w:szCs w:val="20"/>
        </w:rPr>
        <w:t>0</w:t>
      </w:r>
      <w:r w:rsidRPr="00A47CD1">
        <w:rPr>
          <w:rFonts w:ascii="Tahoma" w:eastAsia="SimSun" w:hAnsi="Tahoma" w:cs="Tahoma"/>
          <w:color w:val="auto"/>
          <w:sz w:val="20"/>
          <w:szCs w:val="20"/>
        </w:rPr>
        <w:t>'</w:t>
      </w:r>
      <w:r w:rsidR="00016CF5">
        <w:rPr>
          <w:rFonts w:ascii="Tahoma" w:eastAsia="SimSun" w:hAnsi="Tahoma" w:cs="Tahoma"/>
          <w:color w:val="auto"/>
          <w:sz w:val="20"/>
          <w:szCs w:val="20"/>
        </w:rPr>
        <w:t>39.63</w:t>
      </w:r>
      <w:r w:rsidRPr="00A47CD1">
        <w:rPr>
          <w:rFonts w:ascii="Tahoma" w:eastAsia="SimSun" w:hAnsi="Tahoma" w:cs="Tahoma"/>
          <w:color w:val="auto"/>
          <w:sz w:val="20"/>
          <w:szCs w:val="20"/>
        </w:rPr>
        <w:t xml:space="preserve">"E. The proposed solar mini grid will be located on a </w:t>
      </w:r>
      <w:r w:rsidR="004650D2">
        <w:rPr>
          <w:rFonts w:ascii="Tahoma" w:hAnsi="Tahoma" w:cs="Tahoma"/>
          <w:sz w:val="20"/>
          <w:szCs w:val="20"/>
        </w:rPr>
        <w:t>0.808</w:t>
      </w:r>
      <w:r w:rsidRPr="00A47CD1">
        <w:rPr>
          <w:rFonts w:ascii="Tahoma" w:hAnsi="Tahoma" w:cs="Tahoma"/>
          <w:sz w:val="20"/>
          <w:szCs w:val="20"/>
        </w:rPr>
        <w:t xml:space="preserve"> Hectares </w:t>
      </w:r>
      <w:r w:rsidRPr="00A47CD1">
        <w:rPr>
          <w:rFonts w:ascii="Tahoma" w:eastAsia="SimSun" w:hAnsi="Tahoma" w:cs="Tahoma"/>
          <w:color w:val="auto"/>
          <w:sz w:val="20"/>
          <w:szCs w:val="20"/>
        </w:rPr>
        <w:t>piece of land</w:t>
      </w:r>
      <w:r w:rsidR="00016CF5">
        <w:rPr>
          <w:rFonts w:ascii="Tahoma" w:eastAsia="SimSun" w:hAnsi="Tahoma" w:cs="Tahoma"/>
          <w:color w:val="auto"/>
          <w:sz w:val="20"/>
          <w:szCs w:val="20"/>
        </w:rPr>
        <w:t xml:space="preserve"> at </w:t>
      </w:r>
      <w:r w:rsidR="00AC2804">
        <w:rPr>
          <w:rFonts w:ascii="Tahoma" w:eastAsia="SimSun" w:hAnsi="Tahoma" w:cs="Tahoma"/>
          <w:color w:val="auto"/>
          <w:sz w:val="20"/>
          <w:szCs w:val="20"/>
        </w:rPr>
        <w:t>Maalimin</w:t>
      </w:r>
      <w:r w:rsidR="00016CF5">
        <w:rPr>
          <w:rFonts w:ascii="Tahoma" w:eastAsia="SimSun" w:hAnsi="Tahoma" w:cs="Tahoma"/>
          <w:color w:val="auto"/>
          <w:sz w:val="20"/>
          <w:szCs w:val="20"/>
        </w:rPr>
        <w:t xml:space="preserve"> Dispensary Compound</w:t>
      </w:r>
      <w:r w:rsidRPr="00A47CD1">
        <w:rPr>
          <w:rFonts w:ascii="Tahoma" w:eastAsia="SimSun" w:hAnsi="Tahoma" w:cs="Tahoma"/>
          <w:color w:val="auto"/>
          <w:sz w:val="20"/>
          <w:szCs w:val="20"/>
        </w:rPr>
        <w:t>. The solar mini grid will</w:t>
      </w:r>
      <w:r>
        <w:rPr>
          <w:rFonts w:ascii="Tahoma" w:eastAsia="SimSun" w:hAnsi="Tahoma" w:cs="Tahoma"/>
          <w:color w:val="auto"/>
          <w:sz w:val="20"/>
          <w:szCs w:val="20"/>
        </w:rPr>
        <w:t xml:space="preserve"> comprise</w:t>
      </w:r>
      <w:r w:rsidRPr="00A47CD1">
        <w:rPr>
          <w:rFonts w:ascii="Tahoma" w:eastAsia="SimSun" w:hAnsi="Tahoma" w:cs="Tahoma"/>
          <w:color w:val="auto"/>
          <w:sz w:val="20"/>
          <w:szCs w:val="20"/>
        </w:rPr>
        <w:t xml:space="preserve"> </w:t>
      </w:r>
      <w:r w:rsidR="003426DC">
        <w:rPr>
          <w:rFonts w:ascii="Tahoma" w:eastAsia="SimSun" w:hAnsi="Tahoma" w:cs="Tahoma"/>
          <w:color w:val="auto"/>
          <w:sz w:val="20"/>
          <w:szCs w:val="20"/>
        </w:rPr>
        <w:t>s</w:t>
      </w:r>
      <w:r w:rsidRPr="00A47CD1">
        <w:rPr>
          <w:rFonts w:ascii="Tahoma" w:eastAsia="SimSun" w:hAnsi="Tahoma" w:cs="Tahoma"/>
          <w:color w:val="auto"/>
          <w:sz w:val="20"/>
          <w:szCs w:val="20"/>
        </w:rPr>
        <w:t>olar panels, batteries, in</w:t>
      </w:r>
      <w:r w:rsidR="003426DC">
        <w:rPr>
          <w:rFonts w:ascii="Tahoma" w:eastAsia="SimSun" w:hAnsi="Tahoma" w:cs="Tahoma"/>
          <w:color w:val="auto"/>
          <w:sz w:val="20"/>
          <w:szCs w:val="20"/>
        </w:rPr>
        <w:t>v</w:t>
      </w:r>
      <w:r w:rsidRPr="00A47CD1">
        <w:rPr>
          <w:rFonts w:ascii="Tahoma" w:eastAsia="SimSun" w:hAnsi="Tahoma" w:cs="Tahoma"/>
          <w:color w:val="auto"/>
          <w:sz w:val="20"/>
          <w:szCs w:val="20"/>
        </w:rPr>
        <w:t xml:space="preserve">ertors, perimeter fence and </w:t>
      </w:r>
      <w:r>
        <w:rPr>
          <w:rFonts w:ascii="Tahoma" w:eastAsia="SimSun" w:hAnsi="Tahoma" w:cs="Tahoma"/>
          <w:color w:val="auto"/>
          <w:sz w:val="20"/>
          <w:szCs w:val="20"/>
        </w:rPr>
        <w:t>1</w:t>
      </w:r>
      <w:r w:rsidR="00016CF5">
        <w:rPr>
          <w:rFonts w:ascii="Tahoma" w:eastAsia="SimSun" w:hAnsi="Tahoma" w:cs="Tahoma"/>
          <w:color w:val="auto"/>
          <w:sz w:val="20"/>
          <w:szCs w:val="20"/>
        </w:rPr>
        <w:t>1.29</w:t>
      </w:r>
      <w:r>
        <w:rPr>
          <w:rFonts w:ascii="Tahoma" w:eastAsia="SimSun" w:hAnsi="Tahoma" w:cs="Tahoma"/>
          <w:color w:val="auto"/>
          <w:sz w:val="20"/>
          <w:szCs w:val="20"/>
        </w:rPr>
        <w:t xml:space="preserve"> kilometres </w:t>
      </w:r>
      <w:r w:rsidRPr="00A47CD1">
        <w:rPr>
          <w:rFonts w:ascii="Tahoma" w:eastAsia="SimSun" w:hAnsi="Tahoma" w:cs="Tahoma"/>
          <w:color w:val="auto"/>
          <w:sz w:val="20"/>
          <w:szCs w:val="20"/>
        </w:rPr>
        <w:t>distribution line to c</w:t>
      </w:r>
      <w:r>
        <w:rPr>
          <w:rFonts w:ascii="Tahoma" w:eastAsia="SimSun" w:hAnsi="Tahoma" w:cs="Tahoma"/>
          <w:color w:val="auto"/>
          <w:sz w:val="20"/>
          <w:szCs w:val="20"/>
        </w:rPr>
        <w:t>over a radius of approximately 1.5</w:t>
      </w:r>
      <w:r w:rsidRPr="00A47CD1">
        <w:rPr>
          <w:rFonts w:ascii="Tahoma" w:eastAsia="SimSun" w:hAnsi="Tahoma" w:cs="Tahoma"/>
          <w:color w:val="auto"/>
          <w:sz w:val="20"/>
          <w:szCs w:val="20"/>
        </w:rPr>
        <w:t>km.</w:t>
      </w:r>
      <w:r>
        <w:rPr>
          <w:rFonts w:ascii="Tahoma" w:eastAsia="SimSun" w:hAnsi="Tahoma" w:cs="Tahoma"/>
          <w:color w:val="auto"/>
          <w:sz w:val="20"/>
          <w:szCs w:val="20"/>
        </w:rPr>
        <w:t xml:space="preserve"> The project is expected to serve </w:t>
      </w:r>
      <w:r w:rsidR="00016CF5">
        <w:rPr>
          <w:rFonts w:ascii="Tahoma" w:eastAsia="SimSun" w:hAnsi="Tahoma" w:cs="Tahoma"/>
          <w:color w:val="auto"/>
          <w:sz w:val="20"/>
          <w:szCs w:val="20"/>
        </w:rPr>
        <w:t xml:space="preserve">472 </w:t>
      </w:r>
      <w:r>
        <w:rPr>
          <w:rFonts w:ascii="Tahoma" w:eastAsia="SimSun" w:hAnsi="Tahoma" w:cs="Tahoma"/>
          <w:color w:val="auto"/>
          <w:sz w:val="20"/>
          <w:szCs w:val="20"/>
        </w:rPr>
        <w:t xml:space="preserve">consumers of which </w:t>
      </w:r>
      <w:r w:rsidR="00016CF5">
        <w:rPr>
          <w:rFonts w:ascii="Tahoma" w:eastAsia="SimSun" w:hAnsi="Tahoma" w:cs="Tahoma"/>
          <w:color w:val="auto"/>
          <w:sz w:val="20"/>
          <w:szCs w:val="20"/>
        </w:rPr>
        <w:t>466</w:t>
      </w:r>
      <w:r>
        <w:rPr>
          <w:rFonts w:ascii="Tahoma" w:eastAsia="SimSun" w:hAnsi="Tahoma" w:cs="Tahoma"/>
          <w:color w:val="auto"/>
          <w:sz w:val="20"/>
          <w:szCs w:val="20"/>
        </w:rPr>
        <w:t xml:space="preserve"> are residential and </w:t>
      </w:r>
      <w:r w:rsidR="00016CF5">
        <w:rPr>
          <w:rFonts w:ascii="Tahoma" w:eastAsia="SimSun" w:hAnsi="Tahoma" w:cs="Tahoma"/>
          <w:color w:val="auto"/>
          <w:sz w:val="20"/>
          <w:szCs w:val="20"/>
        </w:rPr>
        <w:t>6</w:t>
      </w:r>
      <w:r>
        <w:rPr>
          <w:rFonts w:ascii="Tahoma" w:eastAsia="SimSun" w:hAnsi="Tahoma" w:cs="Tahoma"/>
          <w:color w:val="auto"/>
          <w:sz w:val="20"/>
          <w:szCs w:val="20"/>
        </w:rPr>
        <w:t xml:space="preserve"> are non residential.</w:t>
      </w:r>
    </w:p>
    <w:p w14:paraId="404FF9C8" w14:textId="77777777" w:rsidR="003F54E9" w:rsidRPr="003F54E9" w:rsidRDefault="003F54E9" w:rsidP="00927213">
      <w:pPr>
        <w:pStyle w:val="PPStandardReport"/>
        <w:ind w:left="0"/>
        <w:rPr>
          <w:rFonts w:eastAsia="SimSun"/>
        </w:rPr>
      </w:pPr>
    </w:p>
    <w:p w14:paraId="572E47F2" w14:textId="77777777" w:rsidR="003C4642" w:rsidRDefault="003E5EB8" w:rsidP="00927213">
      <w:pPr>
        <w:pStyle w:val="Heading2"/>
        <w:rPr>
          <w:rFonts w:eastAsia="SimSun" w:cs="Tahoma"/>
          <w:sz w:val="20"/>
        </w:rPr>
      </w:pPr>
      <w:bookmarkStart w:id="39" w:name="_Toc148627959"/>
      <w:r w:rsidRPr="00A60D88">
        <w:rPr>
          <w:rFonts w:eastAsia="SimSun" w:cs="Tahoma"/>
          <w:sz w:val="20"/>
        </w:rPr>
        <w:t>Purpose and Scope of Work</w:t>
      </w:r>
      <w:bookmarkEnd w:id="39"/>
      <w:r w:rsidRPr="00A60D88">
        <w:rPr>
          <w:rFonts w:eastAsia="SimSun" w:cs="Tahoma"/>
          <w:sz w:val="20"/>
        </w:rPr>
        <w:t xml:space="preserve"> </w:t>
      </w:r>
    </w:p>
    <w:p w14:paraId="258AE409" w14:textId="77777777" w:rsidR="00016CF5" w:rsidRPr="00016CF5" w:rsidRDefault="00016CF5" w:rsidP="00927213">
      <w:pPr>
        <w:autoSpaceDE w:val="0"/>
        <w:autoSpaceDN w:val="0"/>
        <w:adjustRightInd w:val="0"/>
        <w:rPr>
          <w:rFonts w:eastAsia="SimSun" w:cs="Tahoma"/>
          <w:szCs w:val="20"/>
          <w:lang w:val="de-DE"/>
        </w:rPr>
      </w:pPr>
      <w:r w:rsidRPr="00A47CD1">
        <w:rPr>
          <w:rFonts w:eastAsia="SimSun" w:cs="Tahoma"/>
          <w:szCs w:val="20"/>
          <w:lang w:val="de-DE"/>
        </w:rPr>
        <w:t xml:space="preserve">This report discusses the environmental and social baseline within which the proposed solar power project is commissioned and assesses the potential adverse and beneficial impacts that the project could have, along with suitable mitigation measures and an Environmental and Social Management </w:t>
      </w:r>
      <w:r w:rsidR="00690872">
        <w:rPr>
          <w:rFonts w:eastAsia="SimSun" w:cs="Tahoma"/>
          <w:szCs w:val="20"/>
          <w:lang w:val="de-DE"/>
        </w:rPr>
        <w:t xml:space="preserve">and Monitoring </w:t>
      </w:r>
      <w:r w:rsidRPr="00A47CD1">
        <w:rPr>
          <w:rFonts w:eastAsia="SimSun" w:cs="Tahoma"/>
          <w:szCs w:val="20"/>
          <w:lang w:val="de-DE"/>
        </w:rPr>
        <w:t>Plan (ESM</w:t>
      </w:r>
      <w:r w:rsidR="00690872">
        <w:rPr>
          <w:rFonts w:eastAsia="SimSun" w:cs="Tahoma"/>
          <w:szCs w:val="20"/>
          <w:lang w:val="de-DE"/>
        </w:rPr>
        <w:t>M</w:t>
      </w:r>
      <w:r w:rsidRPr="00A47CD1">
        <w:rPr>
          <w:rFonts w:eastAsia="SimSun" w:cs="Tahoma"/>
          <w:szCs w:val="20"/>
          <w:lang w:val="de-DE"/>
        </w:rPr>
        <w:t>P) for the project. The report also evaluates the</w:t>
      </w:r>
      <w:r>
        <w:rPr>
          <w:rFonts w:eastAsia="SimSun" w:cs="Tahoma"/>
          <w:szCs w:val="20"/>
          <w:lang w:val="de-DE"/>
        </w:rPr>
        <w:t xml:space="preserve"> potential</w:t>
      </w:r>
      <w:r w:rsidRPr="00A47CD1">
        <w:rPr>
          <w:rFonts w:eastAsia="SimSun" w:cs="Tahoma"/>
          <w:szCs w:val="20"/>
          <w:lang w:val="de-DE"/>
        </w:rPr>
        <w:t xml:space="preserve"> environmental and social risks associated with the project and </w:t>
      </w:r>
      <w:r>
        <w:rPr>
          <w:rFonts w:eastAsia="SimSun" w:cs="Tahoma"/>
          <w:szCs w:val="20"/>
          <w:lang w:val="de-DE"/>
        </w:rPr>
        <w:t xml:space="preserve">recommends </w:t>
      </w:r>
      <w:r w:rsidRPr="00A47CD1">
        <w:rPr>
          <w:rFonts w:eastAsia="SimSun" w:cs="Tahoma"/>
          <w:szCs w:val="20"/>
          <w:lang w:val="de-DE"/>
        </w:rPr>
        <w:t>mitigation measures to avoid adverse impacts for the remainder of the project’s lifecycle. The project has to comply with international standards</w:t>
      </w:r>
      <w:r w:rsidR="00690872">
        <w:rPr>
          <w:rFonts w:eastAsia="SimSun" w:cs="Tahoma"/>
          <w:szCs w:val="20"/>
          <w:lang w:val="de-DE"/>
        </w:rPr>
        <w:t xml:space="preserve"> </w:t>
      </w:r>
      <w:r w:rsidRPr="00A47CD1">
        <w:rPr>
          <w:rFonts w:eastAsia="SimSun" w:cs="Tahoma"/>
          <w:szCs w:val="20"/>
          <w:lang w:val="de-DE"/>
        </w:rPr>
        <w:t>(World Bank Environmetal and Social Operational Policies) along with applicable national and local regulations.</w:t>
      </w:r>
    </w:p>
    <w:p w14:paraId="5C5AEDEE" w14:textId="77777777" w:rsidR="003E5EB8" w:rsidRPr="00A60D88" w:rsidRDefault="003E5EB8" w:rsidP="00927213">
      <w:pPr>
        <w:pStyle w:val="Heading2"/>
        <w:rPr>
          <w:rFonts w:eastAsia="SimSun" w:cs="Tahoma"/>
          <w:sz w:val="20"/>
        </w:rPr>
      </w:pPr>
      <w:bookmarkStart w:id="40" w:name="_Toc148627960"/>
      <w:r w:rsidRPr="00A60D88">
        <w:rPr>
          <w:rFonts w:eastAsia="SimSun" w:cs="Tahoma"/>
          <w:sz w:val="20"/>
        </w:rPr>
        <w:t>ESIA Methodology</w:t>
      </w:r>
      <w:bookmarkEnd w:id="40"/>
      <w:r w:rsidRPr="00A60D88">
        <w:rPr>
          <w:rFonts w:eastAsia="SimSun" w:cs="Tahoma"/>
          <w:sz w:val="20"/>
        </w:rPr>
        <w:t xml:space="preserve"> </w:t>
      </w:r>
    </w:p>
    <w:p w14:paraId="2766BA4D" w14:textId="77777777" w:rsidR="003E5EB8" w:rsidRDefault="003E5EB8" w:rsidP="00927213">
      <w:pPr>
        <w:pStyle w:val="Heading3"/>
        <w:jc w:val="both"/>
        <w:rPr>
          <w:rFonts w:cs="Tahoma"/>
          <w:szCs w:val="20"/>
        </w:rPr>
      </w:pPr>
      <w:r w:rsidRPr="00A60D88">
        <w:rPr>
          <w:rFonts w:cs="Tahoma"/>
          <w:szCs w:val="20"/>
        </w:rPr>
        <w:t xml:space="preserve"> </w:t>
      </w:r>
      <w:bookmarkStart w:id="41" w:name="_Toc148627961"/>
      <w:r w:rsidRPr="00A60D88">
        <w:rPr>
          <w:rFonts w:cs="Tahoma"/>
          <w:szCs w:val="20"/>
        </w:rPr>
        <w:t>Screening and Scoping</w:t>
      </w:r>
      <w:bookmarkEnd w:id="41"/>
      <w:r w:rsidRPr="00A60D88">
        <w:rPr>
          <w:rFonts w:cs="Tahoma"/>
          <w:szCs w:val="20"/>
        </w:rPr>
        <w:t xml:space="preserve"> </w:t>
      </w:r>
    </w:p>
    <w:p w14:paraId="2B05D299" w14:textId="77777777" w:rsidR="00016CF5" w:rsidRPr="00016CF5" w:rsidRDefault="00016CF5" w:rsidP="00927213">
      <w:pPr>
        <w:pStyle w:val="CM147"/>
        <w:spacing w:line="260" w:lineRule="atLeast"/>
        <w:ind w:right="-64"/>
        <w:jc w:val="both"/>
        <w:rPr>
          <w:rFonts w:ascii="Tahoma" w:hAnsi="Tahoma" w:cs="Tahoma"/>
          <w:sz w:val="20"/>
          <w:szCs w:val="20"/>
        </w:rPr>
      </w:pPr>
      <w:r w:rsidRPr="0076559C">
        <w:rPr>
          <w:rFonts w:ascii="Tahoma" w:hAnsi="Tahoma" w:cs="Tahoma"/>
          <w:sz w:val="20"/>
          <w:szCs w:val="20"/>
        </w:rPr>
        <w:t xml:space="preserve">Evaluation of ESIA procedure has been undertaken as a fundamental procedure to implementation of the solar power minigrid development project which is systematically mainstreamed into the project’s </w:t>
      </w:r>
      <w:r>
        <w:rPr>
          <w:rFonts w:ascii="Tahoma" w:hAnsi="Tahoma" w:cs="Tahoma"/>
          <w:sz w:val="20"/>
          <w:szCs w:val="20"/>
        </w:rPr>
        <w:t>c</w:t>
      </w:r>
      <w:r w:rsidRPr="0076559C">
        <w:rPr>
          <w:rFonts w:ascii="Tahoma" w:hAnsi="Tahoma" w:cs="Tahoma"/>
          <w:sz w:val="20"/>
          <w:szCs w:val="20"/>
        </w:rPr>
        <w:t>ycle. World Banks Social OPs underpin and demonstrate this commitment. The main aim of this is to enhance positive social opportunities and benefits as well as ensure that adverse social and environmental risks and impacts are avoided, minimized, and mitigated.</w:t>
      </w:r>
    </w:p>
    <w:p w14:paraId="196CFB05" w14:textId="77777777" w:rsidR="00005020" w:rsidRPr="00A60D88" w:rsidRDefault="00005020" w:rsidP="00927213">
      <w:pPr>
        <w:pStyle w:val="Heading3"/>
        <w:jc w:val="both"/>
        <w:rPr>
          <w:rFonts w:cs="Tahoma"/>
          <w:szCs w:val="20"/>
        </w:rPr>
      </w:pPr>
      <w:bookmarkStart w:id="42" w:name="_Toc148627962"/>
      <w:r w:rsidRPr="00A60D88">
        <w:rPr>
          <w:rFonts w:cs="Tahoma"/>
          <w:szCs w:val="20"/>
        </w:rPr>
        <w:lastRenderedPageBreak/>
        <w:t>Environmental Impact Assessment</w:t>
      </w:r>
      <w:bookmarkEnd w:id="42"/>
    </w:p>
    <w:p w14:paraId="04E6B494" w14:textId="77777777" w:rsidR="003E5EB8" w:rsidRPr="00A60D88" w:rsidRDefault="00C24CC0" w:rsidP="00927213">
      <w:pPr>
        <w:pStyle w:val="CM147"/>
        <w:spacing w:line="276" w:lineRule="auto"/>
        <w:ind w:right="423"/>
        <w:jc w:val="both"/>
        <w:rPr>
          <w:rFonts w:ascii="Tahoma" w:hAnsi="Tahoma" w:cs="Tahoma"/>
          <w:sz w:val="20"/>
          <w:szCs w:val="20"/>
        </w:rPr>
      </w:pPr>
      <w:r w:rsidRPr="00A60D88">
        <w:rPr>
          <w:rFonts w:ascii="Tahoma" w:hAnsi="Tahoma" w:cs="Tahoma"/>
          <w:sz w:val="20"/>
          <w:szCs w:val="20"/>
        </w:rPr>
        <w:t xml:space="preserve">The steps </w:t>
      </w:r>
      <w:r w:rsidR="00980046" w:rsidRPr="00A60D88">
        <w:rPr>
          <w:rFonts w:ascii="Tahoma" w:hAnsi="Tahoma" w:cs="Tahoma"/>
          <w:sz w:val="20"/>
          <w:szCs w:val="20"/>
        </w:rPr>
        <w:t xml:space="preserve">below </w:t>
      </w:r>
      <w:r w:rsidRPr="00A60D88">
        <w:rPr>
          <w:rFonts w:ascii="Tahoma" w:hAnsi="Tahoma" w:cs="Tahoma"/>
          <w:sz w:val="20"/>
          <w:szCs w:val="20"/>
        </w:rPr>
        <w:t>were followed</w:t>
      </w:r>
      <w:r w:rsidR="000D0E57" w:rsidRPr="00A60D88">
        <w:rPr>
          <w:rFonts w:ascii="Tahoma" w:hAnsi="Tahoma" w:cs="Tahoma"/>
          <w:sz w:val="20"/>
          <w:szCs w:val="20"/>
        </w:rPr>
        <w:t xml:space="preserve"> in the preparation</w:t>
      </w:r>
      <w:r w:rsidR="00005020" w:rsidRPr="00A60D88">
        <w:rPr>
          <w:rFonts w:ascii="Tahoma" w:hAnsi="Tahoma" w:cs="Tahoma"/>
          <w:sz w:val="20"/>
          <w:szCs w:val="20"/>
        </w:rPr>
        <w:t xml:space="preserve"> of this ESIA </w:t>
      </w:r>
      <w:r w:rsidR="00DE3436" w:rsidRPr="00A60D88">
        <w:rPr>
          <w:rFonts w:ascii="Tahoma" w:hAnsi="Tahoma" w:cs="Tahoma"/>
          <w:sz w:val="20"/>
          <w:szCs w:val="20"/>
        </w:rPr>
        <w:t>Report.</w:t>
      </w:r>
    </w:p>
    <w:p w14:paraId="21AA495D" w14:textId="77777777" w:rsidR="003E5EB8" w:rsidRPr="00A60D88" w:rsidRDefault="003E5EB8" w:rsidP="00927213">
      <w:pPr>
        <w:pStyle w:val="Heading4"/>
        <w:jc w:val="both"/>
      </w:pPr>
      <w:r w:rsidRPr="00A60D88">
        <w:t xml:space="preserve"> Kick-off Meeting </w:t>
      </w:r>
    </w:p>
    <w:p w14:paraId="1CCD4616" w14:textId="77777777" w:rsidR="003E5EB8" w:rsidRPr="00A60D88" w:rsidRDefault="00016CF5" w:rsidP="00927213">
      <w:pPr>
        <w:pStyle w:val="CM147"/>
        <w:spacing w:line="258" w:lineRule="atLeast"/>
        <w:jc w:val="both"/>
        <w:rPr>
          <w:rFonts w:ascii="Tahoma" w:hAnsi="Tahoma" w:cs="Tahoma"/>
          <w:sz w:val="20"/>
          <w:szCs w:val="20"/>
        </w:rPr>
      </w:pPr>
      <w:r>
        <w:rPr>
          <w:rFonts w:ascii="Tahoma" w:hAnsi="Tahoma" w:cs="Tahoma"/>
          <w:sz w:val="20"/>
          <w:szCs w:val="20"/>
        </w:rPr>
        <w:t xml:space="preserve">The consultant </w:t>
      </w:r>
      <w:r w:rsidRPr="00CA37A9">
        <w:rPr>
          <w:rFonts w:ascii="Tahoma" w:hAnsi="Tahoma" w:cs="Tahoma"/>
          <w:sz w:val="20"/>
          <w:szCs w:val="20"/>
        </w:rPr>
        <w:t xml:space="preserve">had a brief kick-off meeting with the </w:t>
      </w:r>
      <w:r>
        <w:rPr>
          <w:rFonts w:ascii="Tahoma" w:hAnsi="Tahoma" w:cs="Tahoma"/>
          <w:sz w:val="20"/>
          <w:szCs w:val="20"/>
        </w:rPr>
        <w:t xml:space="preserve">proponent </w:t>
      </w:r>
      <w:r w:rsidRPr="00CA37A9">
        <w:rPr>
          <w:rFonts w:ascii="Tahoma" w:hAnsi="Tahoma" w:cs="Tahoma"/>
          <w:sz w:val="20"/>
          <w:szCs w:val="20"/>
        </w:rPr>
        <w:t>on 12th July 2021 followed by subsequent online meetings and discussion on various aspects of the project up to 5th August, 2021. The meetings addressed varied deliverables and thresholds to be achieved and maintained during this assessment in terms of scope of work, deliverables, timeline and the methodology. All communication and meetings were done online.</w:t>
      </w:r>
    </w:p>
    <w:p w14:paraId="0A06708B" w14:textId="77777777" w:rsidR="003E5EB8" w:rsidRDefault="003E5EB8" w:rsidP="00927213">
      <w:pPr>
        <w:pStyle w:val="Heading4"/>
        <w:jc w:val="both"/>
      </w:pPr>
      <w:r w:rsidRPr="00A60D88">
        <w:t xml:space="preserve">Desk based review and baseline assessment </w:t>
      </w:r>
    </w:p>
    <w:p w14:paraId="341840F7" w14:textId="77777777" w:rsidR="003E5EB8" w:rsidRPr="00016CF5" w:rsidRDefault="00016CF5" w:rsidP="00690872">
      <w:pPr>
        <w:pStyle w:val="CM18"/>
        <w:ind w:right="26"/>
        <w:jc w:val="both"/>
        <w:rPr>
          <w:rFonts w:ascii="Tahoma" w:hAnsi="Tahoma" w:cs="Tahoma"/>
          <w:sz w:val="20"/>
          <w:szCs w:val="20"/>
          <w:highlight w:val="yellow"/>
        </w:rPr>
      </w:pPr>
      <w:r w:rsidRPr="00CA37A9">
        <w:rPr>
          <w:rFonts w:ascii="Tahoma" w:hAnsi="Tahoma" w:cs="Tahoma"/>
          <w:sz w:val="20"/>
          <w:szCs w:val="20"/>
        </w:rPr>
        <w:t>A comprehensive description of the KOSAP Component 1: project includes a desktop review of all the existing project documentation</w:t>
      </w:r>
      <w:r>
        <w:rPr>
          <w:rFonts w:ascii="Tahoma" w:hAnsi="Tahoma" w:cs="Tahoma"/>
          <w:sz w:val="20"/>
          <w:szCs w:val="20"/>
        </w:rPr>
        <w:t xml:space="preserve"> provided by the </w:t>
      </w:r>
      <w:r w:rsidR="00D113BD">
        <w:rPr>
          <w:rFonts w:ascii="Tahoma" w:hAnsi="Tahoma" w:cs="Tahoma"/>
          <w:sz w:val="20"/>
          <w:szCs w:val="20"/>
        </w:rPr>
        <w:t>p</w:t>
      </w:r>
      <w:r>
        <w:rPr>
          <w:rFonts w:ascii="Tahoma" w:hAnsi="Tahoma" w:cs="Tahoma"/>
          <w:sz w:val="20"/>
          <w:szCs w:val="20"/>
        </w:rPr>
        <w:t>roponent</w:t>
      </w:r>
      <w:r w:rsidRPr="00CA37A9">
        <w:rPr>
          <w:rFonts w:ascii="Tahoma" w:hAnsi="Tahoma" w:cs="Tahoma"/>
          <w:sz w:val="20"/>
          <w:szCs w:val="20"/>
        </w:rPr>
        <w:t xml:space="preserve"> including the </w:t>
      </w:r>
      <w:r w:rsidR="00D113BD">
        <w:rPr>
          <w:rFonts w:ascii="Tahoma" w:hAnsi="Tahoma" w:cs="Tahoma"/>
          <w:sz w:val="20"/>
          <w:szCs w:val="20"/>
        </w:rPr>
        <w:t>P</w:t>
      </w:r>
      <w:r w:rsidRPr="00CA37A9">
        <w:rPr>
          <w:rFonts w:ascii="Tahoma" w:hAnsi="Tahoma" w:cs="Tahoma"/>
          <w:sz w:val="20"/>
          <w:szCs w:val="20"/>
        </w:rPr>
        <w:t>roject Appraisal Document and the four main safeguard framework documents prepared under KOSAP- these are Social Assessment, Vulnerable and Marginalized Group Framework, Resettlement Policy Framework and the Environmental and Social Management Framework.</w:t>
      </w:r>
    </w:p>
    <w:p w14:paraId="21810D9D" w14:textId="77777777" w:rsidR="003E5EB8" w:rsidRDefault="003E5EB8" w:rsidP="00927213">
      <w:pPr>
        <w:pStyle w:val="Heading4"/>
        <w:jc w:val="both"/>
      </w:pPr>
      <w:r w:rsidRPr="00A60D88">
        <w:t xml:space="preserve">Project Description </w:t>
      </w:r>
    </w:p>
    <w:p w14:paraId="6EF3F741" w14:textId="77777777" w:rsidR="00016CF5" w:rsidRPr="00016CF5" w:rsidRDefault="00016CF5" w:rsidP="00927213">
      <w:pPr>
        <w:pStyle w:val="CM147"/>
        <w:spacing w:line="260" w:lineRule="atLeast"/>
        <w:ind w:right="103"/>
        <w:jc w:val="both"/>
        <w:rPr>
          <w:rFonts w:ascii="Tahoma" w:hAnsi="Tahoma" w:cs="Tahoma"/>
          <w:sz w:val="20"/>
          <w:szCs w:val="20"/>
        </w:rPr>
      </w:pPr>
      <w:r w:rsidRPr="00CA37A9">
        <w:rPr>
          <w:rFonts w:ascii="Tahoma" w:hAnsi="Tahoma" w:cs="Tahoma"/>
          <w:sz w:val="20"/>
          <w:szCs w:val="20"/>
        </w:rPr>
        <w:t>The consultant has concisely described the project location including its geographical, ecological and the general layout of associated infrastructure including 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206173CC" w14:textId="77777777" w:rsidR="003E5EB8" w:rsidRDefault="003E5EB8" w:rsidP="00927213">
      <w:pPr>
        <w:pStyle w:val="Heading4"/>
        <w:jc w:val="both"/>
      </w:pPr>
      <w:r w:rsidRPr="00A60D88">
        <w:t xml:space="preserve">Baseline Condition </w:t>
      </w:r>
    </w:p>
    <w:p w14:paraId="55A42443" w14:textId="77777777" w:rsidR="00016CF5" w:rsidRPr="00CA37A9" w:rsidRDefault="00016CF5" w:rsidP="00927213">
      <w:pPr>
        <w:pStyle w:val="CM147"/>
        <w:spacing w:line="260" w:lineRule="atLeast"/>
        <w:ind w:right="103"/>
        <w:jc w:val="both"/>
        <w:rPr>
          <w:rFonts w:ascii="Tahoma" w:hAnsi="Tahoma" w:cs="Tahoma"/>
          <w:sz w:val="20"/>
          <w:szCs w:val="20"/>
        </w:rPr>
      </w:pPr>
      <w:r w:rsidRPr="00CA37A9">
        <w:rPr>
          <w:rFonts w:ascii="Tahoma" w:hAnsi="Tahoma" w:cs="Tahoma"/>
          <w:sz w:val="20"/>
          <w:szCs w:val="20"/>
        </w:rPr>
        <w:t>This entails description and collection of relevant primary data within the project site’s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The information also includes description of the community social structure, employment and labour market, sources and distribution of income, cultural/religious sites and properties, vulnerable groups and indigenous populations. This also covers description of the sites’ physical environment including their topography, land cover, geology, climate and meteorology, air quality and hydrology. This entai</w:t>
      </w:r>
      <w:r>
        <w:rPr>
          <w:rFonts w:ascii="Tahoma" w:hAnsi="Tahoma" w:cs="Tahoma"/>
          <w:sz w:val="20"/>
          <w:szCs w:val="20"/>
        </w:rPr>
        <w:t>led</w:t>
      </w:r>
      <w:r w:rsidRPr="00CA37A9">
        <w:rPr>
          <w:rFonts w:ascii="Tahoma" w:hAnsi="Tahoma" w:cs="Tahoma"/>
          <w:sz w:val="20"/>
          <w:szCs w:val="20"/>
        </w:rPr>
        <w:t xml:space="preserve"> use of secondary data sources and for some specific environmental parameters the deployment of specialized equipment to measure and record the environmental readings as primary data for analysis and inclusion in the ESIA report.  The ecological and biophysical environment will be focused on describing the flora and fauna resident in the </w:t>
      </w:r>
      <w:r>
        <w:rPr>
          <w:rFonts w:ascii="Tahoma" w:hAnsi="Tahoma" w:cs="Tahoma"/>
          <w:sz w:val="20"/>
          <w:szCs w:val="20"/>
        </w:rPr>
        <w:t>Garissa</w:t>
      </w:r>
      <w:r w:rsidRPr="00CA37A9">
        <w:rPr>
          <w:rFonts w:ascii="Tahoma" w:hAnsi="Tahoma" w:cs="Tahoma"/>
          <w:sz w:val="20"/>
          <w:szCs w:val="20"/>
        </w:rPr>
        <w:t xml:space="preserve"> county at the mini-grid site level. This w</w:t>
      </w:r>
      <w:r>
        <w:rPr>
          <w:rFonts w:ascii="Tahoma" w:hAnsi="Tahoma" w:cs="Tahoma"/>
          <w:sz w:val="20"/>
          <w:szCs w:val="20"/>
        </w:rPr>
        <w:t>as</w:t>
      </w:r>
      <w:r w:rsidRPr="00CA37A9">
        <w:rPr>
          <w:rFonts w:ascii="Tahoma" w:hAnsi="Tahoma" w:cs="Tahoma"/>
          <w:sz w:val="20"/>
          <w:szCs w:val="20"/>
        </w:rPr>
        <w:t xml:space="preserve"> based on </w:t>
      </w:r>
      <w:r>
        <w:rPr>
          <w:rFonts w:ascii="Tahoma" w:hAnsi="Tahoma" w:cs="Tahoma"/>
          <w:sz w:val="20"/>
          <w:szCs w:val="20"/>
        </w:rPr>
        <w:t>observation of flora and fauna,</w:t>
      </w:r>
      <w:r w:rsidRPr="00CA37A9">
        <w:rPr>
          <w:rFonts w:ascii="Tahoma" w:hAnsi="Tahoma" w:cs="Tahoma"/>
          <w:sz w:val="20"/>
          <w:szCs w:val="20"/>
        </w:rPr>
        <w:t xml:space="preserve"> KPIs on local indigenous knowledge on historical and current status of rare, endemic and endangered plant and animal species known to occur in the</w:t>
      </w:r>
      <w:r>
        <w:rPr>
          <w:rFonts w:ascii="Tahoma" w:hAnsi="Tahoma" w:cs="Tahoma"/>
          <w:sz w:val="20"/>
          <w:szCs w:val="20"/>
        </w:rPr>
        <w:t xml:space="preserve"> project area</w:t>
      </w:r>
      <w:r w:rsidRPr="00CA37A9">
        <w:rPr>
          <w:rFonts w:ascii="Tahoma" w:hAnsi="Tahoma" w:cs="Tahoma"/>
          <w:sz w:val="20"/>
          <w:szCs w:val="20"/>
        </w:rPr>
        <w:t>. Vegetation assessment was done to gain an understanding of the mini-grid site habitat type. This has provided for an in-depth description of existing land use type and their linked socio-economic activities.</w:t>
      </w:r>
    </w:p>
    <w:p w14:paraId="150FFF4D" w14:textId="77777777" w:rsidR="00016CF5" w:rsidRPr="00016CF5" w:rsidRDefault="00016CF5" w:rsidP="00927213">
      <w:pPr>
        <w:pStyle w:val="PPStandardReport"/>
        <w:ind w:left="0"/>
      </w:pPr>
    </w:p>
    <w:p w14:paraId="21C1E219" w14:textId="77777777" w:rsidR="003E5EB8" w:rsidRDefault="003E5EB8" w:rsidP="00927213">
      <w:pPr>
        <w:pStyle w:val="Heading3"/>
        <w:jc w:val="both"/>
      </w:pPr>
      <w:bookmarkStart w:id="43" w:name="_Toc148627963"/>
      <w:r w:rsidRPr="00A60D88">
        <w:t>Impact Assessment (IA) Prediction</w:t>
      </w:r>
      <w:bookmarkEnd w:id="43"/>
      <w:r w:rsidRPr="00A60D88">
        <w:t xml:space="preserve"> </w:t>
      </w:r>
    </w:p>
    <w:p w14:paraId="260BAA9B" w14:textId="77777777" w:rsidR="00016CF5" w:rsidRPr="00CA37A9" w:rsidRDefault="00016CF5" w:rsidP="00927213">
      <w:pPr>
        <w:pStyle w:val="CM147"/>
        <w:spacing w:line="258" w:lineRule="atLeast"/>
        <w:jc w:val="both"/>
        <w:rPr>
          <w:rFonts w:ascii="Tahoma" w:hAnsi="Tahoma" w:cs="Tahoma"/>
          <w:sz w:val="20"/>
          <w:szCs w:val="20"/>
        </w:rPr>
      </w:pPr>
      <w:r w:rsidRPr="00CA37A9">
        <w:rPr>
          <w:rFonts w:ascii="Tahoma" w:hAnsi="Tahoma" w:cs="Tahoma"/>
          <w:sz w:val="20"/>
          <w:szCs w:val="20"/>
        </w:rPr>
        <w:t xml:space="preserve">The anticipated impacts generated by the project and subsequent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w:t>
      </w:r>
      <w:r w:rsidRPr="00CA37A9">
        <w:rPr>
          <w:rFonts w:ascii="Tahoma" w:hAnsi="Tahoma" w:cs="Tahoma"/>
          <w:sz w:val="20"/>
          <w:szCs w:val="20"/>
        </w:rPr>
        <w:lastRenderedPageBreak/>
        <w:t xml:space="preserve">evaluation, the need for emphasis on critical areas was discussed. In order to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t>
      </w:r>
      <w:r>
        <w:rPr>
          <w:rFonts w:ascii="Tahoma" w:hAnsi="Tahoma" w:cs="Tahoma"/>
          <w:sz w:val="20"/>
          <w:szCs w:val="20"/>
        </w:rPr>
        <w:t xml:space="preserve">was </w:t>
      </w:r>
      <w:r w:rsidRPr="00CA37A9">
        <w:rPr>
          <w:rFonts w:ascii="Tahoma" w:hAnsi="Tahoma" w:cs="Tahoma"/>
          <w:sz w:val="20"/>
          <w:szCs w:val="20"/>
        </w:rPr>
        <w:t xml:space="preserve">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 </w:t>
      </w:r>
    </w:p>
    <w:p w14:paraId="289CC7C3" w14:textId="77777777" w:rsidR="00016CF5" w:rsidRPr="00D839A9" w:rsidRDefault="00016CF5" w:rsidP="00927213">
      <w:pPr>
        <w:pStyle w:val="CM147"/>
        <w:spacing w:line="258" w:lineRule="atLeast"/>
        <w:jc w:val="both"/>
        <w:rPr>
          <w:rFonts w:ascii="Tahoma" w:hAnsi="Tahoma" w:cs="Tahoma"/>
          <w:sz w:val="20"/>
          <w:szCs w:val="20"/>
        </w:rPr>
      </w:pPr>
      <w:r w:rsidRPr="00D839A9">
        <w:rPr>
          <w:rFonts w:ascii="Tahoma" w:hAnsi="Tahoma" w:cs="Tahoma"/>
          <w:sz w:val="20"/>
          <w:szCs w:val="20"/>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w:t>
      </w:r>
      <w:r>
        <w:rPr>
          <w:rFonts w:ascii="Tahoma" w:hAnsi="Tahoma" w:cs="Tahoma"/>
          <w:sz w:val="20"/>
          <w:szCs w:val="20"/>
        </w:rPr>
        <w:t xml:space="preserve">identified </w:t>
      </w:r>
      <w:r w:rsidRPr="00D839A9">
        <w:rPr>
          <w:rFonts w:ascii="Tahoma" w:hAnsi="Tahoma" w:cs="Tahoma"/>
          <w:sz w:val="20"/>
          <w:szCs w:val="20"/>
        </w:rPr>
        <w:t>include</w:t>
      </w:r>
      <w:r>
        <w:rPr>
          <w:rFonts w:ascii="Tahoma" w:hAnsi="Tahoma" w:cs="Tahoma"/>
          <w:sz w:val="20"/>
          <w:szCs w:val="20"/>
        </w:rPr>
        <w:t>d:</w:t>
      </w:r>
      <w:r w:rsidRPr="00D839A9">
        <w:rPr>
          <w:rFonts w:ascii="Tahoma" w:hAnsi="Tahoma" w:cs="Tahoma"/>
          <w:sz w:val="20"/>
          <w:szCs w:val="20"/>
        </w:rPr>
        <w:t xml:space="preserve"> elderly persons, P</w:t>
      </w:r>
      <w:r w:rsidR="00EC159D">
        <w:rPr>
          <w:rFonts w:ascii="Tahoma" w:hAnsi="Tahoma" w:cs="Tahoma"/>
          <w:sz w:val="20"/>
          <w:szCs w:val="20"/>
        </w:rPr>
        <w:t>L</w:t>
      </w:r>
      <w:r w:rsidRPr="00D839A9">
        <w:rPr>
          <w:rFonts w:ascii="Tahoma" w:hAnsi="Tahoma" w:cs="Tahoma"/>
          <w:sz w:val="20"/>
          <w:szCs w:val="20"/>
        </w:rPr>
        <w:t>WDs, the</w:t>
      </w:r>
      <w:r w:rsidR="00EC159D">
        <w:rPr>
          <w:rFonts w:ascii="Tahoma" w:hAnsi="Tahoma" w:cs="Tahoma"/>
          <w:sz w:val="20"/>
          <w:szCs w:val="20"/>
        </w:rPr>
        <w:t xml:space="preserve"> female headed households</w:t>
      </w:r>
      <w:r w:rsidRPr="00D839A9">
        <w:rPr>
          <w:rFonts w:ascii="Tahoma" w:hAnsi="Tahoma" w:cs="Tahoma"/>
          <w:sz w:val="20"/>
          <w:szCs w:val="20"/>
        </w:rPr>
        <w:t>,</w:t>
      </w:r>
      <w:r w:rsidR="00EC159D">
        <w:rPr>
          <w:rFonts w:ascii="Tahoma" w:hAnsi="Tahoma" w:cs="Tahoma"/>
          <w:sz w:val="20"/>
          <w:szCs w:val="20"/>
        </w:rPr>
        <w:t xml:space="preserve"> </w:t>
      </w:r>
      <w:r w:rsidRPr="00D839A9">
        <w:rPr>
          <w:rFonts w:ascii="Tahoma" w:hAnsi="Tahoma" w:cs="Tahoma"/>
          <w:sz w:val="20"/>
          <w:szCs w:val="20"/>
        </w:rPr>
        <w:t>child-headed households</w:t>
      </w:r>
      <w:r w:rsidR="00EC159D">
        <w:rPr>
          <w:rFonts w:ascii="Tahoma" w:hAnsi="Tahoma" w:cs="Tahoma"/>
          <w:sz w:val="20"/>
          <w:szCs w:val="20"/>
        </w:rPr>
        <w:t xml:space="preserve">, </w:t>
      </w:r>
      <w:r w:rsidR="00CE5937">
        <w:rPr>
          <w:rFonts w:ascii="Tahoma" w:hAnsi="Tahoma" w:cs="Tahoma"/>
          <w:sz w:val="20"/>
          <w:szCs w:val="20"/>
        </w:rPr>
        <w:t>households with no livestock</w:t>
      </w:r>
      <w:r w:rsidRPr="00D839A9">
        <w:rPr>
          <w:rFonts w:ascii="Tahoma" w:hAnsi="Tahoma" w:cs="Tahoma"/>
          <w:sz w:val="20"/>
          <w:szCs w:val="20"/>
        </w:rPr>
        <w:t>. The impacts and risks were identified in relation to free, prior and informed comprehensive stakeholder consultations on land acquisition for construction of mini-grid, contractor’s facilities e.g., yard and workers camp site, way leave acquisition for the power line distribution network; restricted access to grazing lands, water resources, soils and tree resources, economic/livelihoods displacement etc.</w:t>
      </w:r>
    </w:p>
    <w:p w14:paraId="21A85A4F" w14:textId="77777777" w:rsidR="00016CF5" w:rsidRPr="00016CF5" w:rsidRDefault="00016CF5" w:rsidP="00927213">
      <w:pPr>
        <w:pStyle w:val="PPStandardReport"/>
        <w:ind w:left="0"/>
      </w:pPr>
    </w:p>
    <w:p w14:paraId="529D53B4" w14:textId="77777777" w:rsidR="003E5EB8" w:rsidRPr="00A60D88" w:rsidRDefault="003E5EB8" w:rsidP="00927213">
      <w:pPr>
        <w:pStyle w:val="Heading3"/>
        <w:jc w:val="both"/>
        <w:rPr>
          <w:rFonts w:cs="Tahoma"/>
          <w:szCs w:val="20"/>
        </w:rPr>
      </w:pPr>
      <w:bookmarkStart w:id="44" w:name="_Toc148627964"/>
      <w:r w:rsidRPr="00A60D88">
        <w:rPr>
          <w:rFonts w:cs="Tahoma"/>
          <w:szCs w:val="20"/>
        </w:rPr>
        <w:t xml:space="preserve">Environmental and Social Management </w:t>
      </w:r>
      <w:r w:rsidR="007A1DCC">
        <w:rPr>
          <w:rFonts w:cs="Tahoma"/>
          <w:szCs w:val="20"/>
        </w:rPr>
        <w:t xml:space="preserve">and Monitoring </w:t>
      </w:r>
      <w:r w:rsidRPr="00A60D88">
        <w:rPr>
          <w:rFonts w:cs="Tahoma"/>
          <w:szCs w:val="20"/>
        </w:rPr>
        <w:t>Plan (ES</w:t>
      </w:r>
      <w:r w:rsidR="00D113BD">
        <w:rPr>
          <w:rFonts w:cs="Tahoma"/>
          <w:szCs w:val="20"/>
        </w:rPr>
        <w:t>M</w:t>
      </w:r>
      <w:r w:rsidRPr="00A60D88">
        <w:rPr>
          <w:rFonts w:cs="Tahoma"/>
          <w:szCs w:val="20"/>
        </w:rPr>
        <w:t>MP)</w:t>
      </w:r>
      <w:bookmarkEnd w:id="44"/>
      <w:r w:rsidRPr="00A60D88">
        <w:rPr>
          <w:rFonts w:cs="Tahoma"/>
          <w:szCs w:val="20"/>
        </w:rPr>
        <w:t xml:space="preserve"> </w:t>
      </w:r>
    </w:p>
    <w:p w14:paraId="78A0F368" w14:textId="77777777" w:rsidR="00CE5937" w:rsidRPr="00D839A9" w:rsidRDefault="00CE5937" w:rsidP="00927213">
      <w:pPr>
        <w:pStyle w:val="CM147"/>
        <w:spacing w:line="260" w:lineRule="atLeast"/>
        <w:ind w:right="178"/>
        <w:jc w:val="both"/>
        <w:rPr>
          <w:rFonts w:ascii="Tahoma" w:hAnsi="Tahoma" w:cs="Tahoma"/>
          <w:sz w:val="20"/>
          <w:szCs w:val="20"/>
        </w:rPr>
      </w:pPr>
      <w:r w:rsidRPr="00D839A9">
        <w:rPr>
          <w:rFonts w:ascii="Tahoma" w:hAnsi="Tahoma" w:cs="Tahoma"/>
          <w:sz w:val="20"/>
          <w:szCs w:val="20"/>
        </w:rPr>
        <w:t>The ES</w:t>
      </w:r>
      <w:r w:rsidR="007307BE">
        <w:rPr>
          <w:rFonts w:ascii="Tahoma" w:hAnsi="Tahoma" w:cs="Tahoma"/>
          <w:sz w:val="20"/>
          <w:szCs w:val="20"/>
        </w:rPr>
        <w:t>M</w:t>
      </w:r>
      <w:r w:rsidRPr="00D839A9">
        <w:rPr>
          <w:rFonts w:ascii="Tahoma" w:hAnsi="Tahoma" w:cs="Tahoma"/>
          <w:sz w:val="20"/>
          <w:szCs w:val="20"/>
        </w:rPr>
        <w:t xml:space="preserve">MP as the implementation instrument of the ESIA has captured all the parameters that need to be monitored on a </w:t>
      </w:r>
      <w:r>
        <w:rPr>
          <w:rFonts w:ascii="Tahoma" w:hAnsi="Tahoma" w:cs="Tahoma"/>
          <w:sz w:val="20"/>
          <w:szCs w:val="20"/>
        </w:rPr>
        <w:t>routine basis. The parameters are</w:t>
      </w:r>
      <w:r w:rsidRPr="00D839A9">
        <w:rPr>
          <w:rFonts w:ascii="Tahoma" w:hAnsi="Tahoma" w:cs="Tahoma"/>
          <w:sz w:val="20"/>
          <w:szCs w:val="20"/>
        </w:rPr>
        <w:t xml:space="preserve"> indicated in an Environmental and Social Management and Monitoring Plan (ESMMP) matrix, a detailed description of the implementation and monitoring program. </w:t>
      </w:r>
    </w:p>
    <w:p w14:paraId="51A6E6E0" w14:textId="77777777" w:rsidR="00CE5937" w:rsidRPr="00D839A9" w:rsidRDefault="00CE5937" w:rsidP="00927213">
      <w:pPr>
        <w:pStyle w:val="CM147"/>
        <w:spacing w:line="260" w:lineRule="atLeast"/>
        <w:ind w:right="178"/>
        <w:jc w:val="both"/>
        <w:rPr>
          <w:rFonts w:ascii="Tahoma" w:hAnsi="Tahoma" w:cs="Tahoma"/>
          <w:sz w:val="20"/>
          <w:szCs w:val="20"/>
        </w:rPr>
      </w:pPr>
      <w:r w:rsidRPr="00D839A9">
        <w:rPr>
          <w:rFonts w:ascii="Tahoma" w:hAnsi="Tahoma" w:cs="Tahoma"/>
          <w:sz w:val="20"/>
          <w:szCs w:val="20"/>
        </w:rPr>
        <w:t>The ESMMP has a detailed arrangement of responsibilities for managing and monitoring the implementation of mitigation measures and the impacts of the project during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w:t>
      </w:r>
      <w:r>
        <w:rPr>
          <w:rFonts w:ascii="Tahoma" w:hAnsi="Tahoma" w:cs="Tahoma"/>
          <w:sz w:val="20"/>
          <w:szCs w:val="20"/>
        </w:rPr>
        <w:t>out</w:t>
      </w:r>
      <w:r w:rsidRPr="00D839A9">
        <w:rPr>
          <w:rFonts w:ascii="Tahoma" w:hAnsi="Tahoma" w:cs="Tahoma"/>
          <w:sz w:val="20"/>
          <w:szCs w:val="20"/>
        </w:rPr>
        <w:t xml:space="preserve"> the project cycle. This </w:t>
      </w:r>
      <w:r w:rsidR="00AA2DA2">
        <w:rPr>
          <w:rFonts w:ascii="Tahoma" w:hAnsi="Tahoma" w:cs="Tahoma"/>
          <w:sz w:val="20"/>
          <w:szCs w:val="20"/>
        </w:rPr>
        <w:t>p</w:t>
      </w:r>
      <w:r w:rsidRPr="00D839A9">
        <w:rPr>
          <w:rFonts w:ascii="Tahoma" w:hAnsi="Tahoma" w:cs="Tahoma"/>
          <w:sz w:val="20"/>
          <w:szCs w:val="20"/>
        </w:rPr>
        <w:t xml:space="preserve">lan follows through a description of the impacts and areas affected, key mitigation measures, monitorable indicators, timeframe, responsibilities and budget implications. </w:t>
      </w:r>
    </w:p>
    <w:p w14:paraId="0AF3F03A" w14:textId="77777777" w:rsidR="00CE5937" w:rsidRPr="00D839A9" w:rsidRDefault="00CE5937" w:rsidP="00927213">
      <w:pPr>
        <w:pStyle w:val="CM147"/>
        <w:spacing w:line="260" w:lineRule="atLeast"/>
        <w:ind w:right="178"/>
        <w:jc w:val="both"/>
        <w:rPr>
          <w:rFonts w:ascii="Tahoma" w:hAnsi="Tahoma" w:cs="Tahoma"/>
          <w:sz w:val="20"/>
          <w:szCs w:val="20"/>
        </w:rPr>
      </w:pPr>
      <w:r w:rsidRPr="00D839A9">
        <w:rPr>
          <w:rFonts w:ascii="Tahoma" w:hAnsi="Tahoma" w:cs="Tahoma"/>
          <w:sz w:val="20"/>
          <w:szCs w:val="20"/>
        </w:rPr>
        <w:t>The ES</w:t>
      </w:r>
      <w:r w:rsidR="007A1DCC">
        <w:rPr>
          <w:rFonts w:ascii="Tahoma" w:hAnsi="Tahoma" w:cs="Tahoma"/>
          <w:sz w:val="20"/>
          <w:szCs w:val="20"/>
        </w:rPr>
        <w:t>M</w:t>
      </w:r>
      <w:r w:rsidRPr="00D839A9">
        <w:rPr>
          <w:rFonts w:ascii="Tahoma" w:hAnsi="Tahoma" w:cs="Tahoma"/>
          <w:sz w:val="20"/>
          <w:szCs w:val="20"/>
        </w:rPr>
        <w:t>MP include an implementation schedule and budget cost estimates for the mitigation measures. It also describes institutional arrangements with regard to the implementation of the ES</w:t>
      </w:r>
      <w:r w:rsidR="007A1DCC">
        <w:rPr>
          <w:rFonts w:ascii="Tahoma" w:hAnsi="Tahoma" w:cs="Tahoma"/>
          <w:sz w:val="20"/>
          <w:szCs w:val="20"/>
        </w:rPr>
        <w:t>M</w:t>
      </w:r>
      <w:r w:rsidRPr="00D839A9">
        <w:rPr>
          <w:rFonts w:ascii="Tahoma" w:hAnsi="Tahoma" w:cs="Tahoma"/>
          <w:sz w:val="20"/>
          <w:szCs w:val="20"/>
        </w:rPr>
        <w:t>MP among the implementing agencies, and the mini-grid contractor(s). This has specific responsibilities, procedures and resources required by each institutional actor engaged in implementing the ES</w:t>
      </w:r>
      <w:r w:rsidR="007A1DCC">
        <w:rPr>
          <w:rFonts w:ascii="Tahoma" w:hAnsi="Tahoma" w:cs="Tahoma"/>
          <w:sz w:val="20"/>
          <w:szCs w:val="20"/>
        </w:rPr>
        <w:t>M</w:t>
      </w:r>
      <w:r w:rsidRPr="00D839A9">
        <w:rPr>
          <w:rFonts w:ascii="Tahoma" w:hAnsi="Tahoma" w:cs="Tahoma"/>
          <w:sz w:val="20"/>
          <w:szCs w:val="20"/>
        </w:rPr>
        <w:t>MP.</w:t>
      </w:r>
    </w:p>
    <w:p w14:paraId="4B53942C" w14:textId="77777777" w:rsidR="00CE5937" w:rsidRPr="00D839A9" w:rsidRDefault="00CE5937" w:rsidP="00927213">
      <w:pPr>
        <w:pStyle w:val="CM147"/>
        <w:spacing w:line="260" w:lineRule="atLeast"/>
        <w:ind w:right="178"/>
        <w:jc w:val="both"/>
        <w:rPr>
          <w:rFonts w:ascii="Tahoma" w:hAnsi="Tahoma" w:cs="Tahoma"/>
          <w:sz w:val="20"/>
          <w:szCs w:val="20"/>
        </w:rPr>
      </w:pPr>
      <w:r w:rsidRPr="00D839A9">
        <w:rPr>
          <w:rFonts w:ascii="Tahoma" w:hAnsi="Tahoma" w:cs="Tahoma"/>
          <w:sz w:val="20"/>
          <w:szCs w:val="20"/>
        </w:rPr>
        <w:t>The “Chance Find Procedures” has also been included in the ES</w:t>
      </w:r>
      <w:r w:rsidR="007A1DCC">
        <w:rPr>
          <w:rFonts w:ascii="Tahoma" w:hAnsi="Tahoma" w:cs="Tahoma"/>
          <w:sz w:val="20"/>
          <w:szCs w:val="20"/>
        </w:rPr>
        <w:t>M</w:t>
      </w:r>
      <w:r w:rsidRPr="00D839A9">
        <w:rPr>
          <w:rFonts w:ascii="Tahoma" w:hAnsi="Tahoma" w:cs="Tahoma"/>
          <w:sz w:val="20"/>
          <w:szCs w:val="20"/>
        </w:rPr>
        <w:t xml:space="preserve">MP as part of prevention and mitigation measures that will be implemented in the event physical cultural resources are encountered during subproject implementation. </w:t>
      </w:r>
    </w:p>
    <w:p w14:paraId="6068312D" w14:textId="77777777" w:rsidR="00CE5937" w:rsidRDefault="00CE5937" w:rsidP="00927213">
      <w:pPr>
        <w:pStyle w:val="CM147"/>
        <w:spacing w:line="260" w:lineRule="atLeast"/>
        <w:ind w:right="178"/>
        <w:jc w:val="both"/>
        <w:rPr>
          <w:rFonts w:ascii="Tahoma" w:hAnsi="Tahoma" w:cs="Tahoma"/>
          <w:sz w:val="20"/>
          <w:szCs w:val="20"/>
        </w:rPr>
      </w:pPr>
      <w:r w:rsidRPr="00D839A9">
        <w:rPr>
          <w:rFonts w:ascii="Tahoma" w:hAnsi="Tahoma" w:cs="Tahoma"/>
          <w:sz w:val="20"/>
          <w:szCs w:val="20"/>
        </w:rPr>
        <w:lastRenderedPageBreak/>
        <w:t>Additionally, the ESM</w:t>
      </w:r>
      <w:r w:rsidR="007A1DCC">
        <w:rPr>
          <w:rFonts w:ascii="Tahoma" w:hAnsi="Tahoma" w:cs="Tahoma"/>
          <w:sz w:val="20"/>
          <w:szCs w:val="20"/>
        </w:rPr>
        <w:t>M</w:t>
      </w:r>
      <w:r w:rsidRPr="00D839A9">
        <w:rPr>
          <w:rFonts w:ascii="Tahoma" w:hAnsi="Tahoma" w:cs="Tahoma"/>
          <w:sz w:val="20"/>
          <w:szCs w:val="20"/>
        </w:rPr>
        <w:t>P has a component on contracting management that will ensure the implementation of the ES</w:t>
      </w:r>
      <w:r w:rsidR="007A1DCC">
        <w:rPr>
          <w:rFonts w:ascii="Tahoma" w:hAnsi="Tahoma" w:cs="Tahoma"/>
          <w:sz w:val="20"/>
          <w:szCs w:val="20"/>
        </w:rPr>
        <w:t>M</w:t>
      </w:r>
      <w:r w:rsidRPr="00D839A9">
        <w:rPr>
          <w:rFonts w:ascii="Tahoma" w:hAnsi="Tahoma" w:cs="Tahoma"/>
          <w:sz w:val="20"/>
          <w:szCs w:val="20"/>
        </w:rPr>
        <w:t>MP by all contractors and subcontractors. A contracting mechanism is included in the ESM</w:t>
      </w:r>
      <w:r w:rsidR="007A1DCC">
        <w:rPr>
          <w:rFonts w:ascii="Tahoma" w:hAnsi="Tahoma" w:cs="Tahoma"/>
          <w:sz w:val="20"/>
          <w:szCs w:val="20"/>
        </w:rPr>
        <w:t>M</w:t>
      </w:r>
      <w:r w:rsidRPr="00D839A9">
        <w:rPr>
          <w:rFonts w:ascii="Tahoma" w:hAnsi="Tahoma" w:cs="Tahoma"/>
          <w:sz w:val="20"/>
          <w:szCs w:val="20"/>
        </w:rPr>
        <w:t>P to incentivize contractors and their subcontractors to comply with the ESM</w:t>
      </w:r>
      <w:r w:rsidR="007A1DCC">
        <w:rPr>
          <w:rFonts w:ascii="Tahoma" w:hAnsi="Tahoma" w:cs="Tahoma"/>
          <w:sz w:val="20"/>
          <w:szCs w:val="20"/>
        </w:rPr>
        <w:t>M</w:t>
      </w:r>
      <w:r w:rsidRPr="00D839A9">
        <w:rPr>
          <w:rFonts w:ascii="Tahoma" w:hAnsi="Tahoma" w:cs="Tahoma"/>
          <w:sz w:val="20"/>
          <w:szCs w:val="20"/>
        </w:rPr>
        <w:t>P or alternatively penalize them for failure to comply with the ES</w:t>
      </w:r>
      <w:r w:rsidR="007A1DCC">
        <w:rPr>
          <w:rFonts w:ascii="Tahoma" w:hAnsi="Tahoma" w:cs="Tahoma"/>
          <w:sz w:val="20"/>
          <w:szCs w:val="20"/>
        </w:rPr>
        <w:t>M</w:t>
      </w:r>
      <w:r w:rsidRPr="00D839A9">
        <w:rPr>
          <w:rFonts w:ascii="Tahoma" w:hAnsi="Tahoma" w:cs="Tahoma"/>
          <w:sz w:val="20"/>
          <w:szCs w:val="20"/>
        </w:rPr>
        <w:t>MP. It also includes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ES</w:t>
      </w:r>
      <w:r w:rsidR="007A1DCC">
        <w:rPr>
          <w:rFonts w:ascii="Tahoma" w:hAnsi="Tahoma" w:cs="Tahoma"/>
          <w:sz w:val="20"/>
          <w:szCs w:val="20"/>
        </w:rPr>
        <w:t>M</w:t>
      </w:r>
      <w:r w:rsidRPr="00D839A9">
        <w:rPr>
          <w:rFonts w:ascii="Tahoma" w:hAnsi="Tahoma" w:cs="Tahoma"/>
          <w:sz w:val="20"/>
          <w:szCs w:val="20"/>
        </w:rPr>
        <w:t>MP also have a budget to guide the contractor on resources required for the implementation and monitoring of the ES</w:t>
      </w:r>
      <w:r w:rsidR="007A1DCC">
        <w:rPr>
          <w:rFonts w:ascii="Tahoma" w:hAnsi="Tahoma" w:cs="Tahoma"/>
          <w:sz w:val="20"/>
          <w:szCs w:val="20"/>
        </w:rPr>
        <w:t>M</w:t>
      </w:r>
      <w:r w:rsidRPr="00D839A9">
        <w:rPr>
          <w:rFonts w:ascii="Tahoma" w:hAnsi="Tahoma" w:cs="Tahoma"/>
          <w:sz w:val="20"/>
          <w:szCs w:val="20"/>
        </w:rPr>
        <w:t>MP.</w:t>
      </w:r>
    </w:p>
    <w:p w14:paraId="18337958" w14:textId="77777777" w:rsidR="003E5EB8" w:rsidRPr="00A60D88" w:rsidRDefault="00D35D60" w:rsidP="00927213">
      <w:pPr>
        <w:pStyle w:val="CM147"/>
        <w:spacing w:line="276" w:lineRule="auto"/>
        <w:ind w:right="178"/>
        <w:jc w:val="both"/>
        <w:rPr>
          <w:rFonts w:ascii="Tahoma" w:hAnsi="Tahoma" w:cs="Tahoma"/>
          <w:sz w:val="20"/>
          <w:szCs w:val="20"/>
        </w:rPr>
      </w:pPr>
      <w:r w:rsidRPr="00A60D88">
        <w:rPr>
          <w:rFonts w:ascii="Tahoma" w:hAnsi="Tahoma" w:cs="Tahoma"/>
          <w:sz w:val="20"/>
          <w:szCs w:val="20"/>
        </w:rPr>
        <w:t xml:space="preserve">Figure </w:t>
      </w:r>
      <w:r w:rsidR="00E43A74">
        <w:rPr>
          <w:rFonts w:ascii="Tahoma" w:hAnsi="Tahoma" w:cs="Tahoma"/>
          <w:sz w:val="20"/>
          <w:szCs w:val="20"/>
        </w:rPr>
        <w:t>2</w:t>
      </w:r>
      <w:r w:rsidRPr="00A60D88">
        <w:rPr>
          <w:rFonts w:ascii="Tahoma" w:hAnsi="Tahoma" w:cs="Tahoma"/>
          <w:sz w:val="20"/>
          <w:szCs w:val="20"/>
        </w:rPr>
        <w:t xml:space="preserve"> is a summary of the methodology the </w:t>
      </w:r>
      <w:r w:rsidR="0023176E" w:rsidRPr="00A60D88">
        <w:rPr>
          <w:rFonts w:ascii="Tahoma" w:hAnsi="Tahoma" w:cs="Tahoma"/>
          <w:sz w:val="20"/>
          <w:szCs w:val="20"/>
        </w:rPr>
        <w:t>consultant</w:t>
      </w:r>
      <w:r w:rsidRPr="00A60D88">
        <w:rPr>
          <w:rFonts w:ascii="Tahoma" w:hAnsi="Tahoma" w:cs="Tahoma"/>
          <w:sz w:val="20"/>
          <w:szCs w:val="20"/>
        </w:rPr>
        <w:t xml:space="preserve"> adopt</w:t>
      </w:r>
      <w:r w:rsidR="0023176E" w:rsidRPr="00A60D88">
        <w:rPr>
          <w:rFonts w:ascii="Tahoma" w:hAnsi="Tahoma" w:cs="Tahoma"/>
          <w:sz w:val="20"/>
          <w:szCs w:val="20"/>
        </w:rPr>
        <w:t>ed</w:t>
      </w:r>
      <w:r w:rsidRPr="00A60D88">
        <w:rPr>
          <w:rFonts w:ascii="Tahoma" w:hAnsi="Tahoma" w:cs="Tahoma"/>
          <w:sz w:val="20"/>
          <w:szCs w:val="20"/>
        </w:rPr>
        <w:t xml:space="preserve"> in undertaking environmental and social impacts assessment for the proposed </w:t>
      </w:r>
      <w:r w:rsidR="009441F1">
        <w:rPr>
          <w:rFonts w:ascii="Tahoma" w:hAnsi="Tahoma" w:cs="Tahoma"/>
          <w:sz w:val="20"/>
          <w:szCs w:val="20"/>
        </w:rPr>
        <w:t>Maalimin</w:t>
      </w:r>
      <w:r w:rsidR="0023176E" w:rsidRPr="00A60D88">
        <w:rPr>
          <w:rFonts w:ascii="Tahoma" w:hAnsi="Tahoma" w:cs="Tahoma"/>
          <w:sz w:val="20"/>
          <w:szCs w:val="20"/>
        </w:rPr>
        <w:t xml:space="preserve"> ESIA project.</w:t>
      </w:r>
    </w:p>
    <w:p w14:paraId="09C2F153" w14:textId="570D331C" w:rsidR="00F15724" w:rsidRDefault="00CF33D3" w:rsidP="00927213">
      <w:pPr>
        <w:rPr>
          <w:rFonts w:eastAsia="SimSun" w:cs="Tahoma"/>
          <w:szCs w:val="20"/>
        </w:rPr>
      </w:pPr>
      <w:r>
        <w:rPr>
          <w:rFonts w:eastAsia="SimSun" w:cs="Tahoma"/>
          <w:noProof/>
          <w:szCs w:val="20"/>
          <w:lang w:val="en-US" w:eastAsia="en-US"/>
        </w:rPr>
        <w:lastRenderedPageBreak/>
        <mc:AlternateContent>
          <mc:Choice Requires="wpc">
            <w:drawing>
              <wp:inline distT="0" distB="0" distL="0" distR="0" wp14:anchorId="14FF393E" wp14:editId="7FF0E1A3">
                <wp:extent cx="5815330" cy="6791325"/>
                <wp:effectExtent l="19050" t="19050" r="33020" b="9525"/>
                <wp:docPr id="82"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59" name="Straight Arrow Connector 3"/>
                        <wps:cNvCnPr>
                          <a:cxnSpLocks noChangeShapeType="1"/>
                        </wps:cNvCnPr>
                        <wps:spPr bwMode="auto">
                          <a:xfrm flipH="1">
                            <a:off x="4355522" y="4772018"/>
                            <a:ext cx="0" cy="1247805"/>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60" name="AutoShape 47"/>
                        <wps:cNvCnPr>
                          <a:cxnSpLocks noChangeShapeType="1"/>
                        </wps:cNvCnPr>
                        <wps:spPr bwMode="auto">
                          <a:xfrm rot="10800000">
                            <a:off x="233701" y="5565120"/>
                            <a:ext cx="365102" cy="830903"/>
                          </a:xfrm>
                          <a:prstGeom prst="bentConnector3">
                            <a:avLst>
                              <a:gd name="adj1" fmla="val 16261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AutoShape 37"/>
                        <wps:cNvSpPr>
                          <a:spLocks/>
                        </wps:cNvSpPr>
                        <wps:spPr bwMode="auto">
                          <a:xfrm rot="20568895">
                            <a:off x="2368312" y="2590610"/>
                            <a:ext cx="1228006" cy="1279905"/>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9"/>
                        <wps:cNvSpPr>
                          <a:spLocks noChangeArrowheads="1"/>
                        </wps:cNvSpPr>
                        <wps:spPr bwMode="auto">
                          <a:xfrm>
                            <a:off x="295902" y="114300"/>
                            <a:ext cx="1937410" cy="581002"/>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AFE9E3"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Preparation and Planning</w:t>
                              </w:r>
                            </w:p>
                            <w:p w14:paraId="15AC773E" w14:textId="77777777" w:rsidR="008A1D1F" w:rsidRDefault="008A1D1F" w:rsidP="009C759C">
                              <w:pPr>
                                <w:jc w:val="center"/>
                              </w:pPr>
                            </w:p>
                          </w:txbxContent>
                        </wps:txbx>
                        <wps:bodyPr rot="0" vert="horz" wrap="square" lIns="91440" tIns="45720" rIns="91440" bIns="45720" anchor="t" anchorCtr="0" upright="1">
                          <a:noAutofit/>
                        </wps:bodyPr>
                      </wps:wsp>
                      <wps:wsp>
                        <wps:cNvPr id="63" name="AutoShape 20"/>
                        <wps:cNvSpPr>
                          <a:spLocks noChangeArrowheads="1"/>
                        </wps:cNvSpPr>
                        <wps:spPr bwMode="auto">
                          <a:xfrm>
                            <a:off x="333502" y="1156004"/>
                            <a:ext cx="1809709" cy="771503"/>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1A2B8"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576C4B7A" w14:textId="77777777" w:rsidR="008A1D1F" w:rsidRDefault="008A1D1F" w:rsidP="009C759C">
                              <w:pPr>
                                <w:jc w:val="center"/>
                              </w:pPr>
                            </w:p>
                          </w:txbxContent>
                        </wps:txbx>
                        <wps:bodyPr rot="0" vert="horz" wrap="square" lIns="91440" tIns="45720" rIns="91440" bIns="45720" anchor="t" anchorCtr="0" upright="1">
                          <a:noAutofit/>
                        </wps:bodyPr>
                      </wps:wsp>
                      <wps:wsp>
                        <wps:cNvPr id="64" name="AutoShape 21"/>
                        <wps:cNvCnPr>
                          <a:cxnSpLocks noChangeShapeType="1"/>
                        </wps:cNvCnPr>
                        <wps:spPr bwMode="auto">
                          <a:xfrm flipH="1">
                            <a:off x="1238306" y="695303"/>
                            <a:ext cx="26300" cy="46070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2"/>
                        <wps:cNvSpPr>
                          <a:spLocks noChangeArrowheads="1"/>
                        </wps:cNvSpPr>
                        <wps:spPr bwMode="auto">
                          <a:xfrm>
                            <a:off x="2769314" y="759403"/>
                            <a:ext cx="2344412" cy="526502"/>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32B848" w14:textId="77777777" w:rsidR="008A1D1F" w:rsidRPr="007C3763" w:rsidRDefault="008A1D1F" w:rsidP="009C759C">
                              <w:pPr>
                                <w:jc w:val="center"/>
                              </w:pPr>
                              <w:r w:rsidRPr="007C3763">
                                <w:rPr>
                                  <w:b/>
                                  <w:bCs/>
                                </w:rPr>
                                <w:t>Inception Report</w:t>
                              </w:r>
                            </w:p>
                            <w:p w14:paraId="6BD46211" w14:textId="77777777" w:rsidR="008A1D1F" w:rsidRDefault="008A1D1F" w:rsidP="009C759C">
                              <w:pPr>
                                <w:jc w:val="center"/>
                              </w:pPr>
                            </w:p>
                          </w:txbxContent>
                        </wps:txbx>
                        <wps:bodyPr rot="0" vert="horz" wrap="square" lIns="91440" tIns="45720" rIns="91440" bIns="45720" anchor="t" anchorCtr="0" upright="1">
                          <a:noAutofit/>
                        </wps:bodyPr>
                      </wps:wsp>
                      <wps:wsp>
                        <wps:cNvPr id="66" name="AutoShape 27"/>
                        <wps:cNvSpPr>
                          <a:spLocks noChangeArrowheads="1"/>
                        </wps:cNvSpPr>
                        <wps:spPr bwMode="auto">
                          <a:xfrm>
                            <a:off x="87000" y="3781414"/>
                            <a:ext cx="2609913" cy="1209704"/>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4B0CEB"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243B796D" w14:textId="77777777" w:rsidR="008A1D1F" w:rsidRPr="0023176E" w:rsidRDefault="008A1D1F" w:rsidP="001F305E">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18AE0D36" w14:textId="77777777" w:rsidR="008A1D1F" w:rsidRPr="0023176E" w:rsidRDefault="008A1D1F" w:rsidP="001F305E">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wps:txbx>
                        <wps:bodyPr rot="0" vert="horz" wrap="square" lIns="91440" tIns="45720" rIns="91440" bIns="45720" anchor="t" anchorCtr="0" upright="1">
                          <a:noAutofit/>
                        </wps:bodyPr>
                      </wps:wsp>
                      <wps:wsp>
                        <wps:cNvPr id="67" name="AutoShape 31"/>
                        <wps:cNvSpPr>
                          <a:spLocks noChangeArrowheads="1"/>
                        </wps:cNvSpPr>
                        <wps:spPr bwMode="auto">
                          <a:xfrm>
                            <a:off x="3620819" y="2844810"/>
                            <a:ext cx="1706909" cy="517502"/>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19EB5" w14:textId="77777777" w:rsidR="008A1D1F" w:rsidRPr="007C3763" w:rsidRDefault="008A1D1F" w:rsidP="009C759C">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7F252EF" w14:textId="77777777" w:rsidR="008A1D1F" w:rsidRDefault="008A1D1F" w:rsidP="009C759C">
                              <w:pPr>
                                <w:jc w:val="center"/>
                              </w:pPr>
                            </w:p>
                          </w:txbxContent>
                        </wps:txbx>
                        <wps:bodyPr rot="0" vert="horz" wrap="square" lIns="91440" tIns="45720" rIns="91440" bIns="45720" anchor="t" anchorCtr="0" upright="1">
                          <a:noAutofit/>
                        </wps:bodyPr>
                      </wps:wsp>
                      <wps:wsp>
                        <wps:cNvPr id="68" name="AutoShape 33"/>
                        <wps:cNvCnPr>
                          <a:cxnSpLocks noChangeShapeType="1"/>
                        </wps:cNvCnPr>
                        <wps:spPr bwMode="auto">
                          <a:xfrm>
                            <a:off x="1238306" y="1927507"/>
                            <a:ext cx="43600" cy="38700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4"/>
                        <wps:cNvSpPr>
                          <a:spLocks noChangeArrowheads="1"/>
                        </wps:cNvSpPr>
                        <wps:spPr bwMode="auto">
                          <a:xfrm>
                            <a:off x="3161716" y="4086215"/>
                            <a:ext cx="1809109" cy="838203"/>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0EBB3" w14:textId="77777777" w:rsidR="008A1D1F" w:rsidRPr="0023176E" w:rsidRDefault="008A1D1F" w:rsidP="009C759C">
                              <w:pPr>
                                <w:spacing w:line="240" w:lineRule="auto"/>
                                <w:jc w:val="center"/>
                                <w:rPr>
                                  <w:rFonts w:cs="Tahoma"/>
                                </w:rPr>
                              </w:pPr>
                              <w:r w:rsidRPr="0023176E">
                                <w:rPr>
                                  <w:rFonts w:cs="Tahoma"/>
                                </w:rPr>
                                <w:t>Incorporation of Review Comments from Proponent/WB</w:t>
                              </w:r>
                            </w:p>
                            <w:p w14:paraId="357EE74D" w14:textId="77777777" w:rsidR="008A1D1F" w:rsidRDefault="008A1D1F" w:rsidP="009C759C">
                              <w:pPr>
                                <w:jc w:val="center"/>
                              </w:pPr>
                            </w:p>
                          </w:txbxContent>
                        </wps:txbx>
                        <wps:bodyPr rot="0" vert="horz" wrap="square" lIns="91440" tIns="45720" rIns="91440" bIns="45720" anchor="t" anchorCtr="0" upright="1">
                          <a:noAutofit/>
                        </wps:bodyPr>
                      </wps:wsp>
                      <wps:wsp>
                        <wps:cNvPr id="70" name="Text Box 35"/>
                        <wps:cNvSpPr txBox="1">
                          <a:spLocks noChangeArrowheads="1"/>
                        </wps:cNvSpPr>
                        <wps:spPr bwMode="auto">
                          <a:xfrm>
                            <a:off x="475602" y="5205719"/>
                            <a:ext cx="1550708" cy="40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E98A" w14:textId="77777777" w:rsidR="008A1D1F" w:rsidRPr="007C3763" w:rsidRDefault="008A1D1F" w:rsidP="009C759C">
                              <w:pPr>
                                <w:spacing w:line="240" w:lineRule="auto"/>
                                <w:jc w:val="center"/>
                              </w:pPr>
                            </w:p>
                          </w:txbxContent>
                        </wps:txbx>
                        <wps:bodyPr rot="0" vert="horz" wrap="square" lIns="91440" tIns="45720" rIns="91440" bIns="45720" anchor="t" anchorCtr="0" upright="1">
                          <a:noAutofit/>
                        </wps:bodyPr>
                      </wps:wsp>
                      <wps:wsp>
                        <wps:cNvPr id="71" name="AutoShape 37"/>
                        <wps:cNvSpPr>
                          <a:spLocks/>
                        </wps:cNvSpPr>
                        <wps:spPr bwMode="auto">
                          <a:xfrm>
                            <a:off x="2233312" y="504802"/>
                            <a:ext cx="463602" cy="876303"/>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39"/>
                        <wps:cNvSpPr txBox="1">
                          <a:spLocks noChangeArrowheads="1"/>
                        </wps:cNvSpPr>
                        <wps:spPr bwMode="auto">
                          <a:xfrm>
                            <a:off x="4412023" y="114300"/>
                            <a:ext cx="1284607" cy="390501"/>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02F8C4E0" w14:textId="77777777" w:rsidR="008A1D1F" w:rsidRPr="008461CB" w:rsidRDefault="008A1D1F" w:rsidP="009C759C">
                              <w:pPr>
                                <w:jc w:val="center"/>
                                <w:rPr>
                                  <w:i/>
                                </w:rPr>
                              </w:pPr>
                              <w:r w:rsidRPr="008461CB">
                                <w:rPr>
                                  <w:i/>
                                </w:rPr>
                                <w:t>Deliverable 1</w:t>
                              </w:r>
                            </w:p>
                            <w:p w14:paraId="1CA56F30" w14:textId="77777777" w:rsidR="008A1D1F" w:rsidRPr="00C10410" w:rsidRDefault="008A1D1F" w:rsidP="009C759C"/>
                          </w:txbxContent>
                        </wps:txbx>
                        <wps:bodyPr rot="0" vert="horz" wrap="square" lIns="91440" tIns="45720" rIns="91440" bIns="45720" anchor="t" anchorCtr="0" upright="1">
                          <a:noAutofit/>
                        </wps:bodyPr>
                      </wps:wsp>
                      <wps:wsp>
                        <wps:cNvPr id="73" name="Text Box 40"/>
                        <wps:cNvSpPr txBox="1">
                          <a:spLocks noChangeArrowheads="1"/>
                        </wps:cNvSpPr>
                        <wps:spPr bwMode="auto">
                          <a:xfrm>
                            <a:off x="4700924" y="2181208"/>
                            <a:ext cx="1114506" cy="428602"/>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59241D25" w14:textId="77777777" w:rsidR="008A1D1F" w:rsidRPr="008461CB" w:rsidRDefault="008A1D1F" w:rsidP="009C759C">
                              <w:pPr>
                                <w:jc w:val="center"/>
                                <w:rPr>
                                  <w:iCs/>
                                </w:rPr>
                              </w:pPr>
                              <w:r w:rsidRPr="008461CB">
                                <w:rPr>
                                  <w:i/>
                                </w:rPr>
                                <w:t>Deliverable</w:t>
                              </w:r>
                              <w:r w:rsidRPr="007C3763">
                                <w:rPr>
                                  <w:b/>
                                  <w:bCs/>
                                  <w:i/>
                                  <w:u w:val="single"/>
                                </w:rPr>
                                <w:t xml:space="preserve"> </w:t>
                              </w:r>
                              <w:r w:rsidRPr="008461CB">
                                <w:rPr>
                                  <w:iCs/>
                                </w:rPr>
                                <w:t>2</w:t>
                              </w:r>
                            </w:p>
                            <w:p w14:paraId="597EF5FF" w14:textId="77777777" w:rsidR="008A1D1F" w:rsidRPr="007C3763" w:rsidRDefault="008A1D1F" w:rsidP="009C759C"/>
                          </w:txbxContent>
                        </wps:txbx>
                        <wps:bodyPr rot="0" vert="horz" wrap="square" lIns="91440" tIns="45720" rIns="91440" bIns="45720" anchor="t" anchorCtr="0" upright="1">
                          <a:noAutofit/>
                        </wps:bodyPr>
                      </wps:wsp>
                      <wps:wsp>
                        <wps:cNvPr id="74" name="AutoShape 41"/>
                        <wps:cNvSpPr>
                          <a:spLocks noChangeArrowheads="1"/>
                        </wps:cNvSpPr>
                        <wps:spPr bwMode="auto">
                          <a:xfrm>
                            <a:off x="598803" y="5796321"/>
                            <a:ext cx="4728924" cy="937903"/>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5" name="Text Box 42"/>
                        <wps:cNvSpPr txBox="1">
                          <a:spLocks noChangeArrowheads="1"/>
                        </wps:cNvSpPr>
                        <wps:spPr bwMode="auto">
                          <a:xfrm>
                            <a:off x="733504" y="5909922"/>
                            <a:ext cx="4380223" cy="666802"/>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756624" w14:textId="77777777" w:rsidR="008A1D1F" w:rsidRPr="0023176E" w:rsidRDefault="008A1D1F" w:rsidP="009C759C">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Maalimin</w:t>
                              </w:r>
                              <w:r w:rsidRPr="0023176E">
                                <w:rPr>
                                  <w:b/>
                                  <w:szCs w:val="20"/>
                                </w:rPr>
                                <w:t xml:space="preserve"> Minigrid</w:t>
                              </w:r>
                            </w:p>
                          </w:txbxContent>
                        </wps:txbx>
                        <wps:bodyPr rot="0" vert="horz" wrap="square" lIns="91440" tIns="45720" rIns="91440" bIns="45720" anchor="t" anchorCtr="0" upright="1">
                          <a:noAutofit/>
                        </wps:bodyPr>
                      </wps:wsp>
                      <wps:wsp>
                        <wps:cNvPr id="76" name="Text Box 44"/>
                        <wps:cNvSpPr txBox="1">
                          <a:spLocks noChangeArrowheads="1"/>
                        </wps:cNvSpPr>
                        <wps:spPr bwMode="auto">
                          <a:xfrm>
                            <a:off x="233701" y="5205719"/>
                            <a:ext cx="1670109" cy="462302"/>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1A8A767D" w14:textId="77777777" w:rsidR="008A1D1F" w:rsidRPr="0023176E" w:rsidRDefault="008A1D1F" w:rsidP="009C759C">
                              <w:pPr>
                                <w:rPr>
                                  <w:rFonts w:cs="Tahoma"/>
                                  <w:iCs/>
                                </w:rPr>
                              </w:pPr>
                              <w:r w:rsidRPr="0023176E">
                                <w:rPr>
                                  <w:rFonts w:cs="Tahoma"/>
                                  <w:iCs/>
                                </w:rPr>
                                <w:t>Deliverable 3</w:t>
                              </w:r>
                            </w:p>
                          </w:txbxContent>
                        </wps:txbx>
                        <wps:bodyPr rot="0" vert="horz" wrap="square" lIns="91440" tIns="45720" rIns="91440" bIns="45720" anchor="t" anchorCtr="0" upright="1">
                          <a:noAutofit/>
                        </wps:bodyPr>
                      </wps:wsp>
                      <wps:wsp>
                        <wps:cNvPr id="77" name="AutoShape 45"/>
                        <wps:cNvCnPr>
                          <a:cxnSpLocks noChangeShapeType="1"/>
                        </wps:cNvCnPr>
                        <wps:spPr bwMode="auto">
                          <a:xfrm rot="5400000" flipH="1" flipV="1">
                            <a:off x="3951821" y="299201"/>
                            <a:ext cx="449902" cy="470502"/>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78" name="AutoShape 46"/>
                        <wps:cNvCnPr>
                          <a:cxnSpLocks noChangeShapeType="1"/>
                        </wps:cNvCnPr>
                        <wps:spPr bwMode="auto">
                          <a:xfrm rot="5400000" flipH="1" flipV="1">
                            <a:off x="4362923" y="2506809"/>
                            <a:ext cx="449302" cy="226701"/>
                          </a:xfrm>
                          <a:prstGeom prst="bentConnector2">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79" name="AutoShape 26"/>
                        <wps:cNvSpPr>
                          <a:spLocks noChangeArrowheads="1"/>
                        </wps:cNvSpPr>
                        <wps:spPr bwMode="auto">
                          <a:xfrm>
                            <a:off x="300" y="2314609"/>
                            <a:ext cx="2563213" cy="1162004"/>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941D30" w14:textId="77777777" w:rsidR="008A1D1F" w:rsidRPr="0023176E" w:rsidRDefault="008A1D1F" w:rsidP="001F305E">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3C308464" w14:textId="77777777" w:rsidR="008A1D1F" w:rsidRPr="0023176E" w:rsidRDefault="008A1D1F" w:rsidP="001F305E">
                              <w:pPr>
                                <w:pStyle w:val="ListParagraph"/>
                                <w:numPr>
                                  <w:ilvl w:val="0"/>
                                  <w:numId w:val="15"/>
                                </w:numPr>
                                <w:spacing w:line="240" w:lineRule="auto"/>
                                <w:ind w:left="360"/>
                                <w:rPr>
                                  <w:rFonts w:cs="Tahoma"/>
                                </w:rPr>
                              </w:pPr>
                              <w:r w:rsidRPr="0023176E">
                                <w:rPr>
                                  <w:rFonts w:cs="Tahoma"/>
                                </w:rPr>
                                <w:t xml:space="preserve">Identification of Potential Impacts </w:t>
                              </w:r>
                            </w:p>
                            <w:p w14:paraId="2C53D4E2" w14:textId="6BC1E52D" w:rsidR="008A1D1F" w:rsidRPr="0023176E" w:rsidRDefault="008A1D1F" w:rsidP="009C759C">
                              <w:pPr>
                                <w:spacing w:line="240" w:lineRule="auto"/>
                                <w:rPr>
                                  <w:rFonts w:cs="Tahoma"/>
                                </w:rPr>
                              </w:pPr>
                              <w:r w:rsidRPr="0023176E">
                                <w:rPr>
                                  <w:rFonts w:cs="Tahoma"/>
                                </w:rPr>
                                <w:t>Summary of mitigation &amp; Management measures</w:t>
                              </w:r>
                            </w:p>
                          </w:txbxContent>
                        </wps:txbx>
                        <wps:bodyPr rot="0" vert="horz" wrap="square" lIns="91440" tIns="45720" rIns="91440" bIns="45720" anchor="t" anchorCtr="0" upright="1">
                          <a:noAutofit/>
                        </wps:bodyPr>
                      </wps:wsp>
                      <wps:wsp>
                        <wps:cNvPr id="80" name="Elbow Connector 3656"/>
                        <wps:cNvCnPr>
                          <a:cxnSpLocks noChangeShapeType="1"/>
                        </wps:cNvCnPr>
                        <wps:spPr bwMode="auto">
                          <a:xfrm rot="5400000">
                            <a:off x="3682719" y="3462312"/>
                            <a:ext cx="657202" cy="590603"/>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81" name="AutoShape 33"/>
                        <wps:cNvCnPr>
                          <a:cxnSpLocks noChangeShapeType="1"/>
                        </wps:cNvCnPr>
                        <wps:spPr bwMode="auto">
                          <a:xfrm>
                            <a:off x="1453807" y="3497213"/>
                            <a:ext cx="0" cy="25720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FF393E" id="Canvas 3616" o:spid="_x0000_s1026" editas="canvas" style="width:457.9pt;height:534.75pt;mso-position-horizontal-relative:char;mso-position-vertical-relative:line" coordsize="58153,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ewsgoAAJtZAAAOAAAAZHJzL2Uyb0RvYy54bWzsXNlu48oRfQ+QfyD0rjF74SaM58KWrCTA&#10;3GQQT5JnWqQsJhSpkPSWIP+equpuipS1edNMkLYBS5YoqtmsU3Wq6nR//uVxmTv3aVVnZXE+YJ/c&#10;gZMWszLJitvzwV++T4fhwKmbuEjivCzS88FTWg9++fLb33x+WI1SXi7KPEkrB05S1KOH1flg0TSr&#10;0dlZPVuky7j+VK7SAt6cl9UybuDf6vYsqeIHOPsyP+Ou6589lFWyqspZWtfw6kS9OfhC55/P01nz&#10;p/m8ThsnPx/A2Br6W9HfG/x79uVzPLqt4tUim+lhxK8YxTLOCvjS9lSTuImduyp7dqplNqvKupw3&#10;n2bl8qycz7NZStcAV8PcjasZx8V9XNPFzGB2zADh2Tue9+YWx12U0yzPYTbO4OwjfA0fH+D+pPh2&#10;XjgP54PI497AmcVwn6oigWfLVXI+qIvbgRPnt3D/Z01Fs1CXeZbgCfGzdXV7M84r5z7Ge0A/OO1n&#10;8E73sFVVN5O4Xqjj6qd6Ujbq9iyzBmwkz5bng7D9eDxapHFyVSRO87QCwyrAvAY4yGUKI8tTGA0+&#10;o/vbxFl+zJEwpLzQU6Av/WEFdlmvWgut3zbz14t4ldINrUezP95/q5wMZtCLBk4RL+Eqrpsqzm4X&#10;jXNRVeWDMy6LAky4rByBV4KDgU+Ni28VTuzssbhefS1n/6idohwv4uI2pfN/pwlhNMm9j+A/9Qq+&#10;9Obh1zKBr4vvmpJu2OO8WjrzPFv9HkBMr4BpOo/nAyk8z+N84DzB8yAAIw3VnKaPjTODAwBUM3iP&#10;cRmErkffGY/wdDhCvKe/S8ulg0/AUvTVtZelviq+/1o3yiLMB/DDrUka8xMhc10aXM9wevblXUaX&#10;EzOM3mH7rWiLnTRVBlOa77AqbSvxCCYCho8DxikhzP87cqOr8CqUQ8n9q6F0J5PhxXQsh/6UBd5E&#10;TMbjCfsPXgmTo0WWJGmBYDH+h8njjEx7QuU5Wg/UTttZ/+yEOBiieaRBA9qVSSjjuimTp28V3gp8&#10;HexevfzhAPDBihQALsAiyYgdGaAx9ez3/U2+KsEsmavdCt5EbfdciMBlZPae53uM61BhzF7Aay7A&#10;Am0/FG7kEkDBKHaY/k1aNK3ZCzJiMnv8yttEX3yc/B2+cr7MIQSBt3SYz32mcByP9OHwFW8GyXSK&#10;blRj1YKkA0EDDvP4U4EEbGMTJKILkmtw7WhPtQoKBsYQMdQ7Bus73D9hgbueH4aRRxbaYsEPBVMx&#10;gHuR67MNMDDOAUG+iQRBFB2KBBUGucsqnmEwbG17HxQCJiO02P4xMKg1XLyOVR+JFh56gbrWHgx6&#10;IcV1L93pVrRU5V2R0Jg0F6Hnmm3g9Cs+8fPFiN0XO6Wf567h1cHEIbMC/w5JAvjaRVn9C2gaEG6g&#10;A/+8iysIr/kfCqBVEZMSGTr9Iz2gGgOn6r5z030nLmZwqvNBA9STno4bxervVmRbhsYUJUaUeUb8&#10;AgGgQtzpIxxY6iZ4GRm0jnAb4G0ZHRFBNC+Yoh6lOwbTCBcD4giQqzDMmBTK/SvOgjSORSKQgGsK&#10;aB4SLa6NYEdAI9v/M5DT3QDuYpP5vk++CjCxHZsvt0nDCxkPDvJCKQM+ls/tWkXTdd6RQAai3Mzx&#10;4KY0U1HY7VC/mHpuIEU4DAJPDKW4coeX4XQ8vBjDtARXl+PLqw06eEXnrN+HEaZmgGQOd5BMXS+S&#10;ByfJkJMLL+IQWJIM4IPziMSgk80hfP+WNQviZMj28Rw99xj6+KtntjRnVwF0/cUd/6GvzYRY87gt&#10;1DaPN4/gR9e4td6EEkZfPPcmiqGeyJsIIbzWm3i+6xK0Ou4kdKPAhbQW+XEQMO8QP7bupOUKBjRE&#10;JrZll9adALNqM+cXuhPCDwVS61VMdq3LUL7c4lXaqTpx4YlxAXk15BTgQPzIE8qBrD0M95HDkH+R&#10;vhscoitvLD1R5ZNCX7dk2YuDu5PqvUxCly9tsel0xSaoYW9Scahwap7RZsttHv3+VDzwI8EAbBgb&#10;vUg+M20hpcR8G4Onx32MtCqbtFz8UKJtg+dHcnEKni1UVCptKbmi5BCqnnmVPdW5d/cqISZv5FNE&#10;EDIJ/sUQSOrTcN+NIgZ5g+rWID036bD1Ktar/MgMn/DTNjitV+l0hqFm9syriC4l/+iyofC5G0Kh&#10;ErkKD6WEymDfr7DA9aHdqckKtDctWTm6K2DJyoeTFYpxNtPfzPRBlbVJVkTrgT8u0+/0I7r5PYs4&#10;+A0iS+sEXwooKyq3IpDbqObHzga7TfCtmsTUsVo51VpNIlpHcIIEXzCfBUzVrqQb+pyRImlt2wzK&#10;48wEzVCE3JbHbdAE7eSP77YRFydrtUFzI2gGEI1U0PyOKrDL8tER7Uxpr+I0j/C6ER9oIc67p/oy&#10;gJab6uV7INgJlJCg4148iKYuxHjM9aUb4cH7C4i9Pr46tKsye11vHqN9R41I2loaJLV61XC1XhLk&#10;o+4lj4ZTPwyGciq9IdQnwqHLoksYvYzkZNrXS37NivTt3fFW1Ly/tE9d8a0KoONFpTSpbdMKh28a&#10;3+ZxVwNclZfwBlpIbkLyYyVxHbrKQRBqNHCeK0OFqDXkpA90VZfswwB6Uwf0oK8SwNE59wngmPAN&#10;Td4usmnhaLQzxwjgXtnZUm4EBfU7QP8DRdIvd2idjrNa2ABCpqPU1LY+Tg4sAHBsRs9N/duJoif0&#10;1lwOlXAIjlulcFDngo6yTj1Bynoo9awORM9noDtmIcOU468O2z1zfWHMMWHXFJvIqRmZlhaB8VBE&#10;QBdIBCZCF1oFcPnrJT2HaWkwxV8lBcxXi1gt4ukKcnWvnILdTpXY/6mjQJmbAomN8luWRwWt2q0l&#10;3qAU1nzoxMTbdSOuOvecheBHNlZDMXAonlHCSx6+mXlb3wFx1voORTb2ZghkiTZD2MwQtmja5Ckb&#10;aF4UhpAMINnwgsgXILYGz9VJHAIekkvBXB1E+AdXklmlrFXK0lLqjxTe2yZ8pwkPK8Q2UxfZiqBO&#10;yj8ClN0r+gGreaJIyRY7zgTIO1QqVOoCK250mQKixy6Nz4HUpZd4bMhdcaXYtvxE7RXwMYty3pj7&#10;GM/7rABpJfVvldS3ubx1HV3X0aoC16nLZifyNFWP7oL2rT0DH9a7m5ak9Ll4a8/AZi42c9m72URb&#10;9VCSMpu6bKYuW7R/sttw/Kh9YGjFtiep6wVreM2uMPTsr6a3qZcVi8hjIS4gheyFAyFRtdIOI5Gw&#10;GYDui8gAaqmmpLmDkPT2yeDrtcWqmdDtST7zL29rZRzPLOyKnVNvDxNskatJWnKMTgMY+M+ABNCr&#10;8Ui3FTjUAEHis5HpywiDKjXlOcdwq9nzj4ECrPCHQv82Am+hoMpt+xrziuWiV0ITPN1OScEWbRvv&#10;QuHDBeF6kQmHFWzQJ+qbOPewwKXzTwbbF+mF4XsSUNR92W0ksCBoGnQ2SR3tbBB2uvCvWvfdVn5t&#10;ltrJUsNW2XaV3/S3HfS9rnM5SZztqG6EH3JUtyG7FJiUwqpYAw9a1ebjPkE6puLOVIdkNz16eew2&#10;bN029jvKagJXuBc2ANOmo+vtHF4mrjl9AA63Sc5OvHRCelDnheyQUBEFGHF7qNDLJjiC4wDJtMsm&#10;/heWTdCmvLAhLzFSvVsxbjHc/Z+o6HpP5S//BQAA//8DAFBLAwQUAAYACAAAACEAnfr7/dsAAAAG&#10;AQAADwAAAGRycy9kb3ducmV2LnhtbEyPwU7DMBBE70j9B2srcaNOES1tiFNBJa5UBLg78TYJtdch&#10;dtrA17PtBS4rjWY0+ybbjM6KI/ah9aRgPktAIFXetFQreH97vlmBCFGT0dYTKvjGAJt8cpXp1PgT&#10;veKxiLXgEgqpVtDE2KVShqpBp8PMd0js7X3vdGTZ19L0+sTlzsrbJFlKp1viD43ucNtgdSgGp2Bn&#10;vuz26e5n+ChH9J9FVx5e6F6p6+n4+AAi4hj/wnDGZ3TIman0A5kgrAIeEi+XvfV8wTNKDiXL9QJk&#10;nsn/+PkvAAAA//8DAFBLAQItABQABgAIAAAAIQC2gziS/gAAAOEBAAATAAAAAAAAAAAAAAAAAAAA&#10;AABbQ29udGVudF9UeXBlc10ueG1sUEsBAi0AFAAGAAgAAAAhADj9If/WAAAAlAEAAAsAAAAAAAAA&#10;AAAAAAAALwEAAF9yZWxzLy5yZWxzUEsBAi0AFAAGAAgAAAAhAPLbZ7CyCgAAm1kAAA4AAAAAAAAA&#10;AAAAAAAALgIAAGRycy9lMm9Eb2MueG1sUEsBAi0AFAAGAAgAAAAhAJ36+/3bAAAABgEAAA8AAAAA&#10;AAAAAAAAAAAADA0AAGRycy9kb3ducmV2LnhtbFBLBQYAAAAABAAEAPMAAAA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53;height:67913;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28" type="#_x0000_t32" style="position:absolute;left:43555;top:47720;width:0;height:12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hOxAAAANsAAAAPAAAAZHJzL2Rvd25yZXYueG1sRI/disIw&#10;FITvBd8hHME7TV1Q1moUXVFEXMEf0MtDc2yLzUlpotZ9+o2wsJfDzHzDjKe1KcSDKpdbVtDrRiCI&#10;E6tzThWcjsvOJwjnkTUWlknBixxMJ83GGGNtn7ynx8GnIkDYxagg876MpXRJRgZd15bEwbvayqAP&#10;skqlrvAZ4KaQH1E0kAZzDgsZlvSVUXI73I2Czeq8/o78ZSuvy57bzYeLok5/lGq36tkIhKfa/4f/&#10;2mutoD+E95fwA+TkFwAA//8DAFBLAQItABQABgAIAAAAIQDb4fbL7gAAAIUBAAATAAAAAAAAAAAA&#10;AAAAAAAAAABbQ29udGVudF9UeXBlc10ueG1sUEsBAi0AFAAGAAgAAAAhAFr0LFu/AAAAFQEAAAsA&#10;AAAAAAAAAAAAAAAAHwEAAF9yZWxzLy5yZWxzUEsBAi0AFAAGAAgAAAAhAKAlmE7EAAAA2wAAAA8A&#10;AAAAAAAAAAAAAAAABwIAAGRycy9kb3ducmV2LnhtbFBLBQYAAAAAAwADALcAAAD4Ag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9" type="#_x0000_t34" style="position:absolute;left:2337;top:55651;width:3651;height:8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uQvwAAANsAAAAPAAAAZHJzL2Rvd25yZXYueG1sRE/LisIw&#10;FN0PzD+EK7ibpgqKdExFKoKzEh8fcGmufUxzE5pM2/l7sxBcHs57u5tMJwbqfWNZwSJJQRCXVjdc&#10;Kbjfjl8bED4ga+wsk4J/8rDLPz+2mGk78oWGa6hEDGGfoYI6BJdJ6cuaDPrEOuLIPWxvMETYV1L3&#10;OMZw08llmq6lwYZjQ42OiprK3+ufUXAemhVu3HLx86iG1B2KQ9GOrVLz2bT/BhFoCm/xy33SCtZx&#10;ffwSf4DMnwAAAP//AwBQSwECLQAUAAYACAAAACEA2+H2y+4AAACFAQAAEwAAAAAAAAAAAAAAAAAA&#10;AAAAW0NvbnRlbnRfVHlwZXNdLnhtbFBLAQItABQABgAIAAAAIQBa9CxbvwAAABUBAAALAAAAAAAA&#10;AAAAAAAAAB8BAABfcmVscy8ucmVsc1BLAQItABQABgAIAAAAIQBIlHuQvwAAANsAAAAPAAAAAAAA&#10;AAAAAAAAAAcCAABkcnMvZG93bnJldi54bWxQSwUGAAAAAAMAAwC3AAAA8wIAAAAA&#10;" adj="35124"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0" type="#_x0000_t88" style="position:absolute;left:23683;top:25906;width:12280;height:12799;rotation:-1126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xrxAAAANsAAAAPAAAAZHJzL2Rvd25yZXYueG1sRI/dasJA&#10;FITvBd9hOULvdGOFINFVqiAVKkj9obeH7Gk2NHs2zW6T+PauUPBymJlvmOW6t5VoqfGlYwXTSQKC&#10;OHe65ELB5bwbz0H4gKyxckwKbuRhvRoOlphp1/EntadQiAhhn6ECE0KdSelzQxb9xNXE0ft2jcUQ&#10;ZVNI3WAX4baSr0mSSoslxwWDNW0N5T+nP6vAp+ao6+tMbtqv28dv936dh8NOqZdR/7YAEagPz/B/&#10;e68VpFN4fIk/QK7uAAAA//8DAFBLAQItABQABgAIAAAAIQDb4fbL7gAAAIUBAAATAAAAAAAAAAAA&#10;AAAAAAAAAABbQ29udGVudF9UeXBlc10ueG1sUEsBAi0AFAAGAAgAAAAhAFr0LFu/AAAAFQEAAAsA&#10;AAAAAAAAAAAAAAAAHwEAAF9yZWxzLy5yZWxzUEsBAi0AFAAGAAgAAAAhALZFjGvEAAAA2wAAAA8A&#10;AAAAAAAAAAAAAAAABwIAAGRycy9kb3ducmV2LnhtbFBLBQYAAAAAAwADALcAAAD4AgAAAAA=&#10;" adj="3554" strokecolor="#00b0f0" strokeweight="2.25pt"/>
                <v:roundrect id="AutoShape 19" o:spid="_x0000_s1031" style="position:absolute;left:2959;top:1143;width:19374;height:5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z0wwAAANsAAAAPAAAAZHJzL2Rvd25yZXYueG1sRI9Pi8Iw&#10;FMTvC36H8IS9ranCulqNIoKweBH/QK/P5tkUm5faZLX66Y0g7HGYmd8w03lrK3GlxpeOFfR7CQji&#10;3OmSCwWH/eprBMIHZI2VY1JwJw/zWedjiql2N97SdRcKESHsU1RgQqhTKX1uyKLvuZo4eifXWAxR&#10;NoXUDd4i3FZykCRDabHkuGCwpqWh/Lz7swqy5cZxezGPYzY+UbH4WWP+fVHqs9suJiACteE//G7/&#10;agXDAby+xB8gZ08AAAD//wMAUEsBAi0AFAAGAAgAAAAhANvh9svuAAAAhQEAABMAAAAAAAAAAAAA&#10;AAAAAAAAAFtDb250ZW50X1R5cGVzXS54bWxQSwECLQAUAAYACAAAACEAWvQsW78AAAAVAQAACwAA&#10;AAAAAAAAAAAAAAAfAQAAX3JlbHMvLnJlbHNQSwECLQAUAAYACAAAACEAOPP89MMAAADbAAAADwAA&#10;AAAAAAAAAAAAAAAHAgAAZHJzL2Rvd25yZXYueG1sUEsFBgAAAAADAAMAtwAAAPcCAAAAAA==&#10;" strokecolor="#4472c4" strokeweight="1pt">
                  <v:stroke dashstyle="dash"/>
                  <v:shadow color="#868686"/>
                  <v:textbox>
                    <w:txbxContent>
                      <w:p w14:paraId="36AFE9E3"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Preparation and Planning</w:t>
                        </w:r>
                      </w:p>
                      <w:p w14:paraId="15AC773E" w14:textId="77777777" w:rsidR="008A1D1F" w:rsidRDefault="008A1D1F" w:rsidP="009C759C">
                        <w:pPr>
                          <w:jc w:val="center"/>
                        </w:pPr>
                      </w:p>
                    </w:txbxContent>
                  </v:textbox>
                </v:roundrect>
                <v:roundrect id="AutoShape 20" o:spid="_x0000_s1032" style="position:absolute;left:3335;top:11560;width:18097;height:7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lvxAAAANsAAAAPAAAAZHJzL2Rvd25yZXYueG1sRI9Ba8JA&#10;FITvhf6H5RW81U0r1Ta6igQKpRcxFry+Zp/ZYPZtzG6T1F/vCoLHYWa+YRarwdaio9ZXjhW8jBMQ&#10;xIXTFZcKfnafz+8gfEDWWDsmBf/kYbV8fFhgql3PW+ryUIoIYZ+iAhNCk0rpC0MW/dg1xNE7uNZi&#10;iLItpW6xj3Bby9ckmUqLFccFgw1lhopj/mcV7LON4+Fkzr/7jwOV69k3Fm8npUZPw3oOItAQ7uFb&#10;+0srmE7g+iX+ALm8AAAA//8DAFBLAQItABQABgAIAAAAIQDb4fbL7gAAAIUBAAATAAAAAAAAAAAA&#10;AAAAAAAAAABbQ29udGVudF9UeXBlc10ueG1sUEsBAi0AFAAGAAgAAAAhAFr0LFu/AAAAFQEAAAsA&#10;AAAAAAAAAAAAAAAAHwEAAF9yZWxzLy5yZWxzUEsBAi0AFAAGAAgAAAAhAFe/WW/EAAAA2wAAAA8A&#10;AAAAAAAAAAAAAAAABwIAAGRycy9kb3ducmV2LnhtbFBLBQYAAAAAAwADALcAAAD4AgAAAAA=&#10;" strokecolor="#4472c4" strokeweight="1pt">
                  <v:stroke dashstyle="dash"/>
                  <v:shadow color="#868686"/>
                  <v:textbox>
                    <w:txbxContent>
                      <w:p w14:paraId="5A21A2B8"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576C4B7A" w14:textId="77777777" w:rsidR="008A1D1F" w:rsidRDefault="008A1D1F" w:rsidP="009C759C">
                        <w:pPr>
                          <w:jc w:val="center"/>
                        </w:pPr>
                      </w:p>
                    </w:txbxContent>
                  </v:textbox>
                </v:roundrect>
                <v:shape id="AutoShape 21" o:spid="_x0000_s1033" type="#_x0000_t32" style="position:absolute;left:12383;top:6953;width:263;height:4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rHxAAAANsAAAAPAAAAZHJzL2Rvd25yZXYueG1sRI9Pa8JA&#10;FMTvBb/D8oTe6sZqg0RXkYqkehD8A14f2Wc2mH0bsmtMv323UOhxmJnfMItVb2vRUesrxwrGowQE&#10;ceF0xaWCy3n7NgPhA7LG2jEp+CYPq+XgZYGZdk8+UncKpYgQ9hkqMCE0mZS+MGTRj1xDHL2bay2G&#10;KNtS6hafEW5r+Z4kqbRYcVww2NCnoeJ+elgFu43/8N10N873k8MtT/d51ZirUq/Dfj0HEagP/+G/&#10;9pdWkE7h90v8AXL5AwAA//8DAFBLAQItABQABgAIAAAAIQDb4fbL7gAAAIUBAAATAAAAAAAAAAAA&#10;AAAAAAAAAABbQ29udGVudF9UeXBlc10ueG1sUEsBAi0AFAAGAAgAAAAhAFr0LFu/AAAAFQEAAAsA&#10;AAAAAAAAAAAAAAAAHwEAAF9yZWxzLy5yZWxzUEsBAi0AFAAGAAgAAAAhAJ9easfEAAAA2wAAAA8A&#10;AAAAAAAAAAAAAAAABwIAAGRycy9kb3ducmV2LnhtbFBLBQYAAAAAAwADALcAAAD4AgAAAAA=&#10;" strokecolor="red">
                  <v:stroke endarrow="block"/>
                </v:shape>
                <v:roundrect id="AutoShape 22" o:spid="_x0000_s1034" style="position:absolute;left:27693;top:7594;width:23444;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SAxAAAANsAAAAPAAAAZHJzL2Rvd25yZXYueG1sRI9Ba8JA&#10;FITvgv9heQVvZlMhalNXEUGQXkpV8PqafcmGZt/G7BrT/vpuoeBxmJlvmNVmsI3oqfO1YwXPSQqC&#10;uHC65krB+bSfLkH4gKyxcUwKvsnDZj0erTDX7s4f1B9DJSKEfY4KTAhtLqUvDFn0iWuJo1e6zmKI&#10;squk7vAe4baRszSdS4s1xwWDLe0MFV/Hm1Vw2b07Hq7m5/PyUlK1XbxhkV2VmjwN21cQgYbwCP+3&#10;D1rBPIO/L/EHyPUvAAAA//8DAFBLAQItABQABgAIAAAAIQDb4fbL7gAAAIUBAAATAAAAAAAAAAAA&#10;AAAAAAAAAABbQ29udGVudF9UeXBlc10ueG1sUEsBAi0AFAAGAAgAAAAhAFr0LFu/AAAAFQEAAAsA&#10;AAAAAAAAAAAAAAAAHwEAAF9yZWxzLy5yZWxzUEsBAi0AFAAGAAgAAAAhALcaZIDEAAAA2wAAAA8A&#10;AAAAAAAAAAAAAAAABwIAAGRycy9kb3ducmV2LnhtbFBLBQYAAAAAAwADALcAAAD4AgAAAAA=&#10;" strokecolor="#4472c4" strokeweight="1pt">
                  <v:stroke dashstyle="dash"/>
                  <v:shadow color="#868686"/>
                  <v:textbox>
                    <w:txbxContent>
                      <w:p w14:paraId="2332B848" w14:textId="77777777" w:rsidR="008A1D1F" w:rsidRPr="007C3763" w:rsidRDefault="008A1D1F" w:rsidP="009C759C">
                        <w:pPr>
                          <w:jc w:val="center"/>
                        </w:pPr>
                        <w:r w:rsidRPr="007C3763">
                          <w:rPr>
                            <w:b/>
                            <w:bCs/>
                          </w:rPr>
                          <w:t>Inception Report</w:t>
                        </w:r>
                      </w:p>
                      <w:p w14:paraId="6BD46211" w14:textId="77777777" w:rsidR="008A1D1F" w:rsidRDefault="008A1D1F" w:rsidP="009C759C">
                        <w:pPr>
                          <w:jc w:val="center"/>
                        </w:pPr>
                      </w:p>
                    </w:txbxContent>
                  </v:textbox>
                </v:roundrect>
                <v:roundrect id="AutoShape 27" o:spid="_x0000_s1035" style="position:absolute;left:870;top:37814;width:26099;height:12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r3wgAAANsAAAAPAAAAZHJzL2Rvd25yZXYueG1sRI9Bi8Iw&#10;FITvgv8hPMHbmirY1WoUEQTxsqy74PXZPJti81KbqHV//UYQPA4z8w0zX7a2EjdqfOlYwXCQgCDO&#10;nS65UPD7s/mYgPABWWPlmBQ8yMNy0e3MMdPuzt9024dCRAj7DBWYEOpMSp8bsugHriaO3sk1FkOU&#10;TSF1g/cIt5UcJUkqLZYcFwzWtDaUn/dXq+Cw/nLcXszf8TA9UbH63GE+vijV77WrGYhAbXiHX+2t&#10;VpCm8PwSf4Bc/AMAAP//AwBQSwECLQAUAAYACAAAACEA2+H2y+4AAACFAQAAEwAAAAAAAAAAAAAA&#10;AAAAAAAAW0NvbnRlbnRfVHlwZXNdLnhtbFBLAQItABQABgAIAAAAIQBa9CxbvwAAABUBAAALAAAA&#10;AAAAAAAAAAAAAB8BAABfcmVscy8ucmVsc1BLAQItABQABgAIAAAAIQBHyPr3wgAAANsAAAAPAAAA&#10;AAAAAAAAAAAAAAcCAABkcnMvZG93bnJldi54bWxQSwUGAAAAAAMAAwC3AAAA9gIAAAAA&#10;" strokecolor="#4472c4" strokeweight="1pt">
                  <v:stroke dashstyle="dash"/>
                  <v:shadow color="#868686"/>
                  <v:textbox>
                    <w:txbxContent>
                      <w:p w14:paraId="524B0CEB" w14:textId="77777777" w:rsidR="008A1D1F" w:rsidRPr="0023176E" w:rsidRDefault="008A1D1F" w:rsidP="001F305E">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243B796D" w14:textId="77777777" w:rsidR="008A1D1F" w:rsidRPr="0023176E" w:rsidRDefault="008A1D1F" w:rsidP="001F305E">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18AE0D36" w14:textId="77777777" w:rsidR="008A1D1F" w:rsidRPr="0023176E" w:rsidRDefault="008A1D1F" w:rsidP="001F305E">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v:textbox>
                </v:roundrect>
                <v:roundrect id="AutoShape 31" o:spid="_x0000_s1036" style="position:absolute;left:36208;top:28448;width:17069;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9swwAAANsAAAAPAAAAZHJzL2Rvd25yZXYueG1sRI9bi8Iw&#10;FITfF/wP4Qi+ramCt2oUERbEl8UL9PXYHJtic1KbrFZ//UZY2MdhZr5hFqvWVuJOjS8dKxj0ExDE&#10;udMlFwpOx6/PKQgfkDVWjknBkzyslp2PBabaPXhP90MoRISwT1GBCaFOpfS5IYu+72ri6F1cYzFE&#10;2RRSN/iIcFvJYZKMpcWS44LBmjaG8uvhxyrINt+O25t5nbPZhYr1ZIf56KZUr9uu5yACteE//Nfe&#10;agXjCby/xB8gl78AAAD//wMAUEsBAi0AFAAGAAgAAAAhANvh9svuAAAAhQEAABMAAAAAAAAAAAAA&#10;AAAAAAAAAFtDb250ZW50X1R5cGVzXS54bWxQSwECLQAUAAYACAAAACEAWvQsW78AAAAVAQAACwAA&#10;AAAAAAAAAAAAAAAfAQAAX3JlbHMvLnJlbHNQSwECLQAUAAYACAAAACEAKIRfbMMAAADbAAAADwAA&#10;AAAAAAAAAAAAAAAHAgAAZHJzL2Rvd25yZXYueG1sUEsFBgAAAAADAAMAtwAAAPcCAAAAAA==&#10;" strokecolor="#4472c4" strokeweight="1pt">
                  <v:stroke dashstyle="dash"/>
                  <v:shadow color="#868686"/>
                  <v:textbox>
                    <w:txbxContent>
                      <w:p w14:paraId="1DC19EB5" w14:textId="77777777" w:rsidR="008A1D1F" w:rsidRPr="007C3763" w:rsidRDefault="008A1D1F" w:rsidP="009C759C">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7F252EF" w14:textId="77777777" w:rsidR="008A1D1F" w:rsidRDefault="008A1D1F" w:rsidP="009C759C">
                        <w:pPr>
                          <w:jc w:val="center"/>
                        </w:pPr>
                      </w:p>
                    </w:txbxContent>
                  </v:textbox>
                </v:roundrect>
                <v:shape id="AutoShape 33" o:spid="_x0000_s1037" type="#_x0000_t32" style="position:absolute;left:12383;top:19275;width:436;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u9xAAAANsAAAAPAAAAZHJzL2Rvd25yZXYueG1sRI/BbsIw&#10;DIbvSLxDZKRdEKQMgVhHQAiYtOMGXLhZjddWa5zShLbj6efDpB2t3//nz+tt7yrVUhNKzwZm0wQU&#10;ceZtybmBy/ltsgIVIrLFyjMZ+KEA281wsMbU+o4/qT3FXAmEQ4oGihjrVOuQFeQwTH1NLNmXbxxG&#10;GZtc2wY7gbtKPyfJUjssWS4UWNO+oOz7dHei8Zg/js6vFu1xfBhfu/mHvr10xjyN+t0rqEh9/F/+&#10;a79bA0uRlV8EAHrzCwAA//8DAFBLAQItABQABgAIAAAAIQDb4fbL7gAAAIUBAAATAAAAAAAAAAAA&#10;AAAAAAAAAABbQ29udGVudF9UeXBlc10ueG1sUEsBAi0AFAAGAAgAAAAhAFr0LFu/AAAAFQEAAAsA&#10;AAAAAAAAAAAAAAAAHwEAAF9yZWxzLy5yZWxzUEsBAi0AFAAGAAgAAAAhAIafa73EAAAA2wAAAA8A&#10;AAAAAAAAAAAAAAAABwIAAGRycy9kb3ducmV2LnhtbFBLBQYAAAAAAwADALcAAAD4AgAAAAA=&#10;" strokecolor="red">
                  <v:stroke endarrow="block"/>
                </v:shape>
                <v:roundrect id="AutoShape 34" o:spid="_x0000_s1038" style="position:absolute;left:31617;top:40862;width:18091;height:8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26FwgAAANsAAAAPAAAAZHJzL2Rvd25yZXYueG1sRI9LiwIx&#10;EITvgv8htOBNMyv4mjWKCIJ4WXyA195JOxl20hknUcf99UYQPBZV9RU1WzS2FDeqfeFYwVc/AUGc&#10;OV1wruB4WPcmIHxA1lg6JgUP8rCYt1szTLW7845u+5CLCGGfogITQpVK6TNDFn3fVcTRO7vaYoiy&#10;zqWu8R7htpSDJBlJiwXHBYMVrQxlf/urVXBa/ThuLub/9zQ9U74cbzEbXpTqdprlN4hATfiE3+2N&#10;VjCawutL/AFy/gQAAP//AwBQSwECLQAUAAYACAAAACEA2+H2y+4AAACFAQAAEwAAAAAAAAAAAAAA&#10;AAAAAAAAW0NvbnRlbnRfVHlwZXNdLnhtbFBLAQItABQABgAIAAAAIQBa9CxbvwAAABUBAAALAAAA&#10;AAAAAAAAAAAAAB8BAABfcmVscy8ucmVsc1BLAQItABQABgAIAAAAIQA2V26FwgAAANsAAAAPAAAA&#10;AAAAAAAAAAAAAAcCAABkcnMvZG93bnJldi54bWxQSwUGAAAAAAMAAwC3AAAA9gIAAAAA&#10;" strokecolor="#4472c4" strokeweight="1pt">
                  <v:stroke dashstyle="dash"/>
                  <v:shadow color="#868686"/>
                  <v:textbox>
                    <w:txbxContent>
                      <w:p w14:paraId="21A0EBB3" w14:textId="77777777" w:rsidR="008A1D1F" w:rsidRPr="0023176E" w:rsidRDefault="008A1D1F" w:rsidP="009C759C">
                        <w:pPr>
                          <w:spacing w:line="240" w:lineRule="auto"/>
                          <w:jc w:val="center"/>
                          <w:rPr>
                            <w:rFonts w:cs="Tahoma"/>
                          </w:rPr>
                        </w:pPr>
                        <w:r w:rsidRPr="0023176E">
                          <w:rPr>
                            <w:rFonts w:cs="Tahoma"/>
                          </w:rPr>
                          <w:t>Incorporation of Review Comments from Proponent/WB</w:t>
                        </w:r>
                      </w:p>
                      <w:p w14:paraId="357EE74D" w14:textId="77777777" w:rsidR="008A1D1F" w:rsidRDefault="008A1D1F" w:rsidP="009C759C">
                        <w:pPr>
                          <w:jc w:val="center"/>
                        </w:pPr>
                      </w:p>
                    </w:txbxContent>
                  </v:textbox>
                </v:roundrect>
                <v:shapetype id="_x0000_t202" coordsize="21600,21600" o:spt="202" path="m,l,21600r21600,l21600,xe">
                  <v:stroke joinstyle="miter"/>
                  <v:path gradientshapeok="t" o:connecttype="rect"/>
                </v:shapetype>
                <v:shape id="Text Box 35" o:spid="_x0000_s1039" type="#_x0000_t202" style="position:absolute;left:4756;top:52057;width:155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CBFE98A" w14:textId="77777777" w:rsidR="008A1D1F" w:rsidRPr="007C3763" w:rsidRDefault="008A1D1F" w:rsidP="009C759C">
                        <w:pPr>
                          <w:spacing w:line="240" w:lineRule="auto"/>
                          <w:jc w:val="center"/>
                        </w:pPr>
                      </w:p>
                    </w:txbxContent>
                  </v:textbox>
                </v:shape>
                <v:shape id="AutoShape 37" o:spid="_x0000_s1040" type="#_x0000_t88" style="position:absolute;left:22333;top:5048;width:463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2wwAAAANsAAAAPAAAAZHJzL2Rvd25yZXYueG1sRE/dasIw&#10;FL4f+A7hCLsZmjqG02qU4RgMdrW6Bzg2x6TYnJTmWLu3XwaDXX58/9v9GFo1UJ+ayAYW8wIUcR1t&#10;w87A1/FttgKVBNliG5kMfFOC/W5yt8XSxht/0lCJUzmEU4kGvEhXap1qTwHTPHbEmTvHPqBk2Dtt&#10;e7zl8NDqx6JY6oAN5waPHR081ZfqGgxEXw3t68pdhU8PH0/rpTtI3mPup+PLBpTQKP/iP/e7NfC8&#10;gN8v+Qfo3Q8AAAD//wMAUEsBAi0AFAAGAAgAAAAhANvh9svuAAAAhQEAABMAAAAAAAAAAAAAAAAA&#10;AAAAAFtDb250ZW50X1R5cGVzXS54bWxQSwECLQAUAAYACAAAACEAWvQsW78AAAAVAQAACwAAAAAA&#10;AAAAAAAAAAAfAQAAX3JlbHMvLnJlbHNQSwECLQAUAAYACAAAACEA9I8dsMAAAADbAAAADwAAAAAA&#10;AAAAAAAAAAAHAgAAZHJzL2Rvd25yZXYueG1sUEsFBgAAAAADAAMAtwAAAPQCAAAAAA==&#10;" adj="1959,11094" strokecolor="red" strokeweight="2.25pt"/>
                <v:shape id="Text Box 39" o:spid="_x0000_s1041" type="#_x0000_t202" style="position:absolute;left:44120;top:1143;width:12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xAAAANsAAAAPAAAAZHJzL2Rvd25yZXYueG1sRI9Ba8JA&#10;FITvhf6H5RW8FN00B62pq4hQsJ40VWhvr9nnJph9G7LbJP33XUHwOMzMN8xiNdhadNT6yrGCl0kC&#10;grhwumKj4Pj5Pn4F4QOyxtoxKfgjD6vl48MCM+16PlCXByMihH2GCsoQmkxKX5Rk0U9cQxy9s2st&#10;hihbI3WLfYTbWqZJMpUWK44LJTa0Kam45L9WgdltToUO9GW+57PnH+b1x+D3So2ehvUbiEBDuIdv&#10;7a1WMEvh+iX+ALn8BwAA//8DAFBLAQItABQABgAIAAAAIQDb4fbL7gAAAIUBAAATAAAAAAAAAAAA&#10;AAAAAAAAAABbQ29udGVudF9UeXBlc10ueG1sUEsBAi0AFAAGAAgAAAAhAFr0LFu/AAAAFQEAAAsA&#10;AAAAAAAAAAAAAAAAHwEAAF9yZWxzLy5yZWxzUEsBAi0AFAAGAAgAAAAhAMH7hP/EAAAA2wAAAA8A&#10;AAAAAAAAAAAAAAAABwIAAGRycy9kb3ducmV2LnhtbFBLBQYAAAAAAwADALcAAAD4AgAAAAA=&#10;" filled="f" strokecolor="#f2f2f2" strokeweight="3pt">
                  <v:shadow on="t" color="#7f7f7f" opacity=".5" offset="1pt"/>
                  <v:textbox>
                    <w:txbxContent>
                      <w:p w14:paraId="02F8C4E0" w14:textId="77777777" w:rsidR="008A1D1F" w:rsidRPr="008461CB" w:rsidRDefault="008A1D1F" w:rsidP="009C759C">
                        <w:pPr>
                          <w:jc w:val="center"/>
                          <w:rPr>
                            <w:i/>
                          </w:rPr>
                        </w:pPr>
                        <w:r w:rsidRPr="008461CB">
                          <w:rPr>
                            <w:i/>
                          </w:rPr>
                          <w:t>Deliverable 1</w:t>
                        </w:r>
                      </w:p>
                      <w:p w14:paraId="1CA56F30" w14:textId="77777777" w:rsidR="008A1D1F" w:rsidRPr="00C10410" w:rsidRDefault="008A1D1F" w:rsidP="009C759C"/>
                    </w:txbxContent>
                  </v:textbox>
                </v:shape>
                <v:shape id="Text Box 40" o:spid="_x0000_s1042" type="#_x0000_t202" style="position:absolute;left:47009;top:21812;width:11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FkxQAAANsAAAAPAAAAZHJzL2Rvd25yZXYueG1sRI9Pa8JA&#10;FMTvgt9heUIvoptaMG3qJoggaE/+qdDeXrOvm9Ds25Ddavrtu4LgcZiZ3zCLoreNOFPna8cKHqcJ&#10;COLS6ZqNgvfjevIMwgdkjY1jUvBHHop8OFhgpt2F93Q+BCMihH2GCqoQ2kxKX1Zk0U9dSxy9b9dZ&#10;DFF2RuoOLxFuGzlLkrm0WHNcqLClVUXlz+HXKjBvq1OpA32Yz5d0/MW83PZ+p9TDqF++ggjUh3v4&#10;1t5oBekTXL/EHyDzfwAAAP//AwBQSwECLQAUAAYACAAAACEA2+H2y+4AAACFAQAAEwAAAAAAAAAA&#10;AAAAAAAAAAAAW0NvbnRlbnRfVHlwZXNdLnhtbFBLAQItABQABgAIAAAAIQBa9CxbvwAAABUBAAAL&#10;AAAAAAAAAAAAAAAAAB8BAABfcmVscy8ucmVsc1BLAQItABQABgAIAAAAIQCutyFkxQAAANsAAAAP&#10;AAAAAAAAAAAAAAAAAAcCAABkcnMvZG93bnJldi54bWxQSwUGAAAAAAMAAwC3AAAA+QIAAAAA&#10;" filled="f" strokecolor="#f2f2f2" strokeweight="3pt">
                  <v:shadow on="t" color="#7f7f7f" opacity=".5" offset="1pt"/>
                  <v:textbox>
                    <w:txbxContent>
                      <w:p w14:paraId="59241D25" w14:textId="77777777" w:rsidR="008A1D1F" w:rsidRPr="008461CB" w:rsidRDefault="008A1D1F" w:rsidP="009C759C">
                        <w:pPr>
                          <w:jc w:val="center"/>
                          <w:rPr>
                            <w:iCs/>
                          </w:rPr>
                        </w:pPr>
                        <w:r w:rsidRPr="008461CB">
                          <w:rPr>
                            <w:i/>
                          </w:rPr>
                          <w:t>Deliverable</w:t>
                        </w:r>
                        <w:r w:rsidRPr="007C3763">
                          <w:rPr>
                            <w:b/>
                            <w:bCs/>
                            <w:i/>
                            <w:u w:val="single"/>
                          </w:rPr>
                          <w:t xml:space="preserve"> </w:t>
                        </w:r>
                        <w:r w:rsidRPr="008461CB">
                          <w:rPr>
                            <w:iCs/>
                          </w:rPr>
                          <w:t>2</w:t>
                        </w:r>
                      </w:p>
                      <w:p w14:paraId="597EF5FF" w14:textId="77777777" w:rsidR="008A1D1F" w:rsidRPr="007C3763" w:rsidRDefault="008A1D1F" w:rsidP="009C759C"/>
                    </w:txbxContent>
                  </v:textbox>
                </v:shape>
                <v:roundrect id="AutoShape 41" o:spid="_x0000_s1043" style="position:absolute;left:5988;top:57963;width:47289;height:93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fGwgAAANsAAAAPAAAAZHJzL2Rvd25yZXYueG1sRI9Bi8Iw&#10;FITvgv8hPMGbpoquu12jiCCIF1kVvL5tnk2xealN1OqvNwsLHoeZ+YaZzhtbihvVvnCsYNBPQBBn&#10;ThecKzjsV71PED4gaywdk4IHeZjP2q0pptrd+Yduu5CLCGGfogITQpVK6TNDFn3fVcTRO7naYoiy&#10;zqWu8R7htpTDJPmQFguOCwYrWhrKzrurVXBcbh03F/P8PX6dKF9MNpiNL0p1O83iG0SgJrzD/+21&#10;VjAZwd+X+APk7AUAAP//AwBQSwECLQAUAAYACAAAACEA2+H2y+4AAACFAQAAEwAAAAAAAAAAAAAA&#10;AAAAAAAAW0NvbnRlbnRfVHlwZXNdLnhtbFBLAQItABQABgAIAAAAIQBa9CxbvwAAABUBAAALAAAA&#10;AAAAAAAAAAAAAB8BAABfcmVscy8ucmVsc1BLAQItABQABgAIAAAAIQBdj1fGwgAAANsAAAAPAAAA&#10;AAAAAAAAAAAAAAcCAABkcnMvZG93bnJldi54bWxQSwUGAAAAAAMAAwC3AAAA9gIAAAAA&#10;" strokecolor="#4472c4" strokeweight="1pt">
                  <v:stroke dashstyle="dash"/>
                  <v:shadow color="#868686"/>
                </v:roundrect>
                <v:shape id="Text Box 42" o:spid="_x0000_s1044" type="#_x0000_t202" style="position:absolute;left:7335;top:59099;width:438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HwwAAANsAAAAPAAAAZHJzL2Rvd25yZXYueG1sRI9PawIx&#10;FMTvBb9DeIK3mrXYKqtRRBE81j+X3h6b1826m5clSXX10xtB6HGYmd8w82VnG3EhHyrHCkbDDARx&#10;4XTFpYLTcfs+BREissbGMSm4UYDlovc2x1y7K+/pcoilSBAOOSowMba5lKEwZDEMXUucvF/nLcYk&#10;fSm1x2uC20Z+ZNmXtFhxWjDY0tpQUR/+rILdN5dn/7NvJ6PNvT6aez3205NSg363moGI1MX/8Ku9&#10;0womn/D8kn6AXDwAAAD//wMAUEsBAi0AFAAGAAgAAAAhANvh9svuAAAAhQEAABMAAAAAAAAAAAAA&#10;AAAAAAAAAFtDb250ZW50X1R5cGVzXS54bWxQSwECLQAUAAYACAAAACEAWvQsW78AAAAVAQAACwAA&#10;AAAAAAAAAAAAAAAfAQAAX3JlbHMvLnJlbHNQSwECLQAUAAYACAAAACEAM4P4R8MAAADbAAAADwAA&#10;AAAAAAAAAAAAAAAHAgAAZHJzL2Rvd25yZXYueG1sUEsFBgAAAAADAAMAtwAAAPcCAAAAAA==&#10;" strokecolor="#4472c4" strokeweight="1pt">
                  <v:stroke dashstyle="dash"/>
                  <v:shadow color="#868686"/>
                  <v:textbox>
                    <w:txbxContent>
                      <w:p w14:paraId="5E756624" w14:textId="77777777" w:rsidR="008A1D1F" w:rsidRPr="0023176E" w:rsidRDefault="008A1D1F" w:rsidP="009C759C">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Maalimin</w:t>
                        </w:r>
                        <w:r w:rsidRPr="0023176E">
                          <w:rPr>
                            <w:b/>
                            <w:szCs w:val="20"/>
                          </w:rPr>
                          <w:t xml:space="preserve"> Minigrid</w:t>
                        </w:r>
                      </w:p>
                    </w:txbxContent>
                  </v:textbox>
                </v:shape>
                <v:shape id="Text Box 44" o:spid="_x0000_s1045" type="#_x0000_t202" style="position:absolute;left:2337;top:52057;width:16701;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8xAAAANsAAAAPAAAAZHJzL2Rvd25yZXYueG1sRI9Ba8JA&#10;FITvBf/D8oReim7sIWrqKiIIbU82KrS31+xzE8y+Ddltkv77rlDwOMzMN8xqM9hadNT6yrGC2TQB&#10;QVw4XbFRcDruJwsQPiBrrB2Tgl/ysFmPHlaYadfzB3V5MCJC2GeooAyhyaT0RUkW/dQ1xNG7uNZi&#10;iLI1UrfYR7it5XOSpNJixXGhxIZ2JRXX/McqMO+7c6EDfZqv5fzpm3n7NviDUo/jYfsCItAQ7uH/&#10;9qtWME/h9iX+ALn+AwAA//8DAFBLAQItABQABgAIAAAAIQDb4fbL7gAAAIUBAAATAAAAAAAAAAAA&#10;AAAAAAAAAABbQ29udGVudF9UeXBlc10ueG1sUEsBAi0AFAAGAAgAAAAhAFr0LFu/AAAAFQEAAAsA&#10;AAAAAAAAAAAAAAAAHwEAAF9yZWxzLy5yZWxzUEsBAi0AFAAGAAgAAAAhAL7AgvzEAAAA2wAAAA8A&#10;AAAAAAAAAAAAAAAABwIAAGRycy9kb3ducmV2LnhtbFBLBQYAAAAAAwADALcAAAD4AgAAAAA=&#10;" filled="f" strokecolor="#f2f2f2" strokeweight="3pt">
                  <v:shadow on="t" color="#7f7f7f" opacity=".5" offset="1pt"/>
                  <v:textbox>
                    <w:txbxContent>
                      <w:p w14:paraId="1A8A767D" w14:textId="77777777" w:rsidR="008A1D1F" w:rsidRPr="0023176E" w:rsidRDefault="008A1D1F" w:rsidP="009C759C">
                        <w:pPr>
                          <w:rPr>
                            <w:rFonts w:cs="Tahoma"/>
                            <w:iCs/>
                          </w:rPr>
                        </w:pPr>
                        <w:r w:rsidRPr="0023176E">
                          <w:rPr>
                            <w:rFonts w:cs="Tahoma"/>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46" type="#_x0000_t33" style="position:absolute;left:39518;top:2992;width:4499;height:4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fRxAAAANsAAAAPAAAAZHJzL2Rvd25yZXYueG1sRI/NasMw&#10;EITvhb6D2EJvtexQkuBEMW1CQnKsm9/bYm1tU2tlLMVx3r4qFHocZuYbZp4NphE9da62rCCJYhDE&#10;hdU1lwr2n+uXKQjnkTU2lknBnRxki8eHOaba3viD+tyXIkDYpaig8r5NpXRFRQZdZFvi4H3ZzqAP&#10;siul7vAW4KaRozgeS4M1h4UKW1pWVHznV6PgdMdkd8xXrTlfcJO8b9f16+ig1PPT8DYD4Wnw/+G/&#10;9lYrmEzg90v4AXLxAwAA//8DAFBLAQItABQABgAIAAAAIQDb4fbL7gAAAIUBAAATAAAAAAAAAAAA&#10;AAAAAAAAAABbQ29udGVudF9UeXBlc10ueG1sUEsBAi0AFAAGAAgAAAAhAFr0LFu/AAAAFQEAAAsA&#10;AAAAAAAAAAAAAAAAHwEAAF9yZWxzLy5yZWxzUEsBAi0AFAAGAAgAAAAhAMUp99HEAAAA2wAAAA8A&#10;AAAAAAAAAAAAAAAABwIAAGRycy9kb3ducmV2LnhtbFBLBQYAAAAAAwADALcAAAD4AgAAAAA=&#10;" strokecolor="red" strokeweight="2.25pt">
                  <v:stroke endarrow="block"/>
                </v:shape>
                <v:shape id="AutoShape 46" o:spid="_x0000_s1047" type="#_x0000_t33" style="position:absolute;left:43629;top:25068;width:4493;height:22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xdwAAAANsAAAAPAAAAZHJzL2Rvd25yZXYueG1sRE89b8Iw&#10;EN0r8R+sQ+pWHDKkVYpBhQgJ1Ano0PEUX5Oo9jmKTUj/PTcgdXx636vN5J0aaYhdYAPLRQaKuA62&#10;48bA12X/8gYqJmSLLjAZ+KMIm/XsaYWlDTc+0XhOjZIQjiUaaFPqS61j3ZLHuAg9sXA/YfCYBA6N&#10;tgPeJNw7nWdZoT12LA0t9rRrqf49X72BV/edH4tqe0DLp9gfd1VRfFbGPM+nj3dQiab0L364D1Z8&#10;Mla+yA/Q6zsAAAD//wMAUEsBAi0AFAAGAAgAAAAhANvh9svuAAAAhQEAABMAAAAAAAAAAAAAAAAA&#10;AAAAAFtDb250ZW50X1R5cGVzXS54bWxQSwECLQAUAAYACAAAACEAWvQsW78AAAAVAQAACwAAAAAA&#10;AAAAAAAAAAAfAQAAX3JlbHMvLnJlbHNQSwECLQAUAAYACAAAACEAcOe8XcAAAADbAAAADwAAAAAA&#10;AAAAAAAAAAAHAgAAZHJzL2Rvd25yZXYueG1sUEsFBgAAAAADAAMAtwAAAPQCAAAAAA==&#10;" strokecolor="#002060" strokeweight="2.25pt">
                  <v:stroke endarrow="block"/>
                </v:shape>
                <v:roundrect id="AutoShape 26" o:spid="_x0000_s1048" style="position:absolute;left:3;top:23146;width:25632;height:1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hYwgAAANsAAAAPAAAAZHJzL2Rvd25yZXYueG1sRI9LiwIx&#10;EITvgv8htOBNMyv4mjWKCIJ4WXyA195JOxl20hknUcf99UYQPBZV9RU1WzS2FDeqfeFYwVc/AUGc&#10;OV1wruB4WPcmIHxA1lg6JgUP8rCYt1szTLW7845u+5CLCGGfogITQpVK6TNDFn3fVcTRO7vaYoiy&#10;zqWu8R7htpSDJBlJiwXHBYMVrQxlf/urVXBa/ThuLub/9zQ9U74cbzEbXpTqdprlN4hATfiE3+2N&#10;VjCewutL/AFy/gQAAP//AwBQSwECLQAUAAYACAAAACEA2+H2y+4AAACFAQAAEwAAAAAAAAAAAAAA&#10;AAAAAAAAW0NvbnRlbnRfVHlwZXNdLnhtbFBLAQItABQABgAIAAAAIQBa9CxbvwAAABUBAAALAAAA&#10;AAAAAAAAAAAAAB8BAABfcmVscy8ucmVsc1BLAQItABQABgAIAAAAIQCzjvhYwgAAANsAAAAPAAAA&#10;AAAAAAAAAAAAAAcCAABkcnMvZG93bnJldi54bWxQSwUGAAAAAAMAAwC3AAAA9gIAAAAA&#10;" strokecolor="#4472c4" strokeweight="1pt">
                  <v:stroke dashstyle="dash"/>
                  <v:shadow color="#868686"/>
                  <v:textbox>
                    <w:txbxContent>
                      <w:p w14:paraId="3B941D30" w14:textId="77777777" w:rsidR="008A1D1F" w:rsidRPr="0023176E" w:rsidRDefault="008A1D1F" w:rsidP="001F305E">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3C308464" w14:textId="77777777" w:rsidR="008A1D1F" w:rsidRPr="0023176E" w:rsidRDefault="008A1D1F" w:rsidP="001F305E">
                        <w:pPr>
                          <w:pStyle w:val="ListParagraph"/>
                          <w:numPr>
                            <w:ilvl w:val="0"/>
                            <w:numId w:val="15"/>
                          </w:numPr>
                          <w:spacing w:line="240" w:lineRule="auto"/>
                          <w:ind w:left="360"/>
                          <w:rPr>
                            <w:rFonts w:cs="Tahoma"/>
                          </w:rPr>
                        </w:pPr>
                        <w:r w:rsidRPr="0023176E">
                          <w:rPr>
                            <w:rFonts w:cs="Tahoma"/>
                          </w:rPr>
                          <w:t xml:space="preserve">Identification of Potential Impacts </w:t>
                        </w:r>
                      </w:p>
                      <w:p w14:paraId="2C53D4E2" w14:textId="6BC1E52D" w:rsidR="008A1D1F" w:rsidRPr="0023176E" w:rsidRDefault="008A1D1F" w:rsidP="009C759C">
                        <w:pPr>
                          <w:spacing w:line="240" w:lineRule="auto"/>
                          <w:rPr>
                            <w:rFonts w:cs="Tahoma"/>
                          </w:rPr>
                        </w:pPr>
                        <w:r w:rsidRPr="0023176E">
                          <w:rPr>
                            <w:rFonts w:cs="Tahoma"/>
                          </w:rPr>
                          <w:t>Summary of mitigation &amp; Management measures</w:t>
                        </w:r>
                      </w:p>
                    </w:txbxContent>
                  </v:textbox>
                </v:roundrect>
                <v:shape id="Elbow Connector 3656" o:spid="_x0000_s1049" type="#_x0000_t34" style="position:absolute;left:36827;top:34623;width:6572;height:59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bcvQAAANsAAAAPAAAAZHJzL2Rvd25yZXYueG1sRE/LDsFA&#10;FN1L/MPkSuyYshDKECFEbMQrYnfTudpG5051BvX3ZiGxPDnvyaw2hXhR5XLLCnrdCARxYnXOqYLT&#10;cdUZgnAeWWNhmRR8yMFs2mxMMNb2zXt6HXwqQgi7GBVk3pexlC7JyKDr2pI4cDdbGfQBVqnUFb5D&#10;uClkP4oG0mDOoSHDkhYZJffD0yi4Dh4Xf1/Typ03y9Fld9Ky3o6Uarfq+RiEp9r/xT/3RisYhvXh&#10;S/gBcvoFAAD//wMAUEsBAi0AFAAGAAgAAAAhANvh9svuAAAAhQEAABMAAAAAAAAAAAAAAAAAAAAA&#10;AFtDb250ZW50X1R5cGVzXS54bWxQSwECLQAUAAYACAAAACEAWvQsW78AAAAVAQAACwAAAAAAAAAA&#10;AAAAAAAfAQAAX3JlbHMvLnJlbHNQSwECLQAUAAYACAAAACEArI7W3L0AAADbAAAADwAAAAAAAAAA&#10;AAAAAAAHAgAAZHJzL2Rvd25yZXYueG1sUEsFBgAAAAADAAMAtwAAAPECAAAAAA==&#10;" strokecolor="#7030a0" strokeweight="2.25pt">
                  <v:stroke endarrow="block"/>
                </v:shape>
                <v:shape id="AutoShape 33" o:spid="_x0000_s1050" type="#_x0000_t32" style="position:absolute;left:14538;top:34972;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axAAAANsAAAAPAAAAZHJzL2Rvd25yZXYueG1sRI9Ba8JA&#10;EIXvhf6HZQpeRDcqlhhdpVQFj2q9eBuyYxKanU2zaxL99a4g9Ph48743b7HqTCkaql1hWcFoGIEg&#10;Tq0uOFNw+tkOYhDOI2ssLZOCGzlYLd/fFpho2/KBmqPPRICwS1BB7n2VSOnSnAy6oa2Ig3extUEf&#10;ZJ1JXWMb4KaU4yj6lAYLDg05VvSdU/p7vJrwxn1y3xgbT5tNf90/t5O9/Ju1SvU+uq85CE+d/z9+&#10;pXdaQTyC55YAALl8AAAA//8DAFBLAQItABQABgAIAAAAIQDb4fbL7gAAAIUBAAATAAAAAAAAAAAA&#10;AAAAAAAAAABbQ29udGVudF9UeXBlc10ueG1sUEsBAi0AFAAGAAgAAAAhAFr0LFu/AAAAFQEAAAsA&#10;AAAAAAAAAAAAAAAAHwEAAF9yZWxzLy5yZWxzUEsBAi0AFAAGAAgAAAAhAKepJNrEAAAA2wAAAA8A&#10;AAAAAAAAAAAAAAAABwIAAGRycy9kb3ducmV2LnhtbFBLBQYAAAAAAwADALcAAAD4AgAAAAA=&#10;" strokecolor="red">
                  <v:stroke endarrow="block"/>
                </v:shape>
                <w10:anchorlock/>
              </v:group>
            </w:pict>
          </mc:Fallback>
        </mc:AlternateContent>
      </w:r>
    </w:p>
    <w:p w14:paraId="16B0B427" w14:textId="6C1C1B1E" w:rsidR="00F15724" w:rsidRPr="00DA4DA1" w:rsidRDefault="00DA4DA1" w:rsidP="00DA4DA1">
      <w:pPr>
        <w:pStyle w:val="Caption"/>
        <w:spacing w:before="240"/>
        <w:ind w:left="0" w:firstLine="0"/>
        <w:jc w:val="both"/>
        <w:rPr>
          <w:rFonts w:cs="Tahoma"/>
          <w:b w:val="0"/>
          <w:i/>
          <w:sz w:val="20"/>
        </w:rPr>
      </w:pPr>
      <w:bookmarkStart w:id="45" w:name="_Toc9245322"/>
      <w:bookmarkStart w:id="46" w:name="_Toc77081699"/>
      <w:r>
        <w:rPr>
          <w:rFonts w:cs="Tahoma"/>
          <w:b w:val="0"/>
          <w:i/>
          <w:sz w:val="20"/>
        </w:rPr>
        <w:t xml:space="preserve">         </w:t>
      </w:r>
      <w:bookmarkStart w:id="47" w:name="_Toc148623470"/>
      <w:r w:rsidR="00560544" w:rsidRPr="00A60D88">
        <w:rPr>
          <w:rFonts w:cs="Tahoma"/>
          <w:b w:val="0"/>
          <w:i/>
          <w:sz w:val="20"/>
        </w:rPr>
        <w:t xml:space="preserve">Figure </w:t>
      </w:r>
      <w:r w:rsidR="00560544" w:rsidRPr="00A60D88">
        <w:rPr>
          <w:rFonts w:cs="Tahoma"/>
          <w:b w:val="0"/>
          <w:i/>
          <w:sz w:val="20"/>
        </w:rPr>
        <w:fldChar w:fldCharType="begin"/>
      </w:r>
      <w:r w:rsidR="00560544" w:rsidRPr="00A60D88">
        <w:rPr>
          <w:rFonts w:cs="Tahoma"/>
          <w:b w:val="0"/>
          <w:i/>
          <w:sz w:val="20"/>
        </w:rPr>
        <w:instrText xml:space="preserve"> SEQ Figure \* ARABIC </w:instrText>
      </w:r>
      <w:r w:rsidR="00560544" w:rsidRPr="00A60D88">
        <w:rPr>
          <w:rFonts w:cs="Tahoma"/>
          <w:b w:val="0"/>
          <w:i/>
          <w:sz w:val="20"/>
        </w:rPr>
        <w:fldChar w:fldCharType="separate"/>
      </w:r>
      <w:r w:rsidR="0069249A">
        <w:rPr>
          <w:rFonts w:cs="Tahoma"/>
          <w:b w:val="0"/>
          <w:i/>
          <w:noProof/>
          <w:sz w:val="20"/>
        </w:rPr>
        <w:t>1</w:t>
      </w:r>
      <w:r w:rsidR="00560544" w:rsidRPr="00A60D88">
        <w:rPr>
          <w:rFonts w:cs="Tahoma"/>
          <w:b w:val="0"/>
          <w:i/>
          <w:sz w:val="20"/>
        </w:rPr>
        <w:fldChar w:fldCharType="end"/>
      </w:r>
      <w:r w:rsidR="00560544" w:rsidRPr="00A60D88">
        <w:rPr>
          <w:rFonts w:cs="Tahoma"/>
          <w:b w:val="0"/>
          <w:i/>
          <w:sz w:val="20"/>
        </w:rPr>
        <w:t xml:space="preserve">: </w:t>
      </w:r>
      <w:bookmarkEnd w:id="45"/>
      <w:r w:rsidR="00560544" w:rsidRPr="00A60D88">
        <w:rPr>
          <w:rFonts w:cs="Tahoma"/>
          <w:b w:val="0"/>
          <w:i/>
          <w:sz w:val="20"/>
        </w:rPr>
        <w:t xml:space="preserve">Summary of Environmental and Social Impact Assessment </w:t>
      </w:r>
      <w:bookmarkEnd w:id="46"/>
      <w:r w:rsidR="007E618F" w:rsidRPr="00A60D88">
        <w:rPr>
          <w:rFonts w:cs="Tahoma"/>
          <w:b w:val="0"/>
          <w:i/>
          <w:sz w:val="20"/>
        </w:rPr>
        <w:t>Methodology</w:t>
      </w:r>
      <w:bookmarkEnd w:id="47"/>
    </w:p>
    <w:p w14:paraId="13FBFC16" w14:textId="77777777" w:rsidR="00F15724" w:rsidRPr="00A60D88" w:rsidRDefault="00F15724" w:rsidP="00F15724">
      <w:pPr>
        <w:pStyle w:val="Heading2"/>
        <w:rPr>
          <w:rFonts w:eastAsia="SimSun" w:cs="Tahoma"/>
          <w:sz w:val="20"/>
        </w:rPr>
      </w:pPr>
      <w:bookmarkStart w:id="48" w:name="_Toc148627965"/>
      <w:r w:rsidRPr="00A60D88">
        <w:rPr>
          <w:rFonts w:eastAsia="SimSun" w:cs="Tahoma"/>
          <w:sz w:val="20"/>
        </w:rPr>
        <w:t>Limitations/Uncertainties</w:t>
      </w:r>
      <w:bookmarkEnd w:id="48"/>
      <w:r w:rsidRPr="00A60D88">
        <w:rPr>
          <w:rFonts w:eastAsia="SimSun" w:cs="Tahoma"/>
          <w:sz w:val="20"/>
        </w:rPr>
        <w:t xml:space="preserve"> </w:t>
      </w:r>
    </w:p>
    <w:p w14:paraId="45028925" w14:textId="77777777" w:rsidR="00F15724" w:rsidRPr="00A60D88" w:rsidRDefault="00F15724" w:rsidP="00F15724">
      <w:pPr>
        <w:pStyle w:val="CM147"/>
        <w:spacing w:line="276" w:lineRule="auto"/>
        <w:ind w:right="418"/>
        <w:jc w:val="both"/>
        <w:rPr>
          <w:rFonts w:ascii="Tahoma" w:hAnsi="Tahoma" w:cs="Tahoma"/>
          <w:sz w:val="20"/>
          <w:szCs w:val="20"/>
        </w:rPr>
      </w:pPr>
      <w:r w:rsidRPr="00A60D88">
        <w:rPr>
          <w:rFonts w:ascii="Tahoma" w:hAnsi="Tahoma" w:cs="Tahoma"/>
          <w:sz w:val="20"/>
          <w:szCs w:val="20"/>
        </w:rPr>
        <w:t>The limitation experienced during the study are illustrated below.</w:t>
      </w:r>
    </w:p>
    <w:p w14:paraId="0D543047" w14:textId="77777777" w:rsidR="00F15724" w:rsidRDefault="00F15724" w:rsidP="001F305E">
      <w:pPr>
        <w:pStyle w:val="Default"/>
        <w:numPr>
          <w:ilvl w:val="0"/>
          <w:numId w:val="25"/>
        </w:numPr>
        <w:ind w:left="360" w:right="418"/>
        <w:rPr>
          <w:rFonts w:ascii="Tahoma" w:hAnsi="Tahoma" w:cs="Tahoma"/>
          <w:sz w:val="20"/>
          <w:szCs w:val="20"/>
        </w:rPr>
      </w:pPr>
      <w:r w:rsidRPr="00A60D88">
        <w:rPr>
          <w:rFonts w:ascii="Tahoma" w:hAnsi="Tahoma" w:cs="Tahoma"/>
          <w:sz w:val="20"/>
          <w:szCs w:val="20"/>
        </w:rPr>
        <w:t>Some data which the consultants sought from the community could not be assertained eg. the number of the VMG’s, orphans,rate of HIV infections, number of cases of GBV etc.</w:t>
      </w:r>
    </w:p>
    <w:p w14:paraId="71CCD37B" w14:textId="77777777" w:rsidR="00CE5937" w:rsidRPr="00F15724" w:rsidRDefault="00F15724" w:rsidP="001F305E">
      <w:pPr>
        <w:pStyle w:val="Default"/>
        <w:numPr>
          <w:ilvl w:val="0"/>
          <w:numId w:val="25"/>
        </w:numPr>
        <w:ind w:left="360" w:right="418"/>
        <w:rPr>
          <w:rFonts w:ascii="Tahoma" w:hAnsi="Tahoma" w:cs="Tahoma"/>
          <w:sz w:val="20"/>
          <w:szCs w:val="20"/>
        </w:rPr>
      </w:pPr>
      <w:r>
        <w:rPr>
          <w:rFonts w:ascii="Tahoma" w:hAnsi="Tahoma" w:cs="Tahoma"/>
          <w:sz w:val="20"/>
          <w:szCs w:val="20"/>
        </w:rPr>
        <w:t>Language barrier; a translator was used to translate from Somali to Swahili or English</w:t>
      </w:r>
      <w:r w:rsidR="008443AC">
        <w:rPr>
          <w:rFonts w:ascii="Tahoma" w:hAnsi="Tahoma" w:cs="Tahoma"/>
          <w:sz w:val="20"/>
          <w:szCs w:val="20"/>
        </w:rPr>
        <w:t>, a lot of information lost in translation</w:t>
      </w:r>
    </w:p>
    <w:p w14:paraId="59D9FEA8" w14:textId="77777777" w:rsidR="000230EC" w:rsidRPr="00673AE9" w:rsidRDefault="000230EC" w:rsidP="000230EC">
      <w:pPr>
        <w:pStyle w:val="Heading2"/>
        <w:rPr>
          <w:rFonts w:eastAsia="SimSun" w:cs="Tahoma"/>
          <w:sz w:val="20"/>
        </w:rPr>
      </w:pPr>
      <w:bookmarkStart w:id="49" w:name="_Toc97126338"/>
      <w:bookmarkStart w:id="50" w:name="_Toc96583967"/>
      <w:bookmarkStart w:id="51" w:name="_Toc92902294"/>
      <w:bookmarkStart w:id="52" w:name="_Toc92879197"/>
      <w:bookmarkStart w:id="53" w:name="_Toc92878993"/>
      <w:bookmarkStart w:id="54" w:name="_Toc527625326"/>
      <w:bookmarkStart w:id="55" w:name="_Toc98509517"/>
      <w:bookmarkStart w:id="56" w:name="_Toc148627966"/>
      <w:r w:rsidRPr="00673AE9">
        <w:rPr>
          <w:rFonts w:eastAsia="SimSun" w:cs="Tahoma"/>
          <w:sz w:val="20"/>
        </w:rPr>
        <w:lastRenderedPageBreak/>
        <w:t>Study Team</w:t>
      </w:r>
      <w:bookmarkEnd w:id="49"/>
      <w:bookmarkEnd w:id="50"/>
      <w:bookmarkEnd w:id="51"/>
      <w:bookmarkEnd w:id="52"/>
      <w:bookmarkEnd w:id="53"/>
      <w:bookmarkEnd w:id="54"/>
      <w:bookmarkEnd w:id="55"/>
      <w:bookmarkEnd w:id="56"/>
    </w:p>
    <w:p w14:paraId="1B0B5F4E" w14:textId="77777777" w:rsidR="000230EC" w:rsidRPr="00BA1F5A" w:rsidRDefault="000230EC" w:rsidP="000230EC">
      <w:pPr>
        <w:autoSpaceDE w:val="0"/>
        <w:autoSpaceDN w:val="0"/>
        <w:adjustRightInd w:val="0"/>
        <w:rPr>
          <w:rFonts w:cs="Tahoma"/>
          <w:b/>
          <w:bCs/>
          <w:szCs w:val="20"/>
        </w:rPr>
      </w:pPr>
      <w:r w:rsidRPr="00BA1F5A">
        <w:rPr>
          <w:rFonts w:cs="Tahoma"/>
          <w:szCs w:val="20"/>
        </w:rPr>
        <w:t>This ESIA process was conducted by a team of experts that comprised the following professionals:</w:t>
      </w:r>
      <w:r w:rsidRPr="00BA1F5A">
        <w:rPr>
          <w:rFonts w:cs="Tahoma"/>
          <w:b/>
          <w:bCs/>
          <w:szCs w:val="20"/>
        </w:rPr>
        <w:t xml:space="preserve"> </w:t>
      </w:r>
    </w:p>
    <w:p w14:paraId="1E53F8DF" w14:textId="77777777" w:rsidR="000230EC" w:rsidRPr="00BA1F5A" w:rsidRDefault="000230EC" w:rsidP="000230EC">
      <w:pPr>
        <w:rPr>
          <w:rFonts w:cs="Tahoma"/>
          <w:b/>
          <w:szCs w:val="20"/>
        </w:rPr>
      </w:pPr>
    </w:p>
    <w:p w14:paraId="167F4C12" w14:textId="77777777" w:rsidR="000230EC" w:rsidRPr="000230EC" w:rsidRDefault="000230EC" w:rsidP="000230EC">
      <w:pPr>
        <w:rPr>
          <w:rFonts w:cs="Tahoma"/>
          <w:b/>
          <w:szCs w:val="20"/>
        </w:rPr>
      </w:pPr>
      <w:r w:rsidRPr="00BA1F5A">
        <w:rPr>
          <w:rFonts w:cs="Tahoma"/>
          <w:b/>
          <w:szCs w:val="20"/>
        </w:rPr>
        <w:t>Team  - 1</w:t>
      </w:r>
      <w:r>
        <w:rPr>
          <w:rFonts w:cs="Tahoma"/>
          <w:b/>
          <w:szCs w:val="20"/>
        </w:rPr>
        <w:t>9</w:t>
      </w:r>
      <w:r w:rsidRPr="00BA1F5A">
        <w:rPr>
          <w:rFonts w:cs="Tahoma"/>
          <w:b/>
          <w:szCs w:val="20"/>
        </w:rPr>
        <w:t>/</w:t>
      </w:r>
      <w:r>
        <w:rPr>
          <w:rFonts w:cs="Tahoma"/>
          <w:b/>
          <w:szCs w:val="20"/>
        </w:rPr>
        <w:t>10</w:t>
      </w:r>
      <w:r w:rsidRPr="00BA1F5A">
        <w:rPr>
          <w:rFonts w:cs="Tahoma"/>
          <w:b/>
          <w:szCs w:val="20"/>
        </w:rPr>
        <w:t>/202</w:t>
      </w:r>
      <w:r>
        <w:rPr>
          <w:rFonts w:cs="Tahoma"/>
          <w:b/>
          <w:szCs w:val="20"/>
        </w:rPr>
        <w:t>1</w:t>
      </w:r>
      <w:r w:rsidRPr="00BA1F5A">
        <w:rPr>
          <w:rFonts w:cs="Tahoma"/>
          <w:b/>
          <w:szCs w:val="20"/>
        </w:rPr>
        <w:t xml:space="preserve"> </w:t>
      </w:r>
      <w:r>
        <w:rPr>
          <w:rFonts w:cs="Tahoma"/>
          <w:b/>
          <w:szCs w:val="20"/>
        </w:rPr>
        <w:t>–</w:t>
      </w:r>
      <w:r w:rsidRPr="00BA1F5A">
        <w:rPr>
          <w:rFonts w:cs="Tahoma"/>
          <w:b/>
          <w:szCs w:val="20"/>
        </w:rPr>
        <w:t xml:space="preserve"> </w:t>
      </w:r>
      <w:r>
        <w:rPr>
          <w:rFonts w:cs="Tahoma"/>
          <w:b/>
          <w:szCs w:val="20"/>
        </w:rPr>
        <w:t xml:space="preserve">conducted </w:t>
      </w:r>
      <w:r w:rsidRPr="00BA1F5A">
        <w:rPr>
          <w:rFonts w:cs="Tahoma"/>
          <w:b/>
          <w:szCs w:val="20"/>
        </w:rPr>
        <w:t>the ESIA study.</w:t>
      </w:r>
    </w:p>
    <w:p w14:paraId="2A7333C2" w14:textId="53376911" w:rsidR="004F620A" w:rsidRPr="004F620A" w:rsidRDefault="004F620A" w:rsidP="004F620A">
      <w:pPr>
        <w:pStyle w:val="Caption"/>
        <w:keepNext/>
        <w:rPr>
          <w:b w:val="0"/>
          <w:bCs/>
          <w:sz w:val="20"/>
        </w:rPr>
      </w:pPr>
      <w:bookmarkStart w:id="57" w:name="_Toc148624534"/>
      <w:r w:rsidRPr="004F620A">
        <w:rPr>
          <w:b w:val="0"/>
          <w:bCs/>
          <w:sz w:val="20"/>
        </w:rPr>
        <w:t xml:space="preserve">Table </w:t>
      </w:r>
      <w:r w:rsidRPr="004F620A">
        <w:rPr>
          <w:b w:val="0"/>
          <w:bCs/>
          <w:sz w:val="20"/>
        </w:rPr>
        <w:fldChar w:fldCharType="begin"/>
      </w:r>
      <w:r w:rsidRPr="004F620A">
        <w:rPr>
          <w:b w:val="0"/>
          <w:bCs/>
          <w:sz w:val="20"/>
        </w:rPr>
        <w:instrText xml:space="preserve"> STYLEREF 1 \s </w:instrText>
      </w:r>
      <w:r w:rsidRPr="004F620A">
        <w:rPr>
          <w:b w:val="0"/>
          <w:bCs/>
          <w:sz w:val="20"/>
        </w:rPr>
        <w:fldChar w:fldCharType="separate"/>
      </w:r>
      <w:r w:rsidRPr="004F620A">
        <w:rPr>
          <w:b w:val="0"/>
          <w:bCs/>
          <w:noProof/>
          <w:sz w:val="20"/>
        </w:rPr>
        <w:t>1</w:t>
      </w:r>
      <w:r w:rsidRPr="004F620A">
        <w:rPr>
          <w:b w:val="0"/>
          <w:bCs/>
          <w:sz w:val="20"/>
        </w:rPr>
        <w:fldChar w:fldCharType="end"/>
      </w:r>
      <w:r w:rsidRPr="004F620A">
        <w:rPr>
          <w:b w:val="0"/>
          <w:bCs/>
          <w:sz w:val="20"/>
        </w:rPr>
        <w:noBreakHyphen/>
      </w:r>
      <w:r w:rsidRPr="004F620A">
        <w:rPr>
          <w:b w:val="0"/>
          <w:bCs/>
          <w:sz w:val="20"/>
        </w:rPr>
        <w:fldChar w:fldCharType="begin"/>
      </w:r>
      <w:r w:rsidRPr="004F620A">
        <w:rPr>
          <w:b w:val="0"/>
          <w:bCs/>
          <w:sz w:val="20"/>
        </w:rPr>
        <w:instrText xml:space="preserve"> SEQ Table \* ARABIC \s 1 </w:instrText>
      </w:r>
      <w:r w:rsidRPr="004F620A">
        <w:rPr>
          <w:b w:val="0"/>
          <w:bCs/>
          <w:sz w:val="20"/>
        </w:rPr>
        <w:fldChar w:fldCharType="separate"/>
      </w:r>
      <w:r>
        <w:rPr>
          <w:b w:val="0"/>
          <w:bCs/>
          <w:noProof/>
          <w:sz w:val="20"/>
        </w:rPr>
        <w:t>1</w:t>
      </w:r>
      <w:r w:rsidRPr="004F620A">
        <w:rPr>
          <w:b w:val="0"/>
          <w:bCs/>
          <w:sz w:val="20"/>
        </w:rPr>
        <w:fldChar w:fldCharType="end"/>
      </w:r>
      <w:r w:rsidRPr="004F620A">
        <w:rPr>
          <w:b w:val="0"/>
          <w:bCs/>
          <w:sz w:val="20"/>
        </w:rPr>
        <w:t xml:space="preserve">: </w:t>
      </w:r>
      <w:r w:rsidRPr="004F620A">
        <w:rPr>
          <w:b w:val="0"/>
          <w:bCs/>
          <w:i/>
          <w:sz w:val="20"/>
        </w:rPr>
        <w:t>ESIA Study Team</w:t>
      </w:r>
      <w:bookmarkEnd w:id="57"/>
    </w:p>
    <w:tbl>
      <w:tblPr>
        <w:tblW w:w="85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1668"/>
        <w:gridCol w:w="6146"/>
      </w:tblGrid>
      <w:tr w:rsidR="000230EC" w:rsidRPr="00BA1F5A" w14:paraId="562677C8"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126ABE88" w14:textId="77777777" w:rsidR="000230EC" w:rsidRPr="00BA1F5A" w:rsidRDefault="000230EC" w:rsidP="00ED2D25">
            <w:pPr>
              <w:rPr>
                <w:rFonts w:cs="Tahoma"/>
                <w:b/>
                <w:bCs/>
                <w:szCs w:val="20"/>
              </w:rPr>
            </w:pPr>
            <w:r w:rsidRPr="00BA1F5A">
              <w:rPr>
                <w:rFonts w:cs="Tahoma"/>
                <w:b/>
                <w:bCs/>
                <w:szCs w:val="20"/>
              </w:rPr>
              <w:t>S/No</w:t>
            </w:r>
          </w:p>
        </w:tc>
        <w:tc>
          <w:tcPr>
            <w:tcW w:w="1668" w:type="dxa"/>
            <w:tcBorders>
              <w:top w:val="single" w:sz="4" w:space="0" w:color="000000"/>
              <w:left w:val="single" w:sz="4" w:space="0" w:color="000000"/>
              <w:bottom w:val="single" w:sz="4" w:space="0" w:color="000000"/>
              <w:right w:val="single" w:sz="4" w:space="0" w:color="000000"/>
            </w:tcBorders>
            <w:hideMark/>
          </w:tcPr>
          <w:p w14:paraId="241C2E71" w14:textId="77777777" w:rsidR="000230EC" w:rsidRPr="00BA1F5A" w:rsidRDefault="000230EC" w:rsidP="00ED2D25">
            <w:pPr>
              <w:rPr>
                <w:rFonts w:cs="Tahoma"/>
                <w:b/>
                <w:bCs/>
                <w:szCs w:val="20"/>
              </w:rPr>
            </w:pPr>
            <w:r w:rsidRPr="00BA1F5A">
              <w:rPr>
                <w:rFonts w:cs="Tahoma"/>
                <w:b/>
                <w:bCs/>
                <w:szCs w:val="20"/>
              </w:rPr>
              <w:t xml:space="preserve">Names </w:t>
            </w:r>
          </w:p>
        </w:tc>
        <w:tc>
          <w:tcPr>
            <w:tcW w:w="6146" w:type="dxa"/>
            <w:tcBorders>
              <w:top w:val="single" w:sz="4" w:space="0" w:color="000000"/>
              <w:left w:val="single" w:sz="4" w:space="0" w:color="000000"/>
              <w:bottom w:val="single" w:sz="4" w:space="0" w:color="000000"/>
              <w:right w:val="single" w:sz="4" w:space="0" w:color="000000"/>
            </w:tcBorders>
            <w:hideMark/>
          </w:tcPr>
          <w:p w14:paraId="682E6004" w14:textId="77777777" w:rsidR="000230EC" w:rsidRPr="00BA1F5A" w:rsidRDefault="000230EC" w:rsidP="00ED2D25">
            <w:pPr>
              <w:rPr>
                <w:rFonts w:cs="Tahoma"/>
                <w:b/>
                <w:bCs/>
                <w:szCs w:val="20"/>
              </w:rPr>
            </w:pPr>
            <w:r w:rsidRPr="00BA1F5A">
              <w:rPr>
                <w:rFonts w:cs="Tahoma"/>
                <w:b/>
                <w:bCs/>
                <w:szCs w:val="20"/>
              </w:rPr>
              <w:t xml:space="preserve">Position </w:t>
            </w:r>
          </w:p>
        </w:tc>
      </w:tr>
      <w:tr w:rsidR="000230EC" w:rsidRPr="00BA1F5A" w14:paraId="13FB30A2"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1CCE16F0" w14:textId="77777777" w:rsidR="000230EC" w:rsidRPr="00BA1F5A" w:rsidRDefault="000230EC" w:rsidP="00ED2D25">
            <w:pPr>
              <w:rPr>
                <w:rFonts w:cs="Tahoma"/>
                <w:b/>
                <w:bCs/>
                <w:szCs w:val="20"/>
              </w:rPr>
            </w:pPr>
            <w:r w:rsidRPr="00BA1F5A">
              <w:rPr>
                <w:rFonts w:cs="Tahoma"/>
                <w:b/>
                <w:bCs/>
                <w:szCs w:val="20"/>
              </w:rPr>
              <w:t>1</w:t>
            </w:r>
          </w:p>
        </w:tc>
        <w:tc>
          <w:tcPr>
            <w:tcW w:w="1668" w:type="dxa"/>
            <w:tcBorders>
              <w:top w:val="single" w:sz="4" w:space="0" w:color="000000"/>
              <w:left w:val="single" w:sz="4" w:space="0" w:color="000000"/>
              <w:bottom w:val="single" w:sz="4" w:space="0" w:color="000000"/>
              <w:right w:val="single" w:sz="4" w:space="0" w:color="000000"/>
            </w:tcBorders>
            <w:hideMark/>
          </w:tcPr>
          <w:p w14:paraId="2952C284" w14:textId="77777777" w:rsidR="000230EC" w:rsidRPr="00BA1F5A" w:rsidRDefault="000230EC" w:rsidP="00ED2D25">
            <w:pPr>
              <w:rPr>
                <w:rFonts w:cs="Tahoma"/>
                <w:bCs/>
                <w:szCs w:val="20"/>
              </w:rPr>
            </w:pPr>
            <w:r>
              <w:rPr>
                <w:rFonts w:cs="Tahoma"/>
                <w:bCs/>
                <w:szCs w:val="20"/>
              </w:rPr>
              <w:t>Kennedy Shisoka</w:t>
            </w:r>
          </w:p>
        </w:tc>
        <w:tc>
          <w:tcPr>
            <w:tcW w:w="6146" w:type="dxa"/>
            <w:tcBorders>
              <w:top w:val="single" w:sz="4" w:space="0" w:color="000000"/>
              <w:left w:val="single" w:sz="4" w:space="0" w:color="000000"/>
              <w:bottom w:val="single" w:sz="4" w:space="0" w:color="000000"/>
              <w:right w:val="single" w:sz="4" w:space="0" w:color="000000"/>
            </w:tcBorders>
            <w:hideMark/>
          </w:tcPr>
          <w:p w14:paraId="66FD06CF" w14:textId="77777777" w:rsidR="000230EC" w:rsidRPr="00AD67F9" w:rsidRDefault="000230EC" w:rsidP="00ED2D25">
            <w:pPr>
              <w:rPr>
                <w:rFonts w:cs="Tahoma"/>
                <w:bCs/>
                <w:szCs w:val="20"/>
              </w:rPr>
            </w:pPr>
            <w:r w:rsidRPr="00AD67F9">
              <w:rPr>
                <w:rFonts w:eastAsia="Arial Unicode MS" w:cs="Tahoma"/>
                <w:szCs w:val="20"/>
              </w:rPr>
              <w:t>Senior Superintending Engineer</w:t>
            </w:r>
            <w:r>
              <w:rPr>
                <w:rFonts w:eastAsia="Arial Unicode MS" w:cs="Tahoma"/>
                <w:szCs w:val="20"/>
              </w:rPr>
              <w:t>- MoE</w:t>
            </w:r>
          </w:p>
        </w:tc>
      </w:tr>
      <w:tr w:rsidR="000230EC" w:rsidRPr="00BA1F5A" w14:paraId="55389622"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26856CE0" w14:textId="77777777" w:rsidR="000230EC" w:rsidRPr="00BA1F5A" w:rsidRDefault="000230EC" w:rsidP="00ED2D25">
            <w:pPr>
              <w:rPr>
                <w:rFonts w:cs="Tahoma"/>
                <w:b/>
                <w:bCs/>
                <w:szCs w:val="20"/>
              </w:rPr>
            </w:pPr>
            <w:r w:rsidRPr="00BA1F5A">
              <w:rPr>
                <w:rFonts w:cs="Tahoma"/>
                <w:b/>
                <w:bCs/>
                <w:szCs w:val="20"/>
              </w:rPr>
              <w:t>2</w:t>
            </w:r>
          </w:p>
        </w:tc>
        <w:tc>
          <w:tcPr>
            <w:tcW w:w="1668" w:type="dxa"/>
            <w:tcBorders>
              <w:top w:val="single" w:sz="4" w:space="0" w:color="000000"/>
              <w:left w:val="single" w:sz="4" w:space="0" w:color="000000"/>
              <w:bottom w:val="single" w:sz="4" w:space="0" w:color="000000"/>
              <w:right w:val="single" w:sz="4" w:space="0" w:color="000000"/>
            </w:tcBorders>
            <w:hideMark/>
          </w:tcPr>
          <w:p w14:paraId="67AEA5CA" w14:textId="77777777" w:rsidR="000230EC" w:rsidRPr="00BA1F5A" w:rsidRDefault="000230EC" w:rsidP="00ED2D25">
            <w:pPr>
              <w:rPr>
                <w:rFonts w:cs="Tahoma"/>
                <w:bCs/>
                <w:szCs w:val="20"/>
              </w:rPr>
            </w:pPr>
            <w:r>
              <w:rPr>
                <w:rFonts w:cs="Tahoma"/>
                <w:bCs/>
                <w:szCs w:val="20"/>
              </w:rPr>
              <w:t>Aden Dahiye</w:t>
            </w:r>
          </w:p>
        </w:tc>
        <w:tc>
          <w:tcPr>
            <w:tcW w:w="6146" w:type="dxa"/>
            <w:tcBorders>
              <w:top w:val="single" w:sz="4" w:space="0" w:color="000000"/>
              <w:left w:val="single" w:sz="4" w:space="0" w:color="000000"/>
              <w:bottom w:val="single" w:sz="4" w:space="0" w:color="000000"/>
              <w:right w:val="single" w:sz="4" w:space="0" w:color="000000"/>
            </w:tcBorders>
            <w:hideMark/>
          </w:tcPr>
          <w:p w14:paraId="321B1D1C" w14:textId="77777777" w:rsidR="000230EC" w:rsidRPr="00BA1F5A" w:rsidRDefault="000230EC" w:rsidP="00ED2D25">
            <w:pPr>
              <w:rPr>
                <w:rFonts w:cs="Tahoma"/>
                <w:bCs/>
                <w:szCs w:val="20"/>
              </w:rPr>
            </w:pPr>
            <w:r>
              <w:rPr>
                <w:rFonts w:cs="Tahoma"/>
                <w:bCs/>
                <w:szCs w:val="20"/>
              </w:rPr>
              <w:t>Chief Officer Environment and Energy- Garissa County</w:t>
            </w:r>
          </w:p>
        </w:tc>
      </w:tr>
      <w:tr w:rsidR="000230EC" w:rsidRPr="00BA1F5A" w14:paraId="44C6C9AF"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76E483D2" w14:textId="77777777" w:rsidR="000230EC" w:rsidRPr="00BA1F5A" w:rsidRDefault="000230EC" w:rsidP="00ED2D25">
            <w:pPr>
              <w:rPr>
                <w:rFonts w:cs="Tahoma"/>
                <w:b/>
                <w:bCs/>
                <w:szCs w:val="20"/>
              </w:rPr>
            </w:pPr>
            <w:r w:rsidRPr="00BA1F5A">
              <w:rPr>
                <w:rFonts w:cs="Tahoma"/>
                <w:b/>
                <w:bCs/>
                <w:szCs w:val="20"/>
              </w:rPr>
              <w:t>3</w:t>
            </w:r>
          </w:p>
        </w:tc>
        <w:tc>
          <w:tcPr>
            <w:tcW w:w="1668" w:type="dxa"/>
            <w:tcBorders>
              <w:top w:val="single" w:sz="4" w:space="0" w:color="000000"/>
              <w:left w:val="single" w:sz="4" w:space="0" w:color="000000"/>
              <w:bottom w:val="single" w:sz="4" w:space="0" w:color="000000"/>
              <w:right w:val="single" w:sz="4" w:space="0" w:color="000000"/>
            </w:tcBorders>
            <w:hideMark/>
          </w:tcPr>
          <w:p w14:paraId="37A1F797" w14:textId="77777777" w:rsidR="000230EC" w:rsidRPr="00BA1F5A" w:rsidRDefault="000230EC" w:rsidP="00ED2D25">
            <w:pPr>
              <w:rPr>
                <w:rFonts w:cs="Tahoma"/>
                <w:bCs/>
                <w:szCs w:val="20"/>
              </w:rPr>
            </w:pPr>
            <w:r>
              <w:rPr>
                <w:rFonts w:cs="Tahoma"/>
                <w:bCs/>
                <w:szCs w:val="20"/>
              </w:rPr>
              <w:t>Patrick Ngari</w:t>
            </w:r>
          </w:p>
        </w:tc>
        <w:tc>
          <w:tcPr>
            <w:tcW w:w="6146" w:type="dxa"/>
            <w:tcBorders>
              <w:top w:val="single" w:sz="4" w:space="0" w:color="000000"/>
              <w:left w:val="single" w:sz="4" w:space="0" w:color="000000"/>
              <w:bottom w:val="single" w:sz="4" w:space="0" w:color="000000"/>
              <w:right w:val="single" w:sz="4" w:space="0" w:color="000000"/>
            </w:tcBorders>
            <w:hideMark/>
          </w:tcPr>
          <w:p w14:paraId="5BA42FB3" w14:textId="77777777" w:rsidR="000230EC" w:rsidRPr="00BA1F5A" w:rsidRDefault="000230EC" w:rsidP="00ED2D25">
            <w:pPr>
              <w:rPr>
                <w:rFonts w:cs="Tahoma"/>
                <w:bCs/>
                <w:szCs w:val="20"/>
              </w:rPr>
            </w:pPr>
            <w:r w:rsidRPr="00BA1F5A">
              <w:rPr>
                <w:rFonts w:cs="Tahoma"/>
                <w:bCs/>
                <w:szCs w:val="20"/>
              </w:rPr>
              <w:t>Norken International Limited /Centric Africa Limited- EIA/EA Expert</w:t>
            </w:r>
          </w:p>
        </w:tc>
      </w:tr>
      <w:tr w:rsidR="000230EC" w:rsidRPr="00BA1F5A" w14:paraId="5CD77A5A"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19340862" w14:textId="77777777" w:rsidR="000230EC" w:rsidRPr="00BA1F5A" w:rsidRDefault="000230EC" w:rsidP="00ED2D25">
            <w:pPr>
              <w:rPr>
                <w:rFonts w:cs="Tahoma"/>
                <w:b/>
                <w:bCs/>
                <w:szCs w:val="20"/>
              </w:rPr>
            </w:pPr>
            <w:r w:rsidRPr="00BA1F5A">
              <w:rPr>
                <w:rFonts w:cs="Tahoma"/>
                <w:b/>
                <w:bCs/>
                <w:szCs w:val="20"/>
              </w:rPr>
              <w:t>4</w:t>
            </w:r>
          </w:p>
        </w:tc>
        <w:tc>
          <w:tcPr>
            <w:tcW w:w="1668" w:type="dxa"/>
            <w:tcBorders>
              <w:top w:val="single" w:sz="4" w:space="0" w:color="000000"/>
              <w:left w:val="single" w:sz="4" w:space="0" w:color="000000"/>
              <w:bottom w:val="single" w:sz="4" w:space="0" w:color="000000"/>
              <w:right w:val="single" w:sz="4" w:space="0" w:color="000000"/>
            </w:tcBorders>
            <w:hideMark/>
          </w:tcPr>
          <w:p w14:paraId="7C3247DA" w14:textId="77777777" w:rsidR="000230EC" w:rsidRPr="00BA1F5A" w:rsidRDefault="000230EC" w:rsidP="00ED2D25">
            <w:pPr>
              <w:rPr>
                <w:rFonts w:cs="Tahoma"/>
                <w:bCs/>
                <w:szCs w:val="20"/>
              </w:rPr>
            </w:pPr>
            <w:r>
              <w:rPr>
                <w:rFonts w:cs="Tahoma"/>
                <w:bCs/>
                <w:szCs w:val="20"/>
              </w:rPr>
              <w:t>Lavina Omondi</w:t>
            </w:r>
          </w:p>
        </w:tc>
        <w:tc>
          <w:tcPr>
            <w:tcW w:w="6146" w:type="dxa"/>
            <w:tcBorders>
              <w:top w:val="single" w:sz="4" w:space="0" w:color="000000"/>
              <w:left w:val="single" w:sz="4" w:space="0" w:color="000000"/>
              <w:bottom w:val="single" w:sz="4" w:space="0" w:color="000000"/>
              <w:right w:val="single" w:sz="4" w:space="0" w:color="000000"/>
            </w:tcBorders>
            <w:hideMark/>
          </w:tcPr>
          <w:p w14:paraId="2FFB7580" w14:textId="77777777" w:rsidR="000230EC" w:rsidRPr="00BA1F5A" w:rsidRDefault="000230EC" w:rsidP="00ED2D25">
            <w:pPr>
              <w:rPr>
                <w:rFonts w:cs="Tahoma"/>
                <w:bCs/>
                <w:szCs w:val="20"/>
              </w:rPr>
            </w:pPr>
            <w:r w:rsidRPr="00BA1F5A">
              <w:rPr>
                <w:rFonts w:cs="Tahoma"/>
                <w:bCs/>
                <w:szCs w:val="20"/>
              </w:rPr>
              <w:t>Norken International Limited /Centric Africa Limited- EIA/EA Expert</w:t>
            </w:r>
          </w:p>
        </w:tc>
      </w:tr>
      <w:tr w:rsidR="000230EC" w:rsidRPr="00BA1F5A" w14:paraId="75452DEC" w14:textId="77777777" w:rsidTr="00ED2D25">
        <w:tc>
          <w:tcPr>
            <w:tcW w:w="736" w:type="dxa"/>
            <w:tcBorders>
              <w:top w:val="single" w:sz="4" w:space="0" w:color="000000"/>
              <w:left w:val="single" w:sz="4" w:space="0" w:color="000000"/>
              <w:bottom w:val="single" w:sz="4" w:space="0" w:color="000000"/>
              <w:right w:val="single" w:sz="4" w:space="0" w:color="000000"/>
            </w:tcBorders>
            <w:hideMark/>
          </w:tcPr>
          <w:p w14:paraId="517DBA24" w14:textId="77777777" w:rsidR="000230EC" w:rsidRPr="00BA1F5A" w:rsidRDefault="000230EC" w:rsidP="00ED2D25">
            <w:pPr>
              <w:rPr>
                <w:rFonts w:cs="Tahoma"/>
                <w:b/>
                <w:bCs/>
                <w:szCs w:val="20"/>
              </w:rPr>
            </w:pPr>
            <w:r>
              <w:rPr>
                <w:rFonts w:cs="Tahoma"/>
                <w:b/>
                <w:bCs/>
                <w:szCs w:val="20"/>
              </w:rPr>
              <w:t>5</w:t>
            </w:r>
          </w:p>
        </w:tc>
        <w:tc>
          <w:tcPr>
            <w:tcW w:w="1668" w:type="dxa"/>
            <w:tcBorders>
              <w:top w:val="single" w:sz="4" w:space="0" w:color="000000"/>
              <w:left w:val="single" w:sz="4" w:space="0" w:color="000000"/>
              <w:bottom w:val="single" w:sz="4" w:space="0" w:color="000000"/>
              <w:right w:val="single" w:sz="4" w:space="0" w:color="000000"/>
            </w:tcBorders>
            <w:hideMark/>
          </w:tcPr>
          <w:p w14:paraId="5F5AE30C" w14:textId="77777777" w:rsidR="000230EC" w:rsidRPr="00BA1F5A" w:rsidRDefault="000230EC" w:rsidP="00ED2D25">
            <w:pPr>
              <w:rPr>
                <w:rFonts w:cs="Tahoma"/>
                <w:bCs/>
                <w:szCs w:val="20"/>
              </w:rPr>
            </w:pPr>
            <w:r w:rsidRPr="00BA1F5A">
              <w:rPr>
                <w:rFonts w:cs="Tahoma"/>
                <w:bCs/>
                <w:szCs w:val="20"/>
              </w:rPr>
              <w:t>Sharon Watiri</w:t>
            </w:r>
          </w:p>
        </w:tc>
        <w:tc>
          <w:tcPr>
            <w:tcW w:w="6146" w:type="dxa"/>
            <w:tcBorders>
              <w:top w:val="single" w:sz="4" w:space="0" w:color="000000"/>
              <w:left w:val="single" w:sz="4" w:space="0" w:color="000000"/>
              <w:bottom w:val="single" w:sz="4" w:space="0" w:color="000000"/>
              <w:right w:val="single" w:sz="4" w:space="0" w:color="000000"/>
            </w:tcBorders>
            <w:hideMark/>
          </w:tcPr>
          <w:p w14:paraId="3CC539BF" w14:textId="77777777" w:rsidR="000230EC" w:rsidRPr="00BA1F5A" w:rsidRDefault="000230EC" w:rsidP="00ED2D25">
            <w:pPr>
              <w:rPr>
                <w:rFonts w:cs="Tahoma"/>
                <w:bCs/>
                <w:szCs w:val="20"/>
              </w:rPr>
            </w:pPr>
            <w:r w:rsidRPr="00BA1F5A">
              <w:rPr>
                <w:rFonts w:cs="Tahoma"/>
                <w:bCs/>
                <w:szCs w:val="20"/>
              </w:rPr>
              <w:t>Norken International Limited /Centric Africa Limited- EIA/EA Expert</w:t>
            </w:r>
          </w:p>
        </w:tc>
      </w:tr>
    </w:tbl>
    <w:p w14:paraId="79FFB942" w14:textId="77777777" w:rsidR="00CE5937" w:rsidRDefault="00CE5937" w:rsidP="00927213">
      <w:pPr>
        <w:pStyle w:val="Default"/>
        <w:ind w:left="360" w:right="418"/>
        <w:rPr>
          <w:rFonts w:ascii="Tahoma" w:hAnsi="Tahoma" w:cs="Tahoma"/>
          <w:sz w:val="20"/>
          <w:szCs w:val="20"/>
        </w:rPr>
      </w:pPr>
    </w:p>
    <w:p w14:paraId="62730300" w14:textId="77777777" w:rsidR="00CE5937" w:rsidRPr="00A60D88" w:rsidRDefault="00CE5937" w:rsidP="00927213">
      <w:pPr>
        <w:pStyle w:val="Default"/>
        <w:ind w:left="360" w:right="418"/>
        <w:rPr>
          <w:rFonts w:ascii="Tahoma" w:hAnsi="Tahoma" w:cs="Tahoma"/>
          <w:sz w:val="20"/>
          <w:szCs w:val="20"/>
        </w:rPr>
      </w:pPr>
    </w:p>
    <w:p w14:paraId="7146F1BC" w14:textId="77777777" w:rsidR="00687A7B" w:rsidRDefault="003E5EB8" w:rsidP="00E43A74">
      <w:pPr>
        <w:pStyle w:val="Heading2"/>
        <w:rPr>
          <w:rFonts w:eastAsia="SimSun" w:cs="Tahoma"/>
          <w:sz w:val="20"/>
        </w:rPr>
      </w:pPr>
      <w:bookmarkStart w:id="58" w:name="_Toc148627967"/>
      <w:r w:rsidRPr="00A60D88">
        <w:rPr>
          <w:rFonts w:eastAsia="SimSun" w:cs="Tahoma"/>
          <w:sz w:val="20"/>
        </w:rPr>
        <w:t>Layout of the Report</w:t>
      </w:r>
      <w:bookmarkEnd w:id="58"/>
    </w:p>
    <w:p w14:paraId="49B4B83A" w14:textId="77777777" w:rsidR="00E43A74" w:rsidRPr="00E43A74" w:rsidRDefault="00E43A74" w:rsidP="00E43A74">
      <w:pPr>
        <w:pStyle w:val="PPStandardReport"/>
      </w:pPr>
    </w:p>
    <w:p w14:paraId="350C5785" w14:textId="1D4C0241" w:rsidR="00E43A74" w:rsidRPr="00E43A74" w:rsidRDefault="00E43A74" w:rsidP="00E43A74">
      <w:pPr>
        <w:pStyle w:val="Caption"/>
        <w:keepNext/>
        <w:rPr>
          <w:b w:val="0"/>
          <w:i/>
          <w:sz w:val="20"/>
        </w:rPr>
      </w:pPr>
      <w:bookmarkStart w:id="59" w:name="_Toc148624535"/>
      <w:r w:rsidRPr="00E43A74">
        <w:rPr>
          <w:b w:val="0"/>
          <w:i/>
          <w:sz w:val="20"/>
        </w:rPr>
        <w:t xml:space="preserve">Table </w:t>
      </w:r>
      <w:r w:rsidR="004F620A">
        <w:rPr>
          <w:b w:val="0"/>
          <w:i/>
          <w:sz w:val="20"/>
        </w:rPr>
        <w:fldChar w:fldCharType="begin"/>
      </w:r>
      <w:r w:rsidR="004F620A">
        <w:rPr>
          <w:b w:val="0"/>
          <w:i/>
          <w:sz w:val="20"/>
        </w:rPr>
        <w:instrText xml:space="preserve"> STYLEREF 1 \s </w:instrText>
      </w:r>
      <w:r w:rsidR="004F620A">
        <w:rPr>
          <w:b w:val="0"/>
          <w:i/>
          <w:sz w:val="20"/>
        </w:rPr>
        <w:fldChar w:fldCharType="separate"/>
      </w:r>
      <w:r w:rsidR="004F620A">
        <w:rPr>
          <w:b w:val="0"/>
          <w:i/>
          <w:noProof/>
          <w:sz w:val="20"/>
        </w:rPr>
        <w:t>1</w:t>
      </w:r>
      <w:r w:rsidR="004F620A">
        <w:rPr>
          <w:b w:val="0"/>
          <w:i/>
          <w:sz w:val="20"/>
        </w:rPr>
        <w:fldChar w:fldCharType="end"/>
      </w:r>
      <w:r w:rsidR="004F620A">
        <w:rPr>
          <w:b w:val="0"/>
          <w:i/>
          <w:sz w:val="20"/>
        </w:rPr>
        <w:noBreakHyphen/>
      </w:r>
      <w:r w:rsidR="004F620A">
        <w:rPr>
          <w:b w:val="0"/>
          <w:i/>
          <w:sz w:val="20"/>
        </w:rPr>
        <w:fldChar w:fldCharType="begin"/>
      </w:r>
      <w:r w:rsidR="004F620A">
        <w:rPr>
          <w:b w:val="0"/>
          <w:i/>
          <w:sz w:val="20"/>
        </w:rPr>
        <w:instrText xml:space="preserve"> SEQ Table \* ARABIC \s 1 </w:instrText>
      </w:r>
      <w:r w:rsidR="004F620A">
        <w:rPr>
          <w:b w:val="0"/>
          <w:i/>
          <w:sz w:val="20"/>
        </w:rPr>
        <w:fldChar w:fldCharType="separate"/>
      </w:r>
      <w:r w:rsidR="004F620A">
        <w:rPr>
          <w:b w:val="0"/>
          <w:i/>
          <w:noProof/>
          <w:sz w:val="20"/>
        </w:rPr>
        <w:t>2</w:t>
      </w:r>
      <w:r w:rsidR="004F620A">
        <w:rPr>
          <w:b w:val="0"/>
          <w:i/>
          <w:sz w:val="20"/>
        </w:rPr>
        <w:fldChar w:fldCharType="end"/>
      </w:r>
      <w:r w:rsidRPr="00E43A74">
        <w:rPr>
          <w:b w:val="0"/>
          <w:i/>
          <w:sz w:val="20"/>
        </w:rPr>
        <w:t>: Structure of the ESIA Report</w:t>
      </w:r>
      <w:bookmarkEnd w:id="59"/>
    </w:p>
    <w:tbl>
      <w:tblPr>
        <w:tblW w:w="5000" w:type="pct"/>
        <w:tblBorders>
          <w:top w:val="single" w:sz="4" w:space="0" w:color="2E74B5"/>
          <w:bottom w:val="single" w:sz="4" w:space="0" w:color="2E74B5"/>
          <w:insideH w:val="single" w:sz="4" w:space="0" w:color="2E74B5"/>
        </w:tblBorders>
        <w:tblLook w:val="0000" w:firstRow="0" w:lastRow="0" w:firstColumn="0" w:lastColumn="0" w:noHBand="0" w:noVBand="0"/>
      </w:tblPr>
      <w:tblGrid>
        <w:gridCol w:w="1158"/>
        <w:gridCol w:w="2369"/>
        <w:gridCol w:w="4779"/>
      </w:tblGrid>
      <w:tr w:rsidR="007A1DCC" w:rsidRPr="00224F7A" w14:paraId="255CEDD6" w14:textId="77777777" w:rsidTr="009D7C11">
        <w:trPr>
          <w:trHeight w:val="136"/>
        </w:trPr>
        <w:tc>
          <w:tcPr>
            <w:tcW w:w="697" w:type="pct"/>
            <w:shd w:val="clear" w:color="auto" w:fill="auto"/>
          </w:tcPr>
          <w:p w14:paraId="358669FA" w14:textId="77777777" w:rsidR="007A1DCC" w:rsidRPr="00224F7A" w:rsidRDefault="007A1DCC" w:rsidP="009D7C11">
            <w:pPr>
              <w:pStyle w:val="Default"/>
              <w:spacing w:line="240" w:lineRule="auto"/>
              <w:jc w:val="left"/>
              <w:rPr>
                <w:rFonts w:ascii="Tahoma" w:eastAsia="SimSun" w:hAnsi="Tahoma" w:cs="Tahoma"/>
                <w:color w:val="auto"/>
                <w:sz w:val="20"/>
                <w:szCs w:val="20"/>
              </w:rPr>
            </w:pPr>
            <w:bookmarkStart w:id="60" w:name="_Hlk98490952"/>
            <w:r w:rsidRPr="00224F7A">
              <w:rPr>
                <w:rFonts w:ascii="Tahoma" w:eastAsia="SimSun" w:hAnsi="Tahoma" w:cs="Tahoma"/>
                <w:b/>
                <w:bCs/>
                <w:color w:val="auto"/>
                <w:sz w:val="20"/>
                <w:szCs w:val="20"/>
              </w:rPr>
              <w:t xml:space="preserve">SECTION </w:t>
            </w:r>
          </w:p>
        </w:tc>
        <w:tc>
          <w:tcPr>
            <w:tcW w:w="1426" w:type="pct"/>
            <w:shd w:val="clear" w:color="auto" w:fill="auto"/>
          </w:tcPr>
          <w:p w14:paraId="009C5B70" w14:textId="77777777" w:rsidR="007A1DCC" w:rsidRPr="00224F7A" w:rsidRDefault="007A1DCC" w:rsidP="009D7C11">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color w:val="auto"/>
                <w:sz w:val="20"/>
                <w:szCs w:val="20"/>
              </w:rPr>
              <w:t xml:space="preserve">TITLE </w:t>
            </w:r>
          </w:p>
        </w:tc>
        <w:tc>
          <w:tcPr>
            <w:tcW w:w="2877" w:type="pct"/>
            <w:shd w:val="clear" w:color="auto" w:fill="auto"/>
          </w:tcPr>
          <w:p w14:paraId="096C9356" w14:textId="77777777" w:rsidR="007A1DCC" w:rsidRPr="00224F7A" w:rsidRDefault="007A1DCC" w:rsidP="009D7C11">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color w:val="auto"/>
                <w:sz w:val="20"/>
                <w:szCs w:val="20"/>
              </w:rPr>
              <w:t xml:space="preserve">DESCRIPTION </w:t>
            </w:r>
          </w:p>
        </w:tc>
      </w:tr>
      <w:tr w:rsidR="007A1DCC" w:rsidRPr="00224F7A" w14:paraId="1B68869F" w14:textId="77777777" w:rsidTr="009D7C11">
        <w:trPr>
          <w:trHeight w:val="295"/>
        </w:trPr>
        <w:tc>
          <w:tcPr>
            <w:tcW w:w="697" w:type="pct"/>
            <w:shd w:val="clear" w:color="auto" w:fill="auto"/>
          </w:tcPr>
          <w:p w14:paraId="791CF46E" w14:textId="77777777" w:rsidR="007A1DCC" w:rsidRPr="00224F7A" w:rsidRDefault="007A1DCC" w:rsidP="009D7C11">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1 </w:t>
            </w:r>
          </w:p>
        </w:tc>
        <w:tc>
          <w:tcPr>
            <w:tcW w:w="1426" w:type="pct"/>
            <w:shd w:val="clear" w:color="auto" w:fill="auto"/>
          </w:tcPr>
          <w:p w14:paraId="66DA25AB"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Introduction </w:t>
            </w:r>
          </w:p>
        </w:tc>
        <w:tc>
          <w:tcPr>
            <w:tcW w:w="2877" w:type="pct"/>
            <w:shd w:val="clear" w:color="auto" w:fill="auto"/>
          </w:tcPr>
          <w:p w14:paraId="59E40389"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Introduction to the project and ESIA scope and methodology adopted. </w:t>
            </w:r>
          </w:p>
        </w:tc>
      </w:tr>
      <w:tr w:rsidR="007A1DCC" w:rsidRPr="00224F7A" w14:paraId="6222DC0F" w14:textId="77777777" w:rsidTr="009D7C11">
        <w:trPr>
          <w:trHeight w:val="231"/>
        </w:trPr>
        <w:tc>
          <w:tcPr>
            <w:tcW w:w="697" w:type="pct"/>
            <w:shd w:val="clear" w:color="auto" w:fill="auto"/>
          </w:tcPr>
          <w:p w14:paraId="1401522A" w14:textId="77777777" w:rsidR="007A1DCC" w:rsidRPr="00224F7A" w:rsidRDefault="007A1DCC" w:rsidP="009D7C11">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2 </w:t>
            </w:r>
          </w:p>
        </w:tc>
        <w:tc>
          <w:tcPr>
            <w:tcW w:w="1426" w:type="pct"/>
            <w:shd w:val="clear" w:color="auto" w:fill="auto"/>
          </w:tcPr>
          <w:p w14:paraId="11B9C4EA"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Project Description </w:t>
            </w:r>
          </w:p>
        </w:tc>
        <w:tc>
          <w:tcPr>
            <w:tcW w:w="2877" w:type="pct"/>
            <w:shd w:val="clear" w:color="auto" w:fill="auto"/>
          </w:tcPr>
          <w:p w14:paraId="1EC40C91"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Technical description of the project &amp; related infrastructure and activities. </w:t>
            </w:r>
          </w:p>
        </w:tc>
      </w:tr>
      <w:tr w:rsidR="007A1DCC" w:rsidRPr="00224F7A" w14:paraId="6E9A1ABA" w14:textId="77777777" w:rsidTr="009D7C11">
        <w:trPr>
          <w:trHeight w:val="433"/>
        </w:trPr>
        <w:tc>
          <w:tcPr>
            <w:tcW w:w="697" w:type="pct"/>
            <w:shd w:val="clear" w:color="auto" w:fill="auto"/>
          </w:tcPr>
          <w:p w14:paraId="6E610CEE" w14:textId="77777777" w:rsidR="007A1DCC" w:rsidRPr="00224F7A" w:rsidRDefault="007A1DCC" w:rsidP="009D7C11">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w:t>
            </w:r>
            <w:r w:rsidR="001E15DD">
              <w:rPr>
                <w:rFonts w:ascii="Tahoma" w:eastAsia="SimSun" w:hAnsi="Tahoma" w:cs="Tahoma"/>
                <w:b/>
                <w:bCs/>
                <w:i/>
                <w:iCs/>
                <w:color w:val="auto"/>
                <w:sz w:val="20"/>
                <w:szCs w:val="20"/>
              </w:rPr>
              <w:t>3</w:t>
            </w:r>
            <w:r w:rsidRPr="00224F7A">
              <w:rPr>
                <w:rFonts w:ascii="Tahoma" w:eastAsia="SimSun" w:hAnsi="Tahoma" w:cs="Tahoma"/>
                <w:b/>
                <w:bCs/>
                <w:i/>
                <w:iCs/>
                <w:color w:val="auto"/>
                <w:sz w:val="20"/>
                <w:szCs w:val="20"/>
              </w:rPr>
              <w:t xml:space="preserve"> </w:t>
            </w:r>
          </w:p>
        </w:tc>
        <w:tc>
          <w:tcPr>
            <w:tcW w:w="1426" w:type="pct"/>
            <w:shd w:val="clear" w:color="auto" w:fill="auto"/>
          </w:tcPr>
          <w:p w14:paraId="1C39EC5E"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Environmental, Ecology and Social Baseline </w:t>
            </w:r>
          </w:p>
        </w:tc>
        <w:tc>
          <w:tcPr>
            <w:tcW w:w="2877" w:type="pct"/>
            <w:shd w:val="clear" w:color="auto" w:fill="auto"/>
          </w:tcPr>
          <w:p w14:paraId="752D86D2" w14:textId="77777777" w:rsidR="007A1DCC" w:rsidRPr="00224F7A" w:rsidRDefault="007A1DCC" w:rsidP="009D7C11">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Outlines Environmental, Ecology and Social Baseline status in the study area of the Project </w:t>
            </w:r>
          </w:p>
        </w:tc>
      </w:tr>
      <w:tr w:rsidR="001E15DD" w:rsidRPr="00224F7A" w14:paraId="34A562EE" w14:textId="77777777" w:rsidTr="009D7C11">
        <w:trPr>
          <w:trHeight w:val="433"/>
        </w:trPr>
        <w:tc>
          <w:tcPr>
            <w:tcW w:w="697" w:type="pct"/>
            <w:shd w:val="clear" w:color="auto" w:fill="auto"/>
          </w:tcPr>
          <w:p w14:paraId="290035E7" w14:textId="77777777" w:rsidR="001E15DD" w:rsidRPr="00224F7A" w:rsidRDefault="001E15DD" w:rsidP="001E15DD">
            <w:pPr>
              <w:pStyle w:val="Default"/>
              <w:spacing w:line="240" w:lineRule="auto"/>
              <w:jc w:val="left"/>
              <w:rPr>
                <w:rFonts w:ascii="Tahoma" w:eastAsia="SimSun" w:hAnsi="Tahoma" w:cs="Tahoma"/>
                <w:b/>
                <w:bCs/>
                <w:i/>
                <w:iCs/>
                <w:color w:val="auto"/>
                <w:sz w:val="20"/>
                <w:szCs w:val="20"/>
              </w:rPr>
            </w:pPr>
            <w:r w:rsidRPr="00224F7A">
              <w:rPr>
                <w:rFonts w:ascii="Tahoma" w:eastAsia="SimSun" w:hAnsi="Tahoma" w:cs="Tahoma"/>
                <w:b/>
                <w:bCs/>
                <w:i/>
                <w:iCs/>
                <w:color w:val="auto"/>
                <w:sz w:val="20"/>
                <w:szCs w:val="20"/>
              </w:rPr>
              <w:t xml:space="preserve">Section </w:t>
            </w:r>
            <w:r>
              <w:rPr>
                <w:rFonts w:ascii="Tahoma" w:eastAsia="SimSun" w:hAnsi="Tahoma" w:cs="Tahoma"/>
                <w:b/>
                <w:bCs/>
                <w:i/>
                <w:iCs/>
                <w:color w:val="auto"/>
                <w:sz w:val="20"/>
                <w:szCs w:val="20"/>
              </w:rPr>
              <w:t>4</w:t>
            </w:r>
            <w:r w:rsidRPr="00224F7A">
              <w:rPr>
                <w:rFonts w:ascii="Tahoma" w:eastAsia="SimSun" w:hAnsi="Tahoma" w:cs="Tahoma"/>
                <w:b/>
                <w:bCs/>
                <w:i/>
                <w:iCs/>
                <w:color w:val="auto"/>
                <w:sz w:val="20"/>
                <w:szCs w:val="20"/>
              </w:rPr>
              <w:t xml:space="preserve"> </w:t>
            </w:r>
          </w:p>
        </w:tc>
        <w:tc>
          <w:tcPr>
            <w:tcW w:w="1426" w:type="pct"/>
            <w:shd w:val="clear" w:color="auto" w:fill="auto"/>
          </w:tcPr>
          <w:p w14:paraId="08209ACA"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Applicable Legal and Regulatory Framework </w:t>
            </w:r>
          </w:p>
        </w:tc>
        <w:tc>
          <w:tcPr>
            <w:tcW w:w="2877" w:type="pct"/>
            <w:shd w:val="clear" w:color="auto" w:fill="auto"/>
          </w:tcPr>
          <w:p w14:paraId="65DEEFE0"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Discusses the applicable environmental and social regulatory framework and its relevance for the project. </w:t>
            </w:r>
          </w:p>
        </w:tc>
      </w:tr>
      <w:tr w:rsidR="001E15DD" w:rsidRPr="00224F7A" w14:paraId="51807568" w14:textId="77777777" w:rsidTr="009D7C11">
        <w:trPr>
          <w:trHeight w:val="1170"/>
        </w:trPr>
        <w:tc>
          <w:tcPr>
            <w:tcW w:w="697" w:type="pct"/>
            <w:shd w:val="clear" w:color="auto" w:fill="auto"/>
          </w:tcPr>
          <w:p w14:paraId="47D11648" w14:textId="77777777" w:rsidR="001E15DD" w:rsidRPr="00224F7A" w:rsidRDefault="001E15DD" w:rsidP="001E15DD">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5 </w:t>
            </w:r>
          </w:p>
        </w:tc>
        <w:tc>
          <w:tcPr>
            <w:tcW w:w="1426" w:type="pct"/>
            <w:shd w:val="clear" w:color="auto" w:fill="auto"/>
          </w:tcPr>
          <w:p w14:paraId="3B50AF7C"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Stakeholder Engagement and Grievance Redress </w:t>
            </w:r>
          </w:p>
        </w:tc>
        <w:tc>
          <w:tcPr>
            <w:tcW w:w="2877" w:type="pct"/>
            <w:shd w:val="clear" w:color="auto" w:fill="auto"/>
          </w:tcPr>
          <w:p w14:paraId="2168EE08"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Provides an overview of the stakeholder engagement activities undertaken during the ESIA, stakeholder categorization and profiling additionally, it details the provision of Grievance Redress Mechanism for the project </w:t>
            </w:r>
          </w:p>
        </w:tc>
      </w:tr>
      <w:tr w:rsidR="001E15DD" w:rsidRPr="00224F7A" w14:paraId="626425F3" w14:textId="77777777" w:rsidTr="009D7C11">
        <w:trPr>
          <w:trHeight w:val="1428"/>
        </w:trPr>
        <w:tc>
          <w:tcPr>
            <w:tcW w:w="697" w:type="pct"/>
            <w:shd w:val="clear" w:color="auto" w:fill="auto"/>
          </w:tcPr>
          <w:p w14:paraId="48250214" w14:textId="77777777" w:rsidR="001E15DD" w:rsidRPr="00224F7A" w:rsidRDefault="001E15DD" w:rsidP="001E15DD">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w:t>
            </w:r>
            <w:r w:rsidR="00B70050">
              <w:rPr>
                <w:rFonts w:ascii="Tahoma" w:eastAsia="SimSun" w:hAnsi="Tahoma" w:cs="Tahoma"/>
                <w:b/>
                <w:bCs/>
                <w:i/>
                <w:iCs/>
                <w:color w:val="auto"/>
                <w:sz w:val="20"/>
                <w:szCs w:val="20"/>
              </w:rPr>
              <w:t>6</w:t>
            </w:r>
          </w:p>
        </w:tc>
        <w:tc>
          <w:tcPr>
            <w:tcW w:w="1426" w:type="pct"/>
            <w:shd w:val="clear" w:color="auto" w:fill="auto"/>
          </w:tcPr>
          <w:p w14:paraId="4ECD974D"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Impact Assessment and Mitigation Measures </w:t>
            </w:r>
          </w:p>
        </w:tc>
        <w:tc>
          <w:tcPr>
            <w:tcW w:w="2877" w:type="pct"/>
            <w:shd w:val="clear" w:color="auto" w:fill="auto"/>
          </w:tcPr>
          <w:p w14:paraId="40323D3D"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rsidR="001E15DD" w:rsidRPr="00224F7A" w14:paraId="42FD5E88" w14:textId="77777777" w:rsidTr="009D7C11">
        <w:trPr>
          <w:trHeight w:val="521"/>
        </w:trPr>
        <w:tc>
          <w:tcPr>
            <w:tcW w:w="697" w:type="pct"/>
            <w:shd w:val="clear" w:color="auto" w:fill="auto"/>
          </w:tcPr>
          <w:p w14:paraId="3710BE7C" w14:textId="77777777" w:rsidR="001E15DD" w:rsidRPr="00224F7A" w:rsidRDefault="001E15DD" w:rsidP="001E15DD">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w:t>
            </w:r>
            <w:r w:rsidR="00B70050">
              <w:rPr>
                <w:rFonts w:ascii="Tahoma" w:eastAsia="SimSun" w:hAnsi="Tahoma" w:cs="Tahoma"/>
                <w:b/>
                <w:bCs/>
                <w:i/>
                <w:iCs/>
                <w:color w:val="auto"/>
                <w:sz w:val="20"/>
                <w:szCs w:val="20"/>
              </w:rPr>
              <w:t>7</w:t>
            </w:r>
          </w:p>
        </w:tc>
        <w:tc>
          <w:tcPr>
            <w:tcW w:w="1426" w:type="pct"/>
            <w:shd w:val="clear" w:color="auto" w:fill="auto"/>
          </w:tcPr>
          <w:p w14:paraId="18686168"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Environmental and Social Management</w:t>
            </w:r>
            <w:r>
              <w:rPr>
                <w:rFonts w:ascii="Tahoma" w:eastAsia="SimSun" w:hAnsi="Tahoma" w:cs="Tahoma"/>
                <w:color w:val="auto"/>
                <w:sz w:val="20"/>
                <w:szCs w:val="20"/>
              </w:rPr>
              <w:t xml:space="preserve"> and Monitoring</w:t>
            </w:r>
            <w:r w:rsidRPr="00224F7A">
              <w:rPr>
                <w:rFonts w:ascii="Tahoma" w:eastAsia="SimSun" w:hAnsi="Tahoma" w:cs="Tahoma"/>
                <w:color w:val="auto"/>
                <w:sz w:val="20"/>
                <w:szCs w:val="20"/>
              </w:rPr>
              <w:t xml:space="preserve"> Plan </w:t>
            </w:r>
          </w:p>
        </w:tc>
        <w:tc>
          <w:tcPr>
            <w:tcW w:w="2877" w:type="pct"/>
            <w:shd w:val="clear" w:color="auto" w:fill="auto"/>
          </w:tcPr>
          <w:p w14:paraId="776D9BC2"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Outline of the ESM</w:t>
            </w:r>
            <w:r>
              <w:rPr>
                <w:rFonts w:ascii="Tahoma" w:eastAsia="SimSun" w:hAnsi="Tahoma" w:cs="Tahoma"/>
                <w:color w:val="auto"/>
                <w:sz w:val="20"/>
                <w:szCs w:val="20"/>
              </w:rPr>
              <w:t>M</w:t>
            </w:r>
            <w:r w:rsidRPr="00224F7A">
              <w:rPr>
                <w:rFonts w:ascii="Tahoma" w:eastAsia="SimSun" w:hAnsi="Tahoma" w:cs="Tahoma"/>
                <w:color w:val="auto"/>
                <w:sz w:val="20"/>
                <w:szCs w:val="20"/>
              </w:rPr>
              <w:t xml:space="preserve">P taking into account identified impacts and planned mitigation measures and monitoring requirements. </w:t>
            </w:r>
          </w:p>
        </w:tc>
      </w:tr>
      <w:tr w:rsidR="001E15DD" w:rsidRPr="00224F7A" w14:paraId="0D270A76" w14:textId="77777777" w:rsidTr="009D7C11">
        <w:trPr>
          <w:trHeight w:val="70"/>
        </w:trPr>
        <w:tc>
          <w:tcPr>
            <w:tcW w:w="697" w:type="pct"/>
            <w:shd w:val="clear" w:color="auto" w:fill="auto"/>
          </w:tcPr>
          <w:p w14:paraId="0D206765" w14:textId="77777777" w:rsidR="001E15DD" w:rsidRPr="00224F7A" w:rsidRDefault="001E15DD" w:rsidP="001E15DD">
            <w:pPr>
              <w:pStyle w:val="Default"/>
              <w:spacing w:line="240" w:lineRule="auto"/>
              <w:jc w:val="left"/>
              <w:rPr>
                <w:rFonts w:ascii="Tahoma" w:eastAsia="SimSun" w:hAnsi="Tahoma" w:cs="Tahoma"/>
                <w:color w:val="auto"/>
                <w:sz w:val="20"/>
                <w:szCs w:val="20"/>
              </w:rPr>
            </w:pPr>
            <w:r w:rsidRPr="00224F7A">
              <w:rPr>
                <w:rFonts w:ascii="Tahoma" w:eastAsia="SimSun" w:hAnsi="Tahoma" w:cs="Tahoma"/>
                <w:b/>
                <w:bCs/>
                <w:i/>
                <w:iCs/>
                <w:color w:val="auto"/>
                <w:sz w:val="20"/>
                <w:szCs w:val="20"/>
              </w:rPr>
              <w:t xml:space="preserve">Section </w:t>
            </w:r>
            <w:r w:rsidR="00B70050">
              <w:rPr>
                <w:rFonts w:ascii="Tahoma" w:eastAsia="SimSun" w:hAnsi="Tahoma" w:cs="Tahoma"/>
                <w:b/>
                <w:bCs/>
                <w:i/>
                <w:iCs/>
                <w:color w:val="auto"/>
                <w:sz w:val="20"/>
                <w:szCs w:val="20"/>
              </w:rPr>
              <w:t>8</w:t>
            </w:r>
            <w:r w:rsidRPr="00224F7A">
              <w:rPr>
                <w:rFonts w:ascii="Tahoma" w:eastAsia="SimSun" w:hAnsi="Tahoma" w:cs="Tahoma"/>
                <w:b/>
                <w:bCs/>
                <w:i/>
                <w:iCs/>
                <w:color w:val="auto"/>
                <w:sz w:val="20"/>
                <w:szCs w:val="20"/>
              </w:rPr>
              <w:t xml:space="preserve"> </w:t>
            </w:r>
          </w:p>
        </w:tc>
        <w:tc>
          <w:tcPr>
            <w:tcW w:w="1426" w:type="pct"/>
            <w:shd w:val="clear" w:color="auto" w:fill="auto"/>
          </w:tcPr>
          <w:p w14:paraId="2F2B34F5"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Impact Summary and Conclusion </w:t>
            </w:r>
          </w:p>
        </w:tc>
        <w:tc>
          <w:tcPr>
            <w:tcW w:w="2877" w:type="pct"/>
            <w:shd w:val="clear" w:color="auto" w:fill="auto"/>
          </w:tcPr>
          <w:p w14:paraId="279B5560" w14:textId="77777777" w:rsidR="001E15DD" w:rsidRPr="00224F7A" w:rsidRDefault="001E15DD" w:rsidP="001E15DD">
            <w:pPr>
              <w:pStyle w:val="Default"/>
              <w:spacing w:line="240" w:lineRule="auto"/>
              <w:rPr>
                <w:rFonts w:ascii="Tahoma" w:eastAsia="SimSun" w:hAnsi="Tahoma" w:cs="Tahoma"/>
                <w:color w:val="auto"/>
                <w:sz w:val="20"/>
                <w:szCs w:val="20"/>
              </w:rPr>
            </w:pPr>
            <w:r w:rsidRPr="00224F7A">
              <w:rPr>
                <w:rFonts w:ascii="Tahoma" w:eastAsia="SimSun" w:hAnsi="Tahoma" w:cs="Tahoma"/>
                <w:color w:val="auto"/>
                <w:sz w:val="20"/>
                <w:szCs w:val="20"/>
              </w:rPr>
              <w:t xml:space="preserve">Summary of impacts identified for the project and conclusion of the study. </w:t>
            </w:r>
          </w:p>
        </w:tc>
      </w:tr>
      <w:bookmarkEnd w:id="35"/>
      <w:bookmarkEnd w:id="60"/>
    </w:tbl>
    <w:p w14:paraId="2DC90864" w14:textId="77777777" w:rsidR="003E5EB8" w:rsidRPr="00A60D88" w:rsidRDefault="003E5EB8" w:rsidP="00927213">
      <w:pPr>
        <w:pStyle w:val="Default"/>
        <w:rPr>
          <w:rFonts w:ascii="Tahoma" w:hAnsi="Tahoma" w:cs="Tahoma"/>
          <w:color w:val="auto"/>
          <w:sz w:val="20"/>
          <w:szCs w:val="20"/>
        </w:rPr>
      </w:pPr>
    </w:p>
    <w:p w14:paraId="1453AEA9" w14:textId="77777777" w:rsidR="003E5EB8" w:rsidRPr="00A60D88" w:rsidRDefault="003E5EB8" w:rsidP="00927213">
      <w:pPr>
        <w:rPr>
          <w:rFonts w:cs="Tahoma"/>
          <w:b/>
          <w:bCs/>
          <w:szCs w:val="20"/>
        </w:rPr>
      </w:pPr>
    </w:p>
    <w:p w14:paraId="69604410" w14:textId="77777777" w:rsidR="003E5EB8" w:rsidRPr="00B92704" w:rsidRDefault="003E5EB8" w:rsidP="00927213">
      <w:pPr>
        <w:pStyle w:val="Heading1"/>
        <w:rPr>
          <w:rFonts w:cs="Tahoma"/>
          <w:sz w:val="24"/>
          <w:szCs w:val="24"/>
        </w:rPr>
      </w:pPr>
      <w:bookmarkStart w:id="61" w:name="_Toc148627968"/>
      <w:r w:rsidRPr="00B92704">
        <w:rPr>
          <w:rFonts w:cs="Tahoma"/>
          <w:sz w:val="24"/>
          <w:szCs w:val="24"/>
        </w:rPr>
        <w:lastRenderedPageBreak/>
        <w:t>PROJECT DESCRIPTION</w:t>
      </w:r>
      <w:bookmarkEnd w:id="61"/>
      <w:r w:rsidRPr="00B92704">
        <w:rPr>
          <w:rFonts w:cs="Tahoma"/>
          <w:sz w:val="24"/>
          <w:szCs w:val="24"/>
        </w:rPr>
        <w:t xml:space="preserve"> </w:t>
      </w:r>
    </w:p>
    <w:p w14:paraId="2D1FFC45" w14:textId="77777777" w:rsidR="003E5EB8" w:rsidRPr="00A60D88" w:rsidRDefault="003E5EB8" w:rsidP="00927213">
      <w:pPr>
        <w:pStyle w:val="Heading2"/>
        <w:rPr>
          <w:rFonts w:cs="Tahoma"/>
          <w:sz w:val="20"/>
        </w:rPr>
      </w:pPr>
      <w:bookmarkStart w:id="62" w:name="_Toc148627969"/>
      <w:r w:rsidRPr="00A60D88">
        <w:rPr>
          <w:rFonts w:cs="Tahoma"/>
          <w:sz w:val="20"/>
        </w:rPr>
        <w:t>Introduction</w:t>
      </w:r>
      <w:bookmarkEnd w:id="62"/>
      <w:r w:rsidRPr="00A60D88">
        <w:rPr>
          <w:rFonts w:cs="Tahoma"/>
          <w:sz w:val="20"/>
        </w:rPr>
        <w:t xml:space="preserve"> </w:t>
      </w:r>
    </w:p>
    <w:p w14:paraId="3F1DB078" w14:textId="77777777" w:rsidR="003E5EB8" w:rsidRDefault="0041435F" w:rsidP="00927213">
      <w:pPr>
        <w:pStyle w:val="CM147"/>
        <w:spacing w:line="276" w:lineRule="auto"/>
        <w:ind w:right="103"/>
        <w:jc w:val="both"/>
        <w:rPr>
          <w:rFonts w:ascii="Tahoma" w:hAnsi="Tahoma" w:cs="Tahoma"/>
          <w:sz w:val="20"/>
          <w:szCs w:val="20"/>
        </w:rPr>
      </w:pPr>
      <w:r w:rsidRPr="00A60D88">
        <w:rPr>
          <w:rFonts w:ascii="Tahoma" w:hAnsi="Tahoma" w:cs="Tahoma"/>
          <w:sz w:val="20"/>
          <w:szCs w:val="20"/>
        </w:rPr>
        <w:t xml:space="preserve">This section provides a description of the </w:t>
      </w:r>
      <w:r w:rsidR="005F26BA">
        <w:rPr>
          <w:rFonts w:ascii="Tahoma" w:hAnsi="Tahoma" w:cs="Tahoma"/>
          <w:sz w:val="20"/>
          <w:szCs w:val="20"/>
        </w:rPr>
        <w:t>p</w:t>
      </w:r>
      <w:r w:rsidRPr="00A60D88">
        <w:rPr>
          <w:rFonts w:ascii="Tahoma" w:hAnsi="Tahoma" w:cs="Tahoma"/>
          <w:sz w:val="20"/>
          <w:szCs w:val="20"/>
        </w:rPr>
        <w:t xml:space="preserve">roject in terms of location, facilities and associated </w:t>
      </w:r>
      <w:r w:rsidR="005F26BA">
        <w:rPr>
          <w:rFonts w:ascii="Tahoma" w:hAnsi="Tahoma" w:cs="Tahoma"/>
          <w:sz w:val="20"/>
          <w:szCs w:val="20"/>
        </w:rPr>
        <w:t>p</w:t>
      </w:r>
      <w:r w:rsidRPr="00A60D88">
        <w:rPr>
          <w:rFonts w:ascii="Tahoma" w:hAnsi="Tahoma" w:cs="Tahoma"/>
          <w:sz w:val="20"/>
          <w:szCs w:val="20"/>
        </w:rPr>
        <w:t xml:space="preserve">roject infrastructure and activities during the </w:t>
      </w:r>
      <w:r w:rsidR="005F26BA">
        <w:rPr>
          <w:rFonts w:ascii="Tahoma" w:hAnsi="Tahoma" w:cs="Tahoma"/>
          <w:sz w:val="20"/>
          <w:szCs w:val="20"/>
        </w:rPr>
        <w:t>p</w:t>
      </w:r>
      <w:r w:rsidRPr="00A60D88">
        <w:rPr>
          <w:rFonts w:ascii="Tahoma" w:hAnsi="Tahoma" w:cs="Tahoma"/>
          <w:sz w:val="20"/>
          <w:szCs w:val="20"/>
        </w:rPr>
        <w:t>roject lifecycle</w:t>
      </w:r>
      <w:r w:rsidR="00D809CA" w:rsidRPr="00A60D88">
        <w:rPr>
          <w:rFonts w:ascii="Tahoma" w:hAnsi="Tahoma" w:cs="Tahoma"/>
          <w:sz w:val="20"/>
          <w:szCs w:val="20"/>
        </w:rPr>
        <w:t>. It also presents</w:t>
      </w:r>
      <w:r w:rsidRPr="00A60D88">
        <w:rPr>
          <w:rFonts w:ascii="Tahoma" w:hAnsi="Tahoma" w:cs="Tahoma"/>
          <w:sz w:val="20"/>
          <w:szCs w:val="20"/>
        </w:rPr>
        <w:t xml:space="preserve"> the potential impacts on resources and receptors that could result from </w:t>
      </w:r>
      <w:r w:rsidR="005F26BA">
        <w:rPr>
          <w:rFonts w:ascii="Tahoma" w:hAnsi="Tahoma" w:cs="Tahoma"/>
          <w:sz w:val="20"/>
          <w:szCs w:val="20"/>
        </w:rPr>
        <w:t>p</w:t>
      </w:r>
      <w:r w:rsidRPr="00A60D88">
        <w:rPr>
          <w:rFonts w:ascii="Tahoma" w:hAnsi="Tahoma" w:cs="Tahoma"/>
          <w:sz w:val="20"/>
          <w:szCs w:val="20"/>
        </w:rPr>
        <w:t>roject activities during the pre-construction, construction, operation and decommissioning stages.</w:t>
      </w:r>
    </w:p>
    <w:p w14:paraId="7107B76B" w14:textId="77777777" w:rsidR="005F26BA" w:rsidRPr="005F26BA" w:rsidRDefault="005F26BA" w:rsidP="005F26BA">
      <w:pPr>
        <w:pStyle w:val="Default"/>
        <w:rPr>
          <w:rFonts w:ascii="Tahoma" w:hAnsi="Tahoma" w:cs="Tahoma"/>
          <w:sz w:val="20"/>
          <w:szCs w:val="20"/>
          <w:lang w:val="en-GB" w:eastAsia="en-GB"/>
        </w:rPr>
      </w:pPr>
      <w:bookmarkStart w:id="63" w:name="_Hlk98490992"/>
      <w:r w:rsidRPr="00224F7A">
        <w:rPr>
          <w:rFonts w:ascii="Tahoma" w:hAnsi="Tahoma" w:cs="Tahoma"/>
          <w:sz w:val="20"/>
          <w:szCs w:val="20"/>
          <w:lang w:val="en-GB" w:eastAsia="en-GB"/>
        </w:rPr>
        <w:t>The components of the proposed solar mini grid are provided as follows;</w:t>
      </w:r>
    </w:p>
    <w:p w14:paraId="50147D2E" w14:textId="6719BB06" w:rsidR="00687A7B" w:rsidRPr="00A60D88" w:rsidRDefault="00687A7B" w:rsidP="00927213">
      <w:pPr>
        <w:pStyle w:val="Caption"/>
        <w:spacing w:before="240" w:after="0"/>
        <w:ind w:left="2276" w:hanging="1138"/>
        <w:jc w:val="both"/>
        <w:rPr>
          <w:rFonts w:cs="Tahoma"/>
          <w:b w:val="0"/>
          <w:i/>
          <w:sz w:val="20"/>
        </w:rPr>
      </w:pPr>
      <w:bookmarkStart w:id="64" w:name="_Toc148624536"/>
      <w:bookmarkEnd w:id="63"/>
      <w:r w:rsidRPr="00A60D88">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2</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1</w:t>
      </w:r>
      <w:r w:rsidR="004F620A">
        <w:rPr>
          <w:rFonts w:cs="Tahoma"/>
          <w:b w:val="0"/>
          <w:i/>
          <w:sz w:val="20"/>
        </w:rPr>
        <w:fldChar w:fldCharType="end"/>
      </w:r>
      <w:r w:rsidRPr="00A60D88">
        <w:rPr>
          <w:rFonts w:cs="Tahoma"/>
          <w:b w:val="0"/>
          <w:i/>
          <w:sz w:val="20"/>
        </w:rPr>
        <w:t xml:space="preserve">: </w:t>
      </w:r>
      <w:r w:rsidR="00D809CA" w:rsidRPr="00A60D88">
        <w:rPr>
          <w:rFonts w:cs="Tahoma"/>
          <w:b w:val="0"/>
          <w:i/>
          <w:sz w:val="20"/>
        </w:rPr>
        <w:t xml:space="preserve">Summary Information </w:t>
      </w:r>
      <w:r w:rsidRPr="00A60D88">
        <w:rPr>
          <w:rFonts w:cs="Tahoma"/>
          <w:b w:val="0"/>
          <w:i/>
          <w:sz w:val="20"/>
        </w:rPr>
        <w:t xml:space="preserve">of the proposed </w:t>
      </w:r>
      <w:r w:rsidR="009441F1">
        <w:rPr>
          <w:rFonts w:cs="Tahoma"/>
          <w:b w:val="0"/>
          <w:i/>
          <w:sz w:val="20"/>
        </w:rPr>
        <w:t>Maalimin</w:t>
      </w:r>
      <w:r w:rsidR="00D809CA" w:rsidRPr="00A60D88">
        <w:rPr>
          <w:rFonts w:cs="Tahoma"/>
          <w:b w:val="0"/>
          <w:i/>
          <w:sz w:val="20"/>
        </w:rPr>
        <w:t xml:space="preserve"> </w:t>
      </w:r>
      <w:r w:rsidRPr="00A60D88">
        <w:rPr>
          <w:rFonts w:cs="Tahoma"/>
          <w:b w:val="0"/>
          <w:i/>
          <w:sz w:val="20"/>
        </w:rPr>
        <w:t>Solar Mini-grid</w:t>
      </w:r>
      <w:bookmarkEnd w:id="64"/>
    </w:p>
    <w:tbl>
      <w:tblPr>
        <w:tblW w:w="8923"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810"/>
        <w:gridCol w:w="2559"/>
        <w:gridCol w:w="5554"/>
      </w:tblGrid>
      <w:tr w:rsidR="008422F6" w:rsidRPr="00A60D88" w14:paraId="77F392CB" w14:textId="77777777" w:rsidTr="00AF021D">
        <w:trPr>
          <w:trHeight w:val="695"/>
          <w:tblHeader/>
        </w:trPr>
        <w:tc>
          <w:tcPr>
            <w:tcW w:w="810" w:type="dxa"/>
            <w:shd w:val="clear" w:color="auto" w:fill="BDD6EE"/>
          </w:tcPr>
          <w:p w14:paraId="3D132A8C" w14:textId="77777777" w:rsidR="008422F6" w:rsidRPr="00A60D88" w:rsidRDefault="00D8570B" w:rsidP="00927213">
            <w:pPr>
              <w:widowControl w:val="0"/>
              <w:autoSpaceDE w:val="0"/>
              <w:autoSpaceDN w:val="0"/>
              <w:adjustRightInd w:val="0"/>
              <w:rPr>
                <w:rFonts w:cs="Tahoma"/>
                <w:szCs w:val="20"/>
                <w:lang w:eastAsia="en-GB"/>
              </w:rPr>
            </w:pPr>
            <w:r w:rsidRPr="00A60D88">
              <w:rPr>
                <w:rFonts w:cs="Tahoma"/>
                <w:b/>
                <w:bCs/>
                <w:szCs w:val="20"/>
                <w:lang w:eastAsia="en-GB"/>
              </w:rPr>
              <w:t xml:space="preserve">S. NO. </w:t>
            </w:r>
          </w:p>
        </w:tc>
        <w:tc>
          <w:tcPr>
            <w:tcW w:w="2559" w:type="dxa"/>
            <w:shd w:val="clear" w:color="auto" w:fill="BDD6EE"/>
          </w:tcPr>
          <w:p w14:paraId="235418B9" w14:textId="77777777" w:rsidR="008422F6" w:rsidRPr="00A60D88" w:rsidRDefault="008422F6" w:rsidP="00927213">
            <w:pPr>
              <w:widowControl w:val="0"/>
              <w:autoSpaceDE w:val="0"/>
              <w:autoSpaceDN w:val="0"/>
              <w:adjustRightInd w:val="0"/>
              <w:rPr>
                <w:rFonts w:cs="Tahoma"/>
                <w:b/>
                <w:bCs/>
                <w:szCs w:val="20"/>
                <w:lang w:eastAsia="en-GB"/>
              </w:rPr>
            </w:pPr>
          </w:p>
          <w:p w14:paraId="6C453F34" w14:textId="77777777" w:rsidR="008422F6" w:rsidRPr="00A60D88" w:rsidRDefault="00D8570B" w:rsidP="00927213">
            <w:pPr>
              <w:widowControl w:val="0"/>
              <w:autoSpaceDE w:val="0"/>
              <w:autoSpaceDN w:val="0"/>
              <w:adjustRightInd w:val="0"/>
              <w:rPr>
                <w:rFonts w:cs="Tahoma"/>
                <w:szCs w:val="20"/>
                <w:lang w:eastAsia="en-GB"/>
              </w:rPr>
            </w:pPr>
            <w:r w:rsidRPr="00A60D88">
              <w:rPr>
                <w:rFonts w:cs="Tahoma"/>
                <w:b/>
                <w:bCs/>
                <w:szCs w:val="20"/>
                <w:lang w:eastAsia="en-GB"/>
              </w:rPr>
              <w:t xml:space="preserve">PARTICULARS </w:t>
            </w:r>
          </w:p>
        </w:tc>
        <w:tc>
          <w:tcPr>
            <w:tcW w:w="5554" w:type="dxa"/>
            <w:shd w:val="clear" w:color="auto" w:fill="BDD6EE"/>
          </w:tcPr>
          <w:p w14:paraId="3796B177" w14:textId="77777777" w:rsidR="008422F6" w:rsidRPr="00A60D88" w:rsidRDefault="008422F6" w:rsidP="00927213">
            <w:pPr>
              <w:widowControl w:val="0"/>
              <w:autoSpaceDE w:val="0"/>
              <w:autoSpaceDN w:val="0"/>
              <w:adjustRightInd w:val="0"/>
              <w:rPr>
                <w:rFonts w:cs="Tahoma"/>
                <w:b/>
                <w:bCs/>
                <w:szCs w:val="20"/>
                <w:lang w:eastAsia="en-GB"/>
              </w:rPr>
            </w:pPr>
          </w:p>
          <w:p w14:paraId="2B22FA93" w14:textId="77777777" w:rsidR="008422F6" w:rsidRPr="00A60D88" w:rsidRDefault="00D8570B" w:rsidP="00927213">
            <w:pPr>
              <w:widowControl w:val="0"/>
              <w:autoSpaceDE w:val="0"/>
              <w:autoSpaceDN w:val="0"/>
              <w:adjustRightInd w:val="0"/>
              <w:rPr>
                <w:rFonts w:cs="Tahoma"/>
                <w:szCs w:val="20"/>
                <w:lang w:eastAsia="en-GB"/>
              </w:rPr>
            </w:pPr>
            <w:r w:rsidRPr="00A60D88">
              <w:rPr>
                <w:rFonts w:cs="Tahoma"/>
                <w:b/>
                <w:bCs/>
                <w:szCs w:val="20"/>
                <w:lang w:eastAsia="en-GB"/>
              </w:rPr>
              <w:t xml:space="preserve">DESCRIPTION </w:t>
            </w:r>
          </w:p>
        </w:tc>
      </w:tr>
      <w:tr w:rsidR="008422F6" w:rsidRPr="00A60D88" w14:paraId="0213931F" w14:textId="77777777" w:rsidTr="00AF021D">
        <w:trPr>
          <w:trHeight w:val="690"/>
        </w:trPr>
        <w:tc>
          <w:tcPr>
            <w:tcW w:w="810" w:type="dxa"/>
            <w:shd w:val="clear" w:color="auto" w:fill="auto"/>
          </w:tcPr>
          <w:p w14:paraId="56537B31" w14:textId="77777777" w:rsidR="008422F6" w:rsidRPr="00A60D88" w:rsidRDefault="008422F6" w:rsidP="00927213">
            <w:pPr>
              <w:widowControl w:val="0"/>
              <w:autoSpaceDE w:val="0"/>
              <w:autoSpaceDN w:val="0"/>
              <w:adjustRightInd w:val="0"/>
              <w:rPr>
                <w:rFonts w:cs="Tahoma"/>
                <w:szCs w:val="20"/>
                <w:lang w:eastAsia="en-GB"/>
              </w:rPr>
            </w:pPr>
            <w:r w:rsidRPr="00A60D88">
              <w:rPr>
                <w:rFonts w:cs="Tahoma"/>
                <w:szCs w:val="20"/>
                <w:lang w:eastAsia="en-GB"/>
              </w:rPr>
              <w:t xml:space="preserve">1. </w:t>
            </w:r>
          </w:p>
        </w:tc>
        <w:tc>
          <w:tcPr>
            <w:tcW w:w="2559" w:type="dxa"/>
            <w:shd w:val="clear" w:color="auto" w:fill="auto"/>
          </w:tcPr>
          <w:p w14:paraId="5BA9F3F8" w14:textId="77777777" w:rsidR="008422F6" w:rsidRPr="00A60D88" w:rsidRDefault="008422F6" w:rsidP="00927213">
            <w:pPr>
              <w:widowControl w:val="0"/>
              <w:autoSpaceDE w:val="0"/>
              <w:autoSpaceDN w:val="0"/>
              <w:adjustRightInd w:val="0"/>
              <w:rPr>
                <w:rFonts w:cs="Tahoma"/>
                <w:szCs w:val="20"/>
                <w:lang w:eastAsia="en-GB"/>
              </w:rPr>
            </w:pPr>
            <w:r w:rsidRPr="00A60D88">
              <w:rPr>
                <w:rFonts w:cs="Tahoma"/>
                <w:szCs w:val="20"/>
                <w:lang w:eastAsia="en-GB"/>
              </w:rPr>
              <w:t xml:space="preserve">Project location </w:t>
            </w:r>
          </w:p>
        </w:tc>
        <w:tc>
          <w:tcPr>
            <w:tcW w:w="5554" w:type="dxa"/>
            <w:shd w:val="clear" w:color="auto" w:fill="auto"/>
          </w:tcPr>
          <w:p w14:paraId="2A61B96F" w14:textId="3DA1FC86" w:rsidR="00CE5937" w:rsidRPr="002618DC" w:rsidRDefault="00CE5937" w:rsidP="00927213">
            <w:pPr>
              <w:widowControl w:val="0"/>
              <w:autoSpaceDE w:val="0"/>
              <w:autoSpaceDN w:val="0"/>
              <w:adjustRightInd w:val="0"/>
              <w:rPr>
                <w:rFonts w:eastAsia="SimSun" w:cs="Tahoma"/>
                <w:szCs w:val="20"/>
              </w:rPr>
            </w:pPr>
            <w:r w:rsidRPr="006505F6">
              <w:rPr>
                <w:rFonts w:eastAsia="SimSun" w:cs="Tahoma"/>
                <w:szCs w:val="20"/>
              </w:rPr>
              <w:t>The project</w:t>
            </w:r>
            <w:r>
              <w:rPr>
                <w:rFonts w:eastAsia="SimSun" w:cs="Tahoma"/>
                <w:szCs w:val="20"/>
              </w:rPr>
              <w:t xml:space="preserve"> site</w:t>
            </w:r>
            <w:r w:rsidRPr="006505F6">
              <w:rPr>
                <w:rFonts w:eastAsia="SimSun" w:cs="Tahoma"/>
                <w:szCs w:val="20"/>
              </w:rPr>
              <w:t xml:space="preserve"> is located in </w:t>
            </w:r>
            <w:r w:rsidR="00AC2804">
              <w:rPr>
                <w:rFonts w:eastAsia="SimSun" w:cs="Tahoma"/>
                <w:szCs w:val="20"/>
              </w:rPr>
              <w:t>Maalimin</w:t>
            </w:r>
            <w:r w:rsidRPr="006505F6">
              <w:rPr>
                <w:rFonts w:eastAsia="SimSun" w:cs="Tahoma"/>
                <w:szCs w:val="20"/>
              </w:rPr>
              <w:t xml:space="preserve"> village, </w:t>
            </w:r>
            <w:r w:rsidR="00AC2804">
              <w:rPr>
                <w:rFonts w:eastAsia="SimSun" w:cs="Tahoma"/>
                <w:szCs w:val="20"/>
              </w:rPr>
              <w:t>Maalimin</w:t>
            </w:r>
            <w:r w:rsidRPr="006505F6">
              <w:rPr>
                <w:rFonts w:eastAsia="SimSun" w:cs="Tahoma"/>
                <w:szCs w:val="20"/>
              </w:rPr>
              <w:t xml:space="preserve"> sub-location, </w:t>
            </w:r>
            <w:r w:rsidR="00AC2804">
              <w:rPr>
                <w:rFonts w:eastAsia="SimSun" w:cs="Tahoma"/>
                <w:szCs w:val="20"/>
              </w:rPr>
              <w:t>Maalimin</w:t>
            </w:r>
            <w:r w:rsidRPr="006505F6">
              <w:rPr>
                <w:rFonts w:eastAsia="SimSun" w:cs="Tahoma"/>
                <w:szCs w:val="20"/>
              </w:rPr>
              <w:t xml:space="preserve"> location, </w:t>
            </w:r>
            <w:r w:rsidR="00AC2804">
              <w:rPr>
                <w:rFonts w:eastAsia="SimSun" w:cs="Tahoma"/>
                <w:szCs w:val="20"/>
              </w:rPr>
              <w:t>Maalimin</w:t>
            </w:r>
            <w:r w:rsidRPr="006505F6">
              <w:rPr>
                <w:rFonts w:eastAsia="SimSun" w:cs="Tahoma"/>
                <w:szCs w:val="20"/>
              </w:rPr>
              <w:t xml:space="preserve"> Ward</w:t>
            </w:r>
            <w:r>
              <w:rPr>
                <w:rFonts w:eastAsia="SimSun" w:cs="Tahoma"/>
                <w:szCs w:val="20"/>
              </w:rPr>
              <w:t>, Lagdera Sub county</w:t>
            </w:r>
            <w:r w:rsidRPr="006505F6">
              <w:rPr>
                <w:rFonts w:eastAsia="SimSun" w:cs="Tahoma"/>
                <w:szCs w:val="20"/>
              </w:rPr>
              <w:t xml:space="preserve"> in</w:t>
            </w:r>
            <w:r>
              <w:rPr>
                <w:rFonts w:eastAsia="SimSun" w:cs="Tahoma"/>
                <w:szCs w:val="20"/>
              </w:rPr>
              <w:t xml:space="preserve"> Garissa</w:t>
            </w:r>
            <w:r w:rsidRPr="006505F6">
              <w:rPr>
                <w:rFonts w:eastAsia="SimSun" w:cs="Tahoma"/>
                <w:szCs w:val="20"/>
              </w:rPr>
              <w:t xml:space="preserve"> County </w:t>
            </w:r>
            <w:r w:rsidRPr="00A47CD1">
              <w:rPr>
                <w:rFonts w:eastAsia="SimSun" w:cs="Tahoma"/>
                <w:szCs w:val="20"/>
              </w:rPr>
              <w:t xml:space="preserve">at latitude </w:t>
            </w:r>
            <w:r>
              <w:rPr>
                <w:rFonts w:eastAsia="SimSun" w:cs="Tahoma"/>
                <w:szCs w:val="20"/>
              </w:rPr>
              <w:t>0</w:t>
            </w:r>
            <w:r w:rsidRPr="00A47CD1">
              <w:rPr>
                <w:rFonts w:eastAsia="SimSun" w:cs="Tahoma"/>
                <w:szCs w:val="20"/>
              </w:rPr>
              <w:t>°</w:t>
            </w:r>
            <w:r>
              <w:rPr>
                <w:rFonts w:eastAsia="SimSun" w:cs="Tahoma"/>
                <w:szCs w:val="20"/>
              </w:rPr>
              <w:t>23</w:t>
            </w:r>
            <w:r w:rsidRPr="00A47CD1">
              <w:rPr>
                <w:rFonts w:eastAsia="SimSun" w:cs="Tahoma"/>
                <w:szCs w:val="20"/>
              </w:rPr>
              <w:t>'</w:t>
            </w:r>
            <w:r>
              <w:rPr>
                <w:rFonts w:eastAsia="SimSun" w:cs="Tahoma"/>
                <w:szCs w:val="20"/>
              </w:rPr>
              <w:t>11.43</w:t>
            </w:r>
            <w:r w:rsidRPr="00A47CD1">
              <w:rPr>
                <w:rFonts w:eastAsia="SimSun" w:cs="Tahoma"/>
                <w:szCs w:val="20"/>
              </w:rPr>
              <w:t>"</w:t>
            </w:r>
            <w:r>
              <w:rPr>
                <w:rFonts w:eastAsia="SimSun" w:cs="Tahoma"/>
                <w:szCs w:val="20"/>
              </w:rPr>
              <w:t>N</w:t>
            </w:r>
            <w:r w:rsidRPr="00A47CD1">
              <w:rPr>
                <w:rFonts w:eastAsia="SimSun" w:cs="Tahoma"/>
                <w:szCs w:val="20"/>
              </w:rPr>
              <w:t xml:space="preserve"> and longitude 39°2</w:t>
            </w:r>
            <w:r>
              <w:rPr>
                <w:rFonts w:eastAsia="SimSun" w:cs="Tahoma"/>
                <w:szCs w:val="20"/>
              </w:rPr>
              <w:t>0</w:t>
            </w:r>
            <w:r w:rsidRPr="00A47CD1">
              <w:rPr>
                <w:rFonts w:eastAsia="SimSun" w:cs="Tahoma"/>
                <w:szCs w:val="20"/>
              </w:rPr>
              <w:t>'</w:t>
            </w:r>
            <w:r>
              <w:rPr>
                <w:rFonts w:eastAsia="SimSun" w:cs="Tahoma"/>
                <w:szCs w:val="20"/>
              </w:rPr>
              <w:t>39.63</w:t>
            </w:r>
            <w:r w:rsidRPr="00A47CD1">
              <w:rPr>
                <w:rFonts w:eastAsia="SimSun" w:cs="Tahoma"/>
                <w:szCs w:val="20"/>
              </w:rPr>
              <w:t>"E.</w:t>
            </w:r>
          </w:p>
        </w:tc>
      </w:tr>
      <w:tr w:rsidR="001F4483" w:rsidRPr="00A60D88" w14:paraId="0A70F552" w14:textId="77777777" w:rsidTr="00AF021D">
        <w:trPr>
          <w:trHeight w:val="690"/>
        </w:trPr>
        <w:tc>
          <w:tcPr>
            <w:tcW w:w="810" w:type="dxa"/>
            <w:shd w:val="clear" w:color="auto" w:fill="auto"/>
          </w:tcPr>
          <w:p w14:paraId="43FFBDCA" w14:textId="77777777" w:rsidR="001F4483" w:rsidRPr="00A60D88" w:rsidRDefault="001F4483" w:rsidP="00927213">
            <w:pPr>
              <w:widowControl w:val="0"/>
              <w:autoSpaceDE w:val="0"/>
              <w:autoSpaceDN w:val="0"/>
              <w:adjustRightInd w:val="0"/>
              <w:rPr>
                <w:rFonts w:cs="Tahoma"/>
                <w:szCs w:val="20"/>
                <w:lang w:eastAsia="en-GB"/>
              </w:rPr>
            </w:pPr>
            <w:r w:rsidRPr="00A60D88">
              <w:rPr>
                <w:rFonts w:cs="Tahoma"/>
                <w:szCs w:val="20"/>
                <w:lang w:eastAsia="en-GB"/>
              </w:rPr>
              <w:t>2</w:t>
            </w:r>
          </w:p>
        </w:tc>
        <w:tc>
          <w:tcPr>
            <w:tcW w:w="2559" w:type="dxa"/>
            <w:shd w:val="clear" w:color="auto" w:fill="auto"/>
          </w:tcPr>
          <w:p w14:paraId="4520CAB2" w14:textId="77777777" w:rsidR="001F4483" w:rsidRPr="00A60D88" w:rsidRDefault="001F4483" w:rsidP="00927213">
            <w:pPr>
              <w:widowControl w:val="0"/>
              <w:autoSpaceDE w:val="0"/>
              <w:autoSpaceDN w:val="0"/>
              <w:adjustRightInd w:val="0"/>
              <w:rPr>
                <w:rFonts w:cs="Tahoma"/>
                <w:szCs w:val="20"/>
                <w:lang w:eastAsia="en-GB"/>
              </w:rPr>
            </w:pPr>
            <w:r w:rsidRPr="00A60D88">
              <w:rPr>
                <w:rFonts w:cs="Tahoma"/>
                <w:szCs w:val="20"/>
                <w:lang w:eastAsia="en-GB"/>
              </w:rPr>
              <w:t>Land Size/</w:t>
            </w:r>
            <w:r w:rsidR="00DE3436" w:rsidRPr="00A60D88">
              <w:rPr>
                <w:rFonts w:cs="Tahoma"/>
                <w:szCs w:val="20"/>
                <w:lang w:eastAsia="en-GB"/>
              </w:rPr>
              <w:t>Tenure</w:t>
            </w:r>
          </w:p>
        </w:tc>
        <w:tc>
          <w:tcPr>
            <w:tcW w:w="5554" w:type="dxa"/>
            <w:shd w:val="clear" w:color="auto" w:fill="auto"/>
          </w:tcPr>
          <w:p w14:paraId="160CF71E" w14:textId="1329F1FC" w:rsidR="001F4483" w:rsidRPr="00A60D88" w:rsidRDefault="001F4483" w:rsidP="00927213">
            <w:pPr>
              <w:widowControl w:val="0"/>
              <w:autoSpaceDE w:val="0"/>
              <w:autoSpaceDN w:val="0"/>
              <w:adjustRightInd w:val="0"/>
              <w:rPr>
                <w:rFonts w:cs="Tahoma"/>
                <w:szCs w:val="20"/>
                <w:lang w:eastAsia="en-GB"/>
              </w:rPr>
            </w:pPr>
            <w:r w:rsidRPr="00A60D88">
              <w:rPr>
                <w:rFonts w:cs="Tahoma"/>
                <w:szCs w:val="20"/>
                <w:lang w:eastAsia="en-GB"/>
              </w:rPr>
              <w:t xml:space="preserve">The proposed solar mini grid will be located on a </w:t>
            </w:r>
            <w:r w:rsidR="004650D2">
              <w:rPr>
                <w:rFonts w:cs="Tahoma"/>
                <w:szCs w:val="20"/>
              </w:rPr>
              <w:t>0.808</w:t>
            </w:r>
            <w:r w:rsidRPr="00A60D88">
              <w:rPr>
                <w:rFonts w:cs="Tahoma"/>
                <w:szCs w:val="20"/>
              </w:rPr>
              <w:t xml:space="preserve"> Hectares </w:t>
            </w:r>
            <w:r w:rsidRPr="00A60D88">
              <w:rPr>
                <w:rFonts w:cs="Tahoma"/>
                <w:szCs w:val="20"/>
                <w:lang w:eastAsia="en-GB"/>
              </w:rPr>
              <w:t xml:space="preserve">piece of land </w:t>
            </w:r>
            <w:r w:rsidR="00CE5937">
              <w:rPr>
                <w:rFonts w:cs="Tahoma"/>
                <w:szCs w:val="20"/>
                <w:lang w:eastAsia="en-GB"/>
              </w:rPr>
              <w:t xml:space="preserve">at </w:t>
            </w:r>
            <w:r w:rsidR="00AC2804">
              <w:rPr>
                <w:rFonts w:cs="Tahoma"/>
                <w:szCs w:val="20"/>
                <w:lang w:eastAsia="en-GB"/>
              </w:rPr>
              <w:t>Maalimin</w:t>
            </w:r>
            <w:r w:rsidR="00CE5937">
              <w:rPr>
                <w:rFonts w:cs="Tahoma"/>
                <w:szCs w:val="20"/>
                <w:lang w:eastAsia="en-GB"/>
              </w:rPr>
              <w:t xml:space="preserve"> Dispensary </w:t>
            </w:r>
            <w:r w:rsidR="00DE3436">
              <w:rPr>
                <w:rFonts w:cs="Tahoma"/>
                <w:szCs w:val="20"/>
                <w:lang w:eastAsia="en-GB"/>
              </w:rPr>
              <w:t>compound.</w:t>
            </w:r>
            <w:r w:rsidR="00DE3436" w:rsidRPr="00A60D88">
              <w:rPr>
                <w:rFonts w:cs="Tahoma"/>
                <w:szCs w:val="20"/>
                <w:lang w:eastAsia="en-GB"/>
              </w:rPr>
              <w:t xml:space="preserve"> The</w:t>
            </w:r>
            <w:r w:rsidRPr="00A60D88">
              <w:rPr>
                <w:rFonts w:cs="Tahoma"/>
                <w:szCs w:val="20"/>
                <w:lang w:eastAsia="en-GB"/>
              </w:rPr>
              <w:t xml:space="preserve"> land is unregistered community land</w:t>
            </w:r>
            <w:r w:rsidR="005F26BA">
              <w:rPr>
                <w:rFonts w:cs="Tahoma"/>
                <w:szCs w:val="20"/>
                <w:lang w:eastAsia="en-GB"/>
              </w:rPr>
              <w:t>.</w:t>
            </w:r>
          </w:p>
        </w:tc>
      </w:tr>
      <w:tr w:rsidR="008422F6" w:rsidRPr="00A60D88" w14:paraId="30A0E730" w14:textId="77777777" w:rsidTr="00AF021D">
        <w:trPr>
          <w:trHeight w:val="195"/>
        </w:trPr>
        <w:tc>
          <w:tcPr>
            <w:tcW w:w="810" w:type="dxa"/>
            <w:shd w:val="clear" w:color="auto" w:fill="auto"/>
          </w:tcPr>
          <w:p w14:paraId="2A7FFFD7" w14:textId="77777777" w:rsidR="008422F6" w:rsidRPr="00593638" w:rsidRDefault="00E97F96" w:rsidP="00927213">
            <w:pPr>
              <w:widowControl w:val="0"/>
              <w:autoSpaceDE w:val="0"/>
              <w:autoSpaceDN w:val="0"/>
              <w:adjustRightInd w:val="0"/>
              <w:rPr>
                <w:rFonts w:cs="Tahoma"/>
                <w:szCs w:val="20"/>
                <w:lang w:eastAsia="en-GB"/>
              </w:rPr>
            </w:pPr>
            <w:r w:rsidRPr="00593638">
              <w:rPr>
                <w:rFonts w:cs="Tahoma"/>
                <w:szCs w:val="20"/>
                <w:lang w:eastAsia="en-GB"/>
              </w:rPr>
              <w:t>3</w:t>
            </w:r>
            <w:r w:rsidR="008422F6" w:rsidRPr="00593638">
              <w:rPr>
                <w:rFonts w:cs="Tahoma"/>
                <w:szCs w:val="20"/>
                <w:lang w:eastAsia="en-GB"/>
              </w:rPr>
              <w:t xml:space="preserve">. </w:t>
            </w:r>
          </w:p>
        </w:tc>
        <w:tc>
          <w:tcPr>
            <w:tcW w:w="2559" w:type="dxa"/>
            <w:shd w:val="clear" w:color="auto" w:fill="auto"/>
          </w:tcPr>
          <w:p w14:paraId="0B86A5AA" w14:textId="77777777" w:rsidR="008422F6" w:rsidRPr="00593638" w:rsidRDefault="00387B15" w:rsidP="00927213">
            <w:pPr>
              <w:widowControl w:val="0"/>
              <w:autoSpaceDE w:val="0"/>
              <w:autoSpaceDN w:val="0"/>
              <w:adjustRightInd w:val="0"/>
              <w:rPr>
                <w:rFonts w:cs="Tahoma"/>
                <w:szCs w:val="20"/>
                <w:lang w:eastAsia="en-GB"/>
              </w:rPr>
            </w:pPr>
            <w:r w:rsidRPr="00593638">
              <w:rPr>
                <w:rFonts w:cs="Tahoma"/>
                <w:szCs w:val="20"/>
                <w:lang w:eastAsia="en-GB"/>
              </w:rPr>
              <w:t xml:space="preserve">Minigrid </w:t>
            </w:r>
            <w:r w:rsidR="008422F6" w:rsidRPr="00593638">
              <w:rPr>
                <w:rFonts w:cs="Tahoma"/>
                <w:szCs w:val="20"/>
                <w:lang w:eastAsia="en-GB"/>
              </w:rPr>
              <w:t xml:space="preserve">Capacity </w:t>
            </w:r>
          </w:p>
        </w:tc>
        <w:tc>
          <w:tcPr>
            <w:tcW w:w="5554" w:type="dxa"/>
            <w:shd w:val="clear" w:color="auto" w:fill="auto"/>
          </w:tcPr>
          <w:p w14:paraId="478E13F8" w14:textId="2C62C540" w:rsidR="008422F6" w:rsidRPr="00593638" w:rsidRDefault="00387B15" w:rsidP="00927213">
            <w:pPr>
              <w:widowControl w:val="0"/>
              <w:autoSpaceDE w:val="0"/>
              <w:autoSpaceDN w:val="0"/>
              <w:adjustRightInd w:val="0"/>
              <w:rPr>
                <w:rFonts w:cs="Tahoma"/>
                <w:szCs w:val="20"/>
                <w:lang w:eastAsia="en-GB"/>
              </w:rPr>
            </w:pPr>
            <w:r w:rsidRPr="00593638">
              <w:rPr>
                <w:rFonts w:cs="Tahoma"/>
                <w:szCs w:val="20"/>
                <w:lang w:eastAsia="en-GB"/>
              </w:rPr>
              <w:t xml:space="preserve">PV Array (DC-kW) of </w:t>
            </w:r>
            <w:r w:rsidR="004258AE" w:rsidRPr="00593638">
              <w:rPr>
                <w:rFonts w:cs="Tahoma"/>
                <w:szCs w:val="20"/>
                <w:lang w:eastAsia="en-GB"/>
              </w:rPr>
              <w:t>1</w:t>
            </w:r>
            <w:r w:rsidR="002618DC" w:rsidRPr="00593638">
              <w:rPr>
                <w:rFonts w:cs="Tahoma"/>
                <w:szCs w:val="20"/>
                <w:lang w:eastAsia="en-GB"/>
              </w:rPr>
              <w:t>02</w:t>
            </w:r>
            <w:r w:rsidRPr="00593638">
              <w:rPr>
                <w:rFonts w:cs="Tahoma"/>
                <w:szCs w:val="20"/>
                <w:lang w:eastAsia="en-GB"/>
              </w:rPr>
              <w:t xml:space="preserve">kw; </w:t>
            </w:r>
            <w:r w:rsidR="002618DC" w:rsidRPr="00593638">
              <w:rPr>
                <w:rFonts w:cs="Tahoma"/>
                <w:szCs w:val="20"/>
                <w:lang w:eastAsia="en-GB"/>
              </w:rPr>
              <w:t>331</w:t>
            </w:r>
            <w:r w:rsidRPr="00593638">
              <w:rPr>
                <w:rFonts w:cs="Tahoma"/>
                <w:szCs w:val="20"/>
                <w:lang w:eastAsia="en-GB"/>
              </w:rPr>
              <w:t>kWh Battery</w:t>
            </w:r>
          </w:p>
        </w:tc>
      </w:tr>
      <w:tr w:rsidR="001F4483" w:rsidRPr="00A60D88" w14:paraId="256A4AD8" w14:textId="77777777" w:rsidTr="00AF021D">
        <w:trPr>
          <w:trHeight w:val="149"/>
        </w:trPr>
        <w:tc>
          <w:tcPr>
            <w:tcW w:w="810" w:type="dxa"/>
            <w:shd w:val="clear" w:color="auto" w:fill="auto"/>
          </w:tcPr>
          <w:p w14:paraId="4855E6F2" w14:textId="545019D1" w:rsidR="001F4483" w:rsidRPr="00593638" w:rsidRDefault="002618DC" w:rsidP="00927213">
            <w:pPr>
              <w:widowControl w:val="0"/>
              <w:autoSpaceDE w:val="0"/>
              <w:autoSpaceDN w:val="0"/>
              <w:adjustRightInd w:val="0"/>
              <w:rPr>
                <w:rFonts w:cs="Tahoma"/>
                <w:szCs w:val="20"/>
                <w:lang w:eastAsia="en-GB"/>
              </w:rPr>
            </w:pPr>
            <w:r w:rsidRPr="00593638">
              <w:rPr>
                <w:rFonts w:cs="Tahoma"/>
                <w:szCs w:val="20"/>
                <w:lang w:eastAsia="en-GB"/>
              </w:rPr>
              <w:t>4</w:t>
            </w:r>
            <w:r w:rsidR="001F4483" w:rsidRPr="00593638">
              <w:rPr>
                <w:rFonts w:cs="Tahoma"/>
                <w:szCs w:val="20"/>
                <w:lang w:eastAsia="en-GB"/>
              </w:rPr>
              <w:t>.</w:t>
            </w:r>
          </w:p>
        </w:tc>
        <w:tc>
          <w:tcPr>
            <w:tcW w:w="2559" w:type="dxa"/>
            <w:shd w:val="clear" w:color="auto" w:fill="auto"/>
          </w:tcPr>
          <w:p w14:paraId="2289A1DD" w14:textId="77777777" w:rsidR="001F4483" w:rsidRPr="00593638" w:rsidRDefault="00DE3436" w:rsidP="00927213">
            <w:pPr>
              <w:widowControl w:val="0"/>
              <w:autoSpaceDE w:val="0"/>
              <w:autoSpaceDN w:val="0"/>
              <w:adjustRightInd w:val="0"/>
              <w:rPr>
                <w:rFonts w:cs="Tahoma"/>
                <w:szCs w:val="20"/>
                <w:lang w:eastAsia="en-GB"/>
              </w:rPr>
            </w:pPr>
            <w:r w:rsidRPr="00593638">
              <w:rPr>
                <w:rFonts w:cs="Tahoma"/>
                <w:szCs w:val="20"/>
                <w:lang w:eastAsia="en-GB"/>
              </w:rPr>
              <w:t>Distribution</w:t>
            </w:r>
            <w:r w:rsidR="001F4483" w:rsidRPr="00593638">
              <w:rPr>
                <w:rFonts w:cs="Tahoma"/>
                <w:szCs w:val="20"/>
                <w:lang w:eastAsia="en-GB"/>
              </w:rPr>
              <w:t xml:space="preserve"> line</w:t>
            </w:r>
          </w:p>
        </w:tc>
        <w:tc>
          <w:tcPr>
            <w:tcW w:w="5554" w:type="dxa"/>
            <w:shd w:val="clear" w:color="auto" w:fill="auto"/>
          </w:tcPr>
          <w:p w14:paraId="15136DDC" w14:textId="58DE29B3" w:rsidR="001F4483" w:rsidRPr="00593638" w:rsidRDefault="001F4483" w:rsidP="00927213">
            <w:pPr>
              <w:widowControl w:val="0"/>
              <w:autoSpaceDE w:val="0"/>
              <w:autoSpaceDN w:val="0"/>
              <w:adjustRightInd w:val="0"/>
              <w:rPr>
                <w:rFonts w:cs="Tahoma"/>
                <w:szCs w:val="20"/>
                <w:lang w:eastAsia="en-GB"/>
              </w:rPr>
            </w:pPr>
            <w:r w:rsidRPr="00593638">
              <w:rPr>
                <w:rFonts w:cs="Tahoma"/>
                <w:szCs w:val="20"/>
                <w:lang w:eastAsia="en-GB"/>
              </w:rPr>
              <w:t xml:space="preserve">Approximately </w:t>
            </w:r>
            <w:r w:rsidR="004258AE" w:rsidRPr="00593638">
              <w:rPr>
                <w:rFonts w:cs="Tahoma"/>
                <w:szCs w:val="20"/>
                <w:lang w:eastAsia="en-GB"/>
              </w:rPr>
              <w:t>11</w:t>
            </w:r>
            <w:r w:rsidRPr="00593638">
              <w:rPr>
                <w:rFonts w:cs="Tahoma"/>
                <w:szCs w:val="20"/>
                <w:lang w:eastAsia="en-GB"/>
              </w:rPr>
              <w:t xml:space="preserve"> km</w:t>
            </w:r>
          </w:p>
        </w:tc>
      </w:tr>
      <w:tr w:rsidR="001F4483" w:rsidRPr="00A60D88" w14:paraId="77666993" w14:textId="77777777" w:rsidTr="00AF021D">
        <w:trPr>
          <w:trHeight w:val="149"/>
        </w:trPr>
        <w:tc>
          <w:tcPr>
            <w:tcW w:w="810" w:type="dxa"/>
            <w:shd w:val="clear" w:color="auto" w:fill="auto"/>
          </w:tcPr>
          <w:p w14:paraId="79C6039A" w14:textId="03B44A92" w:rsidR="001F4483" w:rsidRPr="00A60D88" w:rsidRDefault="002618DC" w:rsidP="00927213">
            <w:pPr>
              <w:widowControl w:val="0"/>
              <w:autoSpaceDE w:val="0"/>
              <w:autoSpaceDN w:val="0"/>
              <w:adjustRightInd w:val="0"/>
              <w:rPr>
                <w:rFonts w:cs="Tahoma"/>
                <w:szCs w:val="20"/>
                <w:lang w:eastAsia="en-GB"/>
              </w:rPr>
            </w:pPr>
            <w:r>
              <w:rPr>
                <w:rFonts w:cs="Tahoma"/>
                <w:szCs w:val="20"/>
                <w:lang w:eastAsia="en-GB"/>
              </w:rPr>
              <w:t>5</w:t>
            </w:r>
            <w:r w:rsidR="001F4483" w:rsidRPr="00A60D88">
              <w:rPr>
                <w:rFonts w:cs="Tahoma"/>
                <w:szCs w:val="20"/>
                <w:lang w:eastAsia="en-GB"/>
              </w:rPr>
              <w:t>.</w:t>
            </w:r>
          </w:p>
        </w:tc>
        <w:tc>
          <w:tcPr>
            <w:tcW w:w="2559" w:type="dxa"/>
            <w:shd w:val="clear" w:color="auto" w:fill="auto"/>
          </w:tcPr>
          <w:p w14:paraId="3C85218F" w14:textId="77777777" w:rsidR="001F4483" w:rsidRPr="00A60D88" w:rsidRDefault="001F4483" w:rsidP="00927213">
            <w:pPr>
              <w:widowControl w:val="0"/>
              <w:autoSpaceDE w:val="0"/>
              <w:autoSpaceDN w:val="0"/>
              <w:adjustRightInd w:val="0"/>
              <w:rPr>
                <w:rFonts w:cs="Tahoma"/>
                <w:szCs w:val="20"/>
                <w:lang w:eastAsia="en-GB"/>
              </w:rPr>
            </w:pPr>
            <w:r w:rsidRPr="00A60D88">
              <w:rPr>
                <w:rFonts w:cs="Tahoma"/>
                <w:szCs w:val="20"/>
                <w:lang w:eastAsia="en-GB"/>
              </w:rPr>
              <w:t>Target Consumers</w:t>
            </w:r>
          </w:p>
        </w:tc>
        <w:tc>
          <w:tcPr>
            <w:tcW w:w="5554" w:type="dxa"/>
            <w:shd w:val="clear" w:color="auto" w:fill="auto"/>
          </w:tcPr>
          <w:p w14:paraId="5A65331B" w14:textId="77777777" w:rsidR="001F4483" w:rsidRPr="00A60D88" w:rsidRDefault="004258AE" w:rsidP="00927213">
            <w:pPr>
              <w:widowControl w:val="0"/>
              <w:autoSpaceDE w:val="0"/>
              <w:autoSpaceDN w:val="0"/>
              <w:adjustRightInd w:val="0"/>
              <w:rPr>
                <w:rFonts w:cs="Tahoma"/>
                <w:szCs w:val="20"/>
                <w:lang w:eastAsia="en-GB"/>
              </w:rPr>
            </w:pPr>
            <w:r>
              <w:rPr>
                <w:rFonts w:cs="Tahoma"/>
                <w:szCs w:val="20"/>
                <w:lang w:eastAsia="en-GB"/>
              </w:rPr>
              <w:t>472</w:t>
            </w:r>
            <w:r w:rsidR="001F4483" w:rsidRPr="00A60D88">
              <w:rPr>
                <w:rFonts w:cs="Tahoma"/>
                <w:szCs w:val="20"/>
                <w:lang w:eastAsia="en-GB"/>
              </w:rPr>
              <w:t xml:space="preserve"> (</w:t>
            </w:r>
            <w:r>
              <w:rPr>
                <w:rFonts w:cs="Tahoma"/>
                <w:szCs w:val="20"/>
                <w:lang w:eastAsia="en-GB"/>
              </w:rPr>
              <w:t>466</w:t>
            </w:r>
            <w:r w:rsidR="001F4483" w:rsidRPr="00A60D88">
              <w:rPr>
                <w:rFonts w:cs="Tahoma"/>
                <w:szCs w:val="20"/>
                <w:lang w:eastAsia="en-GB"/>
              </w:rPr>
              <w:t xml:space="preserve"> Residential and </w:t>
            </w:r>
            <w:r>
              <w:rPr>
                <w:rFonts w:cs="Tahoma"/>
                <w:szCs w:val="20"/>
                <w:lang w:eastAsia="en-GB"/>
              </w:rPr>
              <w:t>6</w:t>
            </w:r>
            <w:r w:rsidR="001F4483" w:rsidRPr="00A60D88">
              <w:rPr>
                <w:rFonts w:cs="Tahoma"/>
                <w:szCs w:val="20"/>
                <w:lang w:eastAsia="en-GB"/>
              </w:rPr>
              <w:t xml:space="preserve"> </w:t>
            </w:r>
            <w:r w:rsidR="00DE3436" w:rsidRPr="00A60D88">
              <w:rPr>
                <w:rFonts w:cs="Tahoma"/>
                <w:szCs w:val="20"/>
                <w:lang w:eastAsia="en-GB"/>
              </w:rPr>
              <w:t>Non-Residential</w:t>
            </w:r>
            <w:r w:rsidR="001F4483" w:rsidRPr="00A60D88">
              <w:rPr>
                <w:rFonts w:cs="Tahoma"/>
                <w:szCs w:val="20"/>
                <w:lang w:eastAsia="en-GB"/>
              </w:rPr>
              <w:t>)</w:t>
            </w:r>
          </w:p>
        </w:tc>
      </w:tr>
      <w:tr w:rsidR="008422F6" w:rsidRPr="00A60D88" w14:paraId="26EDB7FC" w14:textId="77777777" w:rsidTr="00AF021D">
        <w:trPr>
          <w:trHeight w:val="528"/>
        </w:trPr>
        <w:tc>
          <w:tcPr>
            <w:tcW w:w="810" w:type="dxa"/>
            <w:shd w:val="clear" w:color="auto" w:fill="auto"/>
          </w:tcPr>
          <w:p w14:paraId="2EED1348" w14:textId="4F857265" w:rsidR="008422F6" w:rsidRPr="00A60D88" w:rsidRDefault="002618DC" w:rsidP="00927213">
            <w:pPr>
              <w:widowControl w:val="0"/>
              <w:autoSpaceDE w:val="0"/>
              <w:autoSpaceDN w:val="0"/>
              <w:adjustRightInd w:val="0"/>
              <w:rPr>
                <w:rFonts w:cs="Tahoma"/>
                <w:szCs w:val="20"/>
                <w:lang w:eastAsia="en-GB"/>
              </w:rPr>
            </w:pPr>
            <w:r>
              <w:rPr>
                <w:rFonts w:cs="Tahoma"/>
                <w:szCs w:val="20"/>
                <w:lang w:eastAsia="en-GB"/>
              </w:rPr>
              <w:t>6</w:t>
            </w:r>
            <w:r w:rsidR="008422F6" w:rsidRPr="00A60D88">
              <w:rPr>
                <w:rFonts w:cs="Tahoma"/>
                <w:szCs w:val="20"/>
                <w:lang w:eastAsia="en-GB"/>
              </w:rPr>
              <w:t xml:space="preserve">. </w:t>
            </w:r>
          </w:p>
        </w:tc>
        <w:tc>
          <w:tcPr>
            <w:tcW w:w="2559" w:type="dxa"/>
            <w:shd w:val="clear" w:color="auto" w:fill="auto"/>
          </w:tcPr>
          <w:p w14:paraId="580973C4" w14:textId="77777777" w:rsidR="008422F6" w:rsidRPr="00A60D88" w:rsidRDefault="008422F6" w:rsidP="00927213">
            <w:pPr>
              <w:widowControl w:val="0"/>
              <w:autoSpaceDE w:val="0"/>
              <w:autoSpaceDN w:val="0"/>
              <w:adjustRightInd w:val="0"/>
              <w:rPr>
                <w:rFonts w:cs="Tahoma"/>
                <w:szCs w:val="20"/>
                <w:lang w:eastAsia="en-GB"/>
              </w:rPr>
            </w:pPr>
            <w:r w:rsidRPr="00A60D88">
              <w:rPr>
                <w:rFonts w:cs="Tahoma"/>
                <w:szCs w:val="20"/>
                <w:lang w:eastAsia="en-GB"/>
              </w:rPr>
              <w:t>Climatic condition</w:t>
            </w:r>
          </w:p>
        </w:tc>
        <w:tc>
          <w:tcPr>
            <w:tcW w:w="5554" w:type="dxa"/>
            <w:shd w:val="clear" w:color="auto" w:fill="auto"/>
          </w:tcPr>
          <w:p w14:paraId="7DAB1265" w14:textId="77777777" w:rsidR="008422F6" w:rsidRPr="00A60D88" w:rsidRDefault="00F15724" w:rsidP="00927213">
            <w:pPr>
              <w:autoSpaceDE w:val="0"/>
              <w:autoSpaceDN w:val="0"/>
              <w:adjustRightInd w:val="0"/>
              <w:rPr>
                <w:rFonts w:cs="Tahoma"/>
                <w:szCs w:val="20"/>
                <w:lang w:val="en-US" w:eastAsia="en-US"/>
              </w:rPr>
            </w:pPr>
            <w:r>
              <w:t>The county receives bimodal rainfall, with short rains from October to December and the long rains from March to May. The average rainfall of the county is 275mm per year. Temperatures are generally high throughout the year and range from 20</w:t>
            </w:r>
            <w:r w:rsidRPr="00876538">
              <w:rPr>
                <w:rFonts w:eastAsia="Calibri" w:cs="Tahoma"/>
                <w:szCs w:val="20"/>
                <w:lang w:val="en-US" w:eastAsia="en-US"/>
              </w:rPr>
              <w:t>°C to 3</w:t>
            </w:r>
            <w:r>
              <w:rPr>
                <w:rFonts w:eastAsia="Calibri" w:cs="Tahoma"/>
                <w:szCs w:val="20"/>
                <w:lang w:val="en-US" w:eastAsia="en-US"/>
              </w:rPr>
              <w:t>9</w:t>
            </w:r>
            <w:r w:rsidRPr="00876538">
              <w:rPr>
                <w:rFonts w:eastAsia="Calibri" w:cs="Tahoma"/>
                <w:szCs w:val="20"/>
                <w:lang w:val="en-US" w:eastAsia="en-US"/>
              </w:rPr>
              <w:t>°C</w:t>
            </w:r>
            <w:r>
              <w:t xml:space="preserve">. The average temperatures </w:t>
            </w:r>
            <w:r w:rsidR="00DE3436">
              <w:t>are</w:t>
            </w:r>
            <w:r>
              <w:t xml:space="preserve"> 36</w:t>
            </w:r>
            <w:r w:rsidRPr="00876538">
              <w:rPr>
                <w:rFonts w:eastAsia="Calibri" w:cs="Tahoma"/>
                <w:szCs w:val="20"/>
                <w:lang w:val="en-US" w:eastAsia="en-US"/>
              </w:rPr>
              <w:t>°C</w:t>
            </w:r>
            <w:r>
              <w:rPr>
                <w:rFonts w:eastAsia="Calibri" w:cs="Tahoma"/>
                <w:szCs w:val="20"/>
                <w:lang w:val="en-US" w:eastAsia="en-US"/>
              </w:rPr>
              <w:t xml:space="preserve">. </w:t>
            </w:r>
            <w:r w:rsidR="00E55878">
              <w:rPr>
                <w:rFonts w:eastAsia="Calibri" w:cs="Tahoma"/>
                <w:szCs w:val="20"/>
                <w:lang w:val="en-US" w:eastAsia="en-US"/>
              </w:rPr>
              <w:t>T</w:t>
            </w:r>
            <w:r>
              <w:rPr>
                <w:rFonts w:eastAsia="Calibri" w:cs="Tahoma"/>
                <w:szCs w:val="20"/>
                <w:lang w:val="en-US" w:eastAsia="en-US"/>
              </w:rPr>
              <w:t>he county receives an average of 9.5hours of sunshine.</w:t>
            </w:r>
          </w:p>
        </w:tc>
      </w:tr>
      <w:tr w:rsidR="008422F6" w:rsidRPr="00A60D88" w14:paraId="68576B78" w14:textId="77777777" w:rsidTr="00AF021D">
        <w:trPr>
          <w:trHeight w:val="95"/>
        </w:trPr>
        <w:tc>
          <w:tcPr>
            <w:tcW w:w="810" w:type="dxa"/>
            <w:shd w:val="clear" w:color="auto" w:fill="auto"/>
          </w:tcPr>
          <w:p w14:paraId="08B80BCD" w14:textId="1FEED235" w:rsidR="008422F6" w:rsidRPr="00A60D88" w:rsidRDefault="002618DC" w:rsidP="00927213">
            <w:pPr>
              <w:widowControl w:val="0"/>
              <w:autoSpaceDE w:val="0"/>
              <w:autoSpaceDN w:val="0"/>
              <w:adjustRightInd w:val="0"/>
              <w:rPr>
                <w:rFonts w:cs="Tahoma"/>
                <w:szCs w:val="20"/>
                <w:lang w:eastAsia="en-GB"/>
              </w:rPr>
            </w:pPr>
            <w:r>
              <w:rPr>
                <w:rFonts w:cs="Tahoma"/>
                <w:szCs w:val="20"/>
                <w:lang w:eastAsia="en-GB"/>
              </w:rPr>
              <w:t>7</w:t>
            </w:r>
            <w:r w:rsidR="008422F6" w:rsidRPr="00A60D88">
              <w:rPr>
                <w:rFonts w:cs="Tahoma"/>
                <w:szCs w:val="20"/>
                <w:lang w:eastAsia="en-GB"/>
              </w:rPr>
              <w:t xml:space="preserve">. </w:t>
            </w:r>
          </w:p>
        </w:tc>
        <w:tc>
          <w:tcPr>
            <w:tcW w:w="2559" w:type="dxa"/>
            <w:shd w:val="clear" w:color="auto" w:fill="auto"/>
          </w:tcPr>
          <w:p w14:paraId="17A9755E" w14:textId="77777777" w:rsidR="008422F6" w:rsidRPr="00A60D88" w:rsidRDefault="008422F6" w:rsidP="00927213">
            <w:pPr>
              <w:widowControl w:val="0"/>
              <w:autoSpaceDE w:val="0"/>
              <w:autoSpaceDN w:val="0"/>
              <w:adjustRightInd w:val="0"/>
              <w:rPr>
                <w:rFonts w:cs="Tahoma"/>
                <w:szCs w:val="20"/>
                <w:lang w:eastAsia="en-GB"/>
              </w:rPr>
            </w:pPr>
            <w:r w:rsidRPr="00A60D88">
              <w:rPr>
                <w:rFonts w:cs="Tahoma"/>
                <w:szCs w:val="20"/>
                <w:lang w:eastAsia="en-GB"/>
              </w:rPr>
              <w:t xml:space="preserve">Site Conditions </w:t>
            </w:r>
          </w:p>
        </w:tc>
        <w:tc>
          <w:tcPr>
            <w:tcW w:w="5554" w:type="dxa"/>
            <w:shd w:val="clear" w:color="auto" w:fill="auto"/>
          </w:tcPr>
          <w:p w14:paraId="5B084BF9" w14:textId="77777777" w:rsidR="008422F6" w:rsidRPr="00A60D88" w:rsidRDefault="000840A6" w:rsidP="00927213">
            <w:pPr>
              <w:widowControl w:val="0"/>
              <w:autoSpaceDE w:val="0"/>
              <w:autoSpaceDN w:val="0"/>
              <w:adjustRightInd w:val="0"/>
              <w:rPr>
                <w:rFonts w:cs="Tahoma"/>
                <w:szCs w:val="20"/>
                <w:lang w:eastAsia="en-GB"/>
              </w:rPr>
            </w:pPr>
            <w:r w:rsidRPr="00A60D88">
              <w:rPr>
                <w:rFonts w:cs="Tahoma"/>
                <w:szCs w:val="20"/>
                <w:lang w:eastAsia="en-GB"/>
              </w:rPr>
              <w:t>The si</w:t>
            </w:r>
            <w:r w:rsidR="00F62716">
              <w:rPr>
                <w:rFonts w:cs="Tahoma"/>
                <w:szCs w:val="20"/>
                <w:lang w:eastAsia="en-GB"/>
              </w:rPr>
              <w:t>t</w:t>
            </w:r>
            <w:r w:rsidRPr="00A60D88">
              <w:rPr>
                <w:rFonts w:cs="Tahoma"/>
                <w:szCs w:val="20"/>
                <w:lang w:eastAsia="en-GB"/>
              </w:rPr>
              <w:t>e is generally in open area with minimal fauna and flora.</w:t>
            </w:r>
          </w:p>
        </w:tc>
      </w:tr>
      <w:tr w:rsidR="008422F6" w:rsidRPr="00A60D88" w14:paraId="2ACCFF30" w14:textId="77777777" w:rsidTr="00AF021D">
        <w:trPr>
          <w:trHeight w:val="209"/>
        </w:trPr>
        <w:tc>
          <w:tcPr>
            <w:tcW w:w="810" w:type="dxa"/>
            <w:shd w:val="clear" w:color="auto" w:fill="auto"/>
          </w:tcPr>
          <w:p w14:paraId="7CC2B687" w14:textId="2E4B7B2A" w:rsidR="008422F6" w:rsidRPr="00A60D88" w:rsidRDefault="002618DC" w:rsidP="00927213">
            <w:pPr>
              <w:widowControl w:val="0"/>
              <w:autoSpaceDE w:val="0"/>
              <w:autoSpaceDN w:val="0"/>
              <w:adjustRightInd w:val="0"/>
              <w:rPr>
                <w:rFonts w:cs="Tahoma"/>
                <w:szCs w:val="20"/>
                <w:lang w:eastAsia="en-GB"/>
              </w:rPr>
            </w:pPr>
            <w:r>
              <w:rPr>
                <w:rFonts w:cs="Tahoma"/>
                <w:szCs w:val="20"/>
                <w:lang w:eastAsia="en-GB"/>
              </w:rPr>
              <w:t>8</w:t>
            </w:r>
            <w:r w:rsidR="008422F6" w:rsidRPr="00A60D88">
              <w:rPr>
                <w:rFonts w:cs="Tahoma"/>
                <w:szCs w:val="20"/>
                <w:lang w:eastAsia="en-GB"/>
              </w:rPr>
              <w:t xml:space="preserve">. </w:t>
            </w:r>
          </w:p>
        </w:tc>
        <w:tc>
          <w:tcPr>
            <w:tcW w:w="2559" w:type="dxa"/>
            <w:shd w:val="clear" w:color="auto" w:fill="auto"/>
          </w:tcPr>
          <w:p w14:paraId="54E15460" w14:textId="77777777" w:rsidR="008422F6" w:rsidRPr="00A60D88" w:rsidRDefault="008422F6" w:rsidP="00927213">
            <w:pPr>
              <w:widowControl w:val="0"/>
              <w:autoSpaceDE w:val="0"/>
              <w:autoSpaceDN w:val="0"/>
              <w:adjustRightInd w:val="0"/>
              <w:rPr>
                <w:rFonts w:cs="Tahoma"/>
                <w:szCs w:val="20"/>
                <w:lang w:eastAsia="en-GB"/>
              </w:rPr>
            </w:pPr>
            <w:r w:rsidRPr="00A60D88">
              <w:rPr>
                <w:rFonts w:cs="Tahoma"/>
                <w:szCs w:val="20"/>
                <w:lang w:eastAsia="en-GB"/>
              </w:rPr>
              <w:t xml:space="preserve">Road Accessibility </w:t>
            </w:r>
          </w:p>
        </w:tc>
        <w:tc>
          <w:tcPr>
            <w:tcW w:w="5554" w:type="dxa"/>
            <w:shd w:val="clear" w:color="auto" w:fill="auto"/>
          </w:tcPr>
          <w:p w14:paraId="636EC01D" w14:textId="77777777" w:rsidR="008422F6" w:rsidRPr="00A60D88" w:rsidRDefault="004258AE" w:rsidP="00927213">
            <w:pPr>
              <w:widowControl w:val="0"/>
              <w:autoSpaceDE w:val="0"/>
              <w:autoSpaceDN w:val="0"/>
              <w:adjustRightInd w:val="0"/>
              <w:rPr>
                <w:rFonts w:cs="Tahoma"/>
                <w:szCs w:val="20"/>
                <w:lang w:eastAsia="en-GB"/>
              </w:rPr>
            </w:pPr>
            <w:r>
              <w:rPr>
                <w:rFonts w:cs="Tahoma"/>
                <w:szCs w:val="20"/>
                <w:lang w:eastAsia="en-GB"/>
              </w:rPr>
              <w:t>Tarmac road-Garissa</w:t>
            </w:r>
            <w:r w:rsidR="007D5B9D">
              <w:rPr>
                <w:rFonts w:cs="Tahoma"/>
                <w:szCs w:val="20"/>
                <w:lang w:eastAsia="en-GB"/>
              </w:rPr>
              <w:t>-</w:t>
            </w:r>
            <w:r>
              <w:rPr>
                <w:rFonts w:cs="Tahoma"/>
                <w:szCs w:val="20"/>
                <w:lang w:eastAsia="en-GB"/>
              </w:rPr>
              <w:t>Modogashe Road</w:t>
            </w:r>
          </w:p>
        </w:tc>
      </w:tr>
    </w:tbl>
    <w:p w14:paraId="1566A86F" w14:textId="77777777" w:rsidR="008422F6" w:rsidRPr="00A60D88" w:rsidRDefault="008422F6" w:rsidP="00927213">
      <w:pPr>
        <w:pStyle w:val="Default"/>
        <w:rPr>
          <w:rFonts w:ascii="Tahoma" w:hAnsi="Tahoma" w:cs="Tahoma"/>
          <w:sz w:val="20"/>
          <w:szCs w:val="20"/>
          <w:highlight w:val="yellow"/>
          <w:lang w:val="en-GB" w:eastAsia="en-GB"/>
        </w:rPr>
      </w:pPr>
    </w:p>
    <w:p w14:paraId="1E58758E" w14:textId="77777777" w:rsidR="003E5EB8" w:rsidRPr="00A60D88" w:rsidRDefault="003E5EB8" w:rsidP="00927213">
      <w:pPr>
        <w:pStyle w:val="Heading2"/>
        <w:rPr>
          <w:rFonts w:cs="Tahoma"/>
          <w:sz w:val="20"/>
        </w:rPr>
      </w:pPr>
      <w:bookmarkStart w:id="65" w:name="_Toc148627970"/>
      <w:r w:rsidRPr="00A60D88">
        <w:rPr>
          <w:rFonts w:cs="Tahoma"/>
          <w:sz w:val="20"/>
        </w:rPr>
        <w:t>Project Location</w:t>
      </w:r>
      <w:bookmarkEnd w:id="65"/>
      <w:r w:rsidRPr="00A60D88">
        <w:rPr>
          <w:rFonts w:cs="Tahoma"/>
          <w:sz w:val="20"/>
        </w:rPr>
        <w:t xml:space="preserve"> </w:t>
      </w:r>
    </w:p>
    <w:p w14:paraId="42A28A26" w14:textId="4E802DFA" w:rsidR="004258AE" w:rsidRPr="00057CC1" w:rsidRDefault="004258AE" w:rsidP="00927213">
      <w:pPr>
        <w:pStyle w:val="Default"/>
        <w:rPr>
          <w:rFonts w:ascii="Tahoma" w:eastAsia="SimSun" w:hAnsi="Tahoma" w:cs="Tahoma"/>
          <w:color w:val="auto"/>
          <w:sz w:val="20"/>
          <w:szCs w:val="20"/>
          <w:highlight w:val="yellow"/>
        </w:rPr>
      </w:pPr>
      <w:r w:rsidRPr="006505F6">
        <w:rPr>
          <w:rFonts w:ascii="Tahoma" w:eastAsia="SimSun" w:hAnsi="Tahoma" w:cs="Tahoma"/>
          <w:color w:val="auto"/>
          <w:sz w:val="20"/>
          <w:szCs w:val="20"/>
        </w:rPr>
        <w:t>The project</w:t>
      </w:r>
      <w:r>
        <w:rPr>
          <w:rFonts w:ascii="Tahoma" w:eastAsia="SimSun" w:hAnsi="Tahoma" w:cs="Tahoma"/>
          <w:color w:val="auto"/>
          <w:sz w:val="20"/>
          <w:szCs w:val="20"/>
        </w:rPr>
        <w:t xml:space="preserve"> site</w:t>
      </w:r>
      <w:r w:rsidRPr="006505F6">
        <w:rPr>
          <w:rFonts w:ascii="Tahoma" w:eastAsia="SimSun" w:hAnsi="Tahoma" w:cs="Tahoma"/>
          <w:color w:val="auto"/>
          <w:sz w:val="20"/>
          <w:szCs w:val="20"/>
        </w:rPr>
        <w:t xml:space="preserve"> is located in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village,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sub-location,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location, </w:t>
      </w:r>
      <w:r w:rsidR="00AC2804">
        <w:rPr>
          <w:rFonts w:ascii="Tahoma" w:eastAsia="SimSun" w:hAnsi="Tahoma" w:cs="Tahoma"/>
          <w:color w:val="auto"/>
          <w:sz w:val="20"/>
          <w:szCs w:val="20"/>
        </w:rPr>
        <w:t>Maalimin</w:t>
      </w:r>
      <w:r w:rsidRPr="006505F6">
        <w:rPr>
          <w:rFonts w:ascii="Tahoma" w:eastAsia="SimSun" w:hAnsi="Tahoma" w:cs="Tahoma"/>
          <w:color w:val="auto"/>
          <w:sz w:val="20"/>
          <w:szCs w:val="20"/>
        </w:rPr>
        <w:t xml:space="preserve"> Ward</w:t>
      </w:r>
      <w:r>
        <w:rPr>
          <w:rFonts w:ascii="Tahoma" w:eastAsia="SimSun" w:hAnsi="Tahoma" w:cs="Tahoma"/>
          <w:color w:val="auto"/>
          <w:sz w:val="20"/>
          <w:szCs w:val="20"/>
        </w:rPr>
        <w:t>, Lagdera Sub county</w:t>
      </w:r>
      <w:r w:rsidRPr="006505F6">
        <w:rPr>
          <w:rFonts w:ascii="Tahoma" w:eastAsia="SimSun" w:hAnsi="Tahoma" w:cs="Tahoma"/>
          <w:color w:val="auto"/>
          <w:sz w:val="20"/>
          <w:szCs w:val="20"/>
        </w:rPr>
        <w:t xml:space="preserve"> in</w:t>
      </w:r>
      <w:r>
        <w:rPr>
          <w:rFonts w:ascii="Tahoma" w:eastAsia="SimSun" w:hAnsi="Tahoma" w:cs="Tahoma"/>
          <w:color w:val="auto"/>
          <w:sz w:val="20"/>
          <w:szCs w:val="20"/>
        </w:rPr>
        <w:t xml:space="preserve"> Garissa</w:t>
      </w:r>
      <w:r w:rsidRPr="006505F6">
        <w:rPr>
          <w:rFonts w:ascii="Tahoma" w:eastAsia="SimSun" w:hAnsi="Tahoma" w:cs="Tahoma"/>
          <w:color w:val="auto"/>
          <w:sz w:val="20"/>
          <w:szCs w:val="20"/>
        </w:rPr>
        <w:t xml:space="preserve"> County </w:t>
      </w:r>
      <w:r w:rsidRPr="00A47CD1">
        <w:rPr>
          <w:rFonts w:ascii="Tahoma" w:eastAsia="SimSun" w:hAnsi="Tahoma" w:cs="Tahoma"/>
          <w:color w:val="auto"/>
          <w:sz w:val="20"/>
          <w:szCs w:val="20"/>
        </w:rPr>
        <w:t xml:space="preserve">at latitude </w:t>
      </w:r>
      <w:r>
        <w:rPr>
          <w:rFonts w:ascii="Tahoma" w:eastAsia="SimSun" w:hAnsi="Tahoma" w:cs="Tahoma"/>
          <w:color w:val="auto"/>
          <w:sz w:val="20"/>
          <w:szCs w:val="20"/>
        </w:rPr>
        <w:t>0</w:t>
      </w:r>
      <w:r w:rsidRPr="00A47CD1">
        <w:rPr>
          <w:rFonts w:ascii="Tahoma" w:eastAsia="SimSun" w:hAnsi="Tahoma" w:cs="Tahoma"/>
          <w:color w:val="auto"/>
          <w:sz w:val="20"/>
          <w:szCs w:val="20"/>
        </w:rPr>
        <w:t>°</w:t>
      </w:r>
      <w:r>
        <w:rPr>
          <w:rFonts w:ascii="Tahoma" w:eastAsia="SimSun" w:hAnsi="Tahoma" w:cs="Tahoma"/>
          <w:color w:val="auto"/>
          <w:sz w:val="20"/>
          <w:szCs w:val="20"/>
        </w:rPr>
        <w:t>23</w:t>
      </w:r>
      <w:r w:rsidRPr="00A47CD1">
        <w:rPr>
          <w:rFonts w:ascii="Tahoma" w:eastAsia="SimSun" w:hAnsi="Tahoma" w:cs="Tahoma"/>
          <w:color w:val="auto"/>
          <w:sz w:val="20"/>
          <w:szCs w:val="20"/>
        </w:rPr>
        <w:t>'</w:t>
      </w:r>
      <w:r>
        <w:rPr>
          <w:rFonts w:ascii="Tahoma" w:eastAsia="SimSun" w:hAnsi="Tahoma" w:cs="Tahoma"/>
          <w:color w:val="auto"/>
          <w:sz w:val="20"/>
          <w:szCs w:val="20"/>
        </w:rPr>
        <w:t>11.43</w:t>
      </w:r>
      <w:r w:rsidRPr="00A47CD1">
        <w:rPr>
          <w:rFonts w:ascii="Tahoma" w:eastAsia="SimSun" w:hAnsi="Tahoma" w:cs="Tahoma"/>
          <w:color w:val="auto"/>
          <w:sz w:val="20"/>
          <w:szCs w:val="20"/>
        </w:rPr>
        <w:t>"</w:t>
      </w:r>
      <w:r>
        <w:rPr>
          <w:rFonts w:ascii="Tahoma" w:eastAsia="SimSun" w:hAnsi="Tahoma" w:cs="Tahoma"/>
          <w:color w:val="auto"/>
          <w:sz w:val="20"/>
          <w:szCs w:val="20"/>
        </w:rPr>
        <w:t>N</w:t>
      </w:r>
      <w:r w:rsidRPr="00A47CD1">
        <w:rPr>
          <w:rFonts w:ascii="Tahoma" w:eastAsia="SimSun" w:hAnsi="Tahoma" w:cs="Tahoma"/>
          <w:color w:val="auto"/>
          <w:sz w:val="20"/>
          <w:szCs w:val="20"/>
        </w:rPr>
        <w:t xml:space="preserve"> and longitude 39°2</w:t>
      </w:r>
      <w:r>
        <w:rPr>
          <w:rFonts w:ascii="Tahoma" w:eastAsia="SimSun" w:hAnsi="Tahoma" w:cs="Tahoma"/>
          <w:color w:val="auto"/>
          <w:sz w:val="20"/>
          <w:szCs w:val="20"/>
        </w:rPr>
        <w:t>0</w:t>
      </w:r>
      <w:r w:rsidRPr="00A47CD1">
        <w:rPr>
          <w:rFonts w:ascii="Tahoma" w:eastAsia="SimSun" w:hAnsi="Tahoma" w:cs="Tahoma"/>
          <w:color w:val="auto"/>
          <w:sz w:val="20"/>
          <w:szCs w:val="20"/>
        </w:rPr>
        <w:t>'</w:t>
      </w:r>
      <w:r>
        <w:rPr>
          <w:rFonts w:ascii="Tahoma" w:eastAsia="SimSun" w:hAnsi="Tahoma" w:cs="Tahoma"/>
          <w:color w:val="auto"/>
          <w:sz w:val="20"/>
          <w:szCs w:val="20"/>
        </w:rPr>
        <w:t>39.63</w:t>
      </w:r>
      <w:r w:rsidRPr="00A47CD1">
        <w:rPr>
          <w:rFonts w:ascii="Tahoma" w:eastAsia="SimSun" w:hAnsi="Tahoma" w:cs="Tahoma"/>
          <w:color w:val="auto"/>
          <w:sz w:val="20"/>
          <w:szCs w:val="20"/>
        </w:rPr>
        <w:t xml:space="preserve">"E. The proposed solar mini grid will be located on a </w:t>
      </w:r>
      <w:r w:rsidR="004650D2">
        <w:rPr>
          <w:rFonts w:ascii="Tahoma" w:hAnsi="Tahoma" w:cs="Tahoma"/>
          <w:sz w:val="20"/>
          <w:szCs w:val="20"/>
        </w:rPr>
        <w:t>0.808</w:t>
      </w:r>
      <w:r w:rsidRPr="00A47CD1">
        <w:rPr>
          <w:rFonts w:ascii="Tahoma" w:hAnsi="Tahoma" w:cs="Tahoma"/>
          <w:sz w:val="20"/>
          <w:szCs w:val="20"/>
        </w:rPr>
        <w:t xml:space="preserve"> </w:t>
      </w:r>
      <w:r w:rsidR="00AA2DA2">
        <w:rPr>
          <w:rFonts w:ascii="Tahoma" w:hAnsi="Tahoma" w:cs="Tahoma"/>
          <w:sz w:val="20"/>
          <w:szCs w:val="20"/>
        </w:rPr>
        <w:t>h</w:t>
      </w:r>
      <w:r w:rsidRPr="00A47CD1">
        <w:rPr>
          <w:rFonts w:ascii="Tahoma" w:hAnsi="Tahoma" w:cs="Tahoma"/>
          <w:sz w:val="20"/>
          <w:szCs w:val="20"/>
        </w:rPr>
        <w:t xml:space="preserve">ectares </w:t>
      </w:r>
      <w:r w:rsidRPr="00A47CD1">
        <w:rPr>
          <w:rFonts w:ascii="Tahoma" w:eastAsia="SimSun" w:hAnsi="Tahoma" w:cs="Tahoma"/>
          <w:color w:val="auto"/>
          <w:sz w:val="20"/>
          <w:szCs w:val="20"/>
        </w:rPr>
        <w:t>piece of land</w:t>
      </w:r>
      <w:r>
        <w:rPr>
          <w:rFonts w:ascii="Tahoma" w:eastAsia="SimSun" w:hAnsi="Tahoma" w:cs="Tahoma"/>
          <w:color w:val="auto"/>
          <w:sz w:val="20"/>
          <w:szCs w:val="20"/>
        </w:rPr>
        <w:t xml:space="preserve"> at </w:t>
      </w:r>
      <w:r w:rsidR="00AC2804">
        <w:rPr>
          <w:rFonts w:ascii="Tahoma" w:eastAsia="SimSun" w:hAnsi="Tahoma" w:cs="Tahoma"/>
          <w:color w:val="auto"/>
          <w:sz w:val="20"/>
          <w:szCs w:val="20"/>
        </w:rPr>
        <w:t>Maalimin</w:t>
      </w:r>
      <w:r>
        <w:rPr>
          <w:rFonts w:ascii="Tahoma" w:eastAsia="SimSun" w:hAnsi="Tahoma" w:cs="Tahoma"/>
          <w:color w:val="auto"/>
          <w:sz w:val="20"/>
          <w:szCs w:val="20"/>
        </w:rPr>
        <w:t xml:space="preserve"> Dispensary Compound</w:t>
      </w:r>
      <w:r w:rsidRPr="00A47CD1">
        <w:rPr>
          <w:rFonts w:ascii="Tahoma" w:eastAsia="SimSun" w:hAnsi="Tahoma" w:cs="Tahoma"/>
          <w:color w:val="auto"/>
          <w:sz w:val="20"/>
          <w:szCs w:val="20"/>
        </w:rPr>
        <w:t xml:space="preserve">. </w:t>
      </w:r>
      <w:r>
        <w:rPr>
          <w:rFonts w:ascii="Tahoma" w:eastAsia="SimSun" w:hAnsi="Tahoma" w:cs="Tahoma"/>
          <w:color w:val="auto"/>
          <w:sz w:val="20"/>
          <w:szCs w:val="20"/>
        </w:rPr>
        <w:t xml:space="preserve">The project site is </w:t>
      </w:r>
      <w:r w:rsidR="00005ED8">
        <w:rPr>
          <w:rFonts w:ascii="Tahoma" w:eastAsia="SimSun" w:hAnsi="Tahoma" w:cs="Tahoma"/>
          <w:color w:val="auto"/>
          <w:sz w:val="20"/>
          <w:szCs w:val="20"/>
        </w:rPr>
        <w:t xml:space="preserve">approximately </w:t>
      </w:r>
      <w:r>
        <w:rPr>
          <w:rFonts w:ascii="Tahoma" w:eastAsia="SimSun" w:hAnsi="Tahoma" w:cs="Tahoma"/>
          <w:color w:val="auto"/>
          <w:sz w:val="20"/>
          <w:szCs w:val="20"/>
        </w:rPr>
        <w:t>140m from Garissa-Modogashe Road.</w:t>
      </w:r>
    </w:p>
    <w:p w14:paraId="709AAB2B" w14:textId="77777777" w:rsidR="004258AE" w:rsidRDefault="004258AE" w:rsidP="00927213">
      <w:pPr>
        <w:pStyle w:val="CM3"/>
        <w:spacing w:line="276" w:lineRule="auto"/>
        <w:jc w:val="both"/>
        <w:rPr>
          <w:rFonts w:ascii="Tahoma" w:hAnsi="Tahoma" w:cs="Tahoma"/>
          <w:sz w:val="20"/>
          <w:szCs w:val="20"/>
        </w:rPr>
      </w:pPr>
    </w:p>
    <w:p w14:paraId="78A588E1" w14:textId="77777777" w:rsidR="003E5EB8" w:rsidRPr="00A60D88" w:rsidRDefault="005473CD" w:rsidP="00927213">
      <w:pPr>
        <w:pStyle w:val="CM3"/>
        <w:spacing w:line="276" w:lineRule="auto"/>
        <w:jc w:val="both"/>
        <w:rPr>
          <w:rFonts w:ascii="Tahoma" w:hAnsi="Tahoma" w:cs="Tahoma"/>
          <w:sz w:val="20"/>
          <w:szCs w:val="20"/>
        </w:rPr>
      </w:pPr>
      <w:r w:rsidRPr="006560A4">
        <w:rPr>
          <w:rFonts w:ascii="Tahoma" w:hAnsi="Tahoma" w:cs="Tahoma"/>
          <w:sz w:val="20"/>
          <w:szCs w:val="20"/>
        </w:rPr>
        <w:t>Figure 3</w:t>
      </w:r>
      <w:r w:rsidR="00625895" w:rsidRPr="006560A4">
        <w:rPr>
          <w:rFonts w:ascii="Tahoma" w:hAnsi="Tahoma" w:cs="Tahoma"/>
          <w:sz w:val="20"/>
          <w:szCs w:val="20"/>
        </w:rPr>
        <w:t xml:space="preserve"> and Plate </w:t>
      </w:r>
      <w:r w:rsidR="006560A4">
        <w:rPr>
          <w:rFonts w:ascii="Tahoma" w:hAnsi="Tahoma" w:cs="Tahoma"/>
          <w:sz w:val="20"/>
          <w:szCs w:val="20"/>
        </w:rPr>
        <w:t>1</w:t>
      </w:r>
      <w:r w:rsidR="00625895" w:rsidRPr="00A60D88">
        <w:rPr>
          <w:rFonts w:ascii="Tahoma" w:hAnsi="Tahoma" w:cs="Tahoma"/>
          <w:sz w:val="20"/>
          <w:szCs w:val="20"/>
        </w:rPr>
        <w:t xml:space="preserve"> below present the location of the proposed project site</w:t>
      </w:r>
      <w:r w:rsidR="00881644" w:rsidRPr="00A60D88">
        <w:rPr>
          <w:rFonts w:ascii="Tahoma" w:hAnsi="Tahoma" w:cs="Tahoma"/>
          <w:sz w:val="20"/>
          <w:szCs w:val="20"/>
        </w:rPr>
        <w:t xml:space="preserve">. </w:t>
      </w:r>
    </w:p>
    <w:p w14:paraId="01810E1D" w14:textId="77777777" w:rsidR="005473CD" w:rsidRPr="00A60D88" w:rsidRDefault="005473CD" w:rsidP="00927213">
      <w:pPr>
        <w:pStyle w:val="Default"/>
        <w:rPr>
          <w:rFonts w:ascii="Tahoma" w:hAnsi="Tahoma" w:cs="Tahoma"/>
          <w:sz w:val="20"/>
          <w:szCs w:val="20"/>
          <w:lang w:val="en-GB" w:eastAsia="en-GB"/>
        </w:rPr>
      </w:pPr>
    </w:p>
    <w:p w14:paraId="4F071114" w14:textId="526CDB8D" w:rsidR="005473CD" w:rsidRPr="00A60D88" w:rsidRDefault="00CF33D3" w:rsidP="00927213">
      <w:pPr>
        <w:pStyle w:val="Default"/>
        <w:keepNext/>
        <w:rPr>
          <w:rFonts w:ascii="Tahoma" w:hAnsi="Tahoma" w:cs="Tahoma"/>
          <w:sz w:val="20"/>
          <w:szCs w:val="20"/>
        </w:rPr>
      </w:pPr>
      <w:r>
        <w:rPr>
          <w:noProof/>
          <w:lang w:val="en-US" w:eastAsia="en-US"/>
        </w:rPr>
        <w:lastRenderedPageBreak/>
        <w:drawing>
          <wp:inline distT="0" distB="0" distL="0" distR="0" wp14:anchorId="10A2FA4F" wp14:editId="7C89ED98">
            <wp:extent cx="5379720" cy="3223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20" cy="3223260"/>
                    </a:xfrm>
                    <a:prstGeom prst="rect">
                      <a:avLst/>
                    </a:prstGeom>
                    <a:noFill/>
                    <a:ln>
                      <a:noFill/>
                    </a:ln>
                  </pic:spPr>
                </pic:pic>
              </a:graphicData>
            </a:graphic>
          </wp:inline>
        </w:drawing>
      </w:r>
    </w:p>
    <w:p w14:paraId="5D26FBFD" w14:textId="2104CF47" w:rsidR="005473CD" w:rsidRPr="00A60D88" w:rsidRDefault="00A93D6F" w:rsidP="00927213">
      <w:pPr>
        <w:pStyle w:val="Caption"/>
        <w:jc w:val="both"/>
        <w:rPr>
          <w:rFonts w:cs="Tahoma"/>
          <w:sz w:val="20"/>
          <w:lang w:eastAsia="en-GB"/>
        </w:rPr>
      </w:pPr>
      <w:r>
        <w:rPr>
          <w:rFonts w:cs="Tahoma"/>
          <w:sz w:val="20"/>
        </w:rPr>
        <w:t xml:space="preserve">              </w:t>
      </w:r>
      <w:bookmarkStart w:id="66" w:name="_Toc148623471"/>
      <w:r w:rsidR="005473CD" w:rsidRPr="00A60D88">
        <w:rPr>
          <w:rFonts w:cs="Tahoma"/>
          <w:sz w:val="20"/>
        </w:rPr>
        <w:t xml:space="preserve">Figure </w:t>
      </w:r>
      <w:r w:rsidR="005473CD" w:rsidRPr="00A60D88">
        <w:rPr>
          <w:rFonts w:cs="Tahoma"/>
          <w:sz w:val="20"/>
        </w:rPr>
        <w:fldChar w:fldCharType="begin"/>
      </w:r>
      <w:r w:rsidR="005473CD" w:rsidRPr="00A60D88">
        <w:rPr>
          <w:rFonts w:cs="Tahoma"/>
          <w:sz w:val="20"/>
        </w:rPr>
        <w:instrText xml:space="preserve"> SEQ Figure \* ARABIC </w:instrText>
      </w:r>
      <w:r w:rsidR="005473CD" w:rsidRPr="00A60D88">
        <w:rPr>
          <w:rFonts w:cs="Tahoma"/>
          <w:sz w:val="20"/>
        </w:rPr>
        <w:fldChar w:fldCharType="separate"/>
      </w:r>
      <w:r w:rsidR="0069249A">
        <w:rPr>
          <w:rFonts w:cs="Tahoma"/>
          <w:noProof/>
          <w:sz w:val="20"/>
        </w:rPr>
        <w:t>2</w:t>
      </w:r>
      <w:r w:rsidR="005473CD" w:rsidRPr="00A60D88">
        <w:rPr>
          <w:rFonts w:cs="Tahoma"/>
          <w:sz w:val="20"/>
        </w:rPr>
        <w:fldChar w:fldCharType="end"/>
      </w:r>
      <w:r w:rsidR="005473CD" w:rsidRPr="00A60D88">
        <w:rPr>
          <w:rFonts w:cs="Tahoma"/>
          <w:sz w:val="20"/>
        </w:rPr>
        <w:t>: Project Location</w:t>
      </w:r>
      <w:bookmarkEnd w:id="66"/>
    </w:p>
    <w:p w14:paraId="3B9E0867" w14:textId="77777777" w:rsidR="003E5EB8" w:rsidRPr="00A60D88" w:rsidRDefault="003E5EB8" w:rsidP="00927213">
      <w:pPr>
        <w:pStyle w:val="CM3"/>
        <w:spacing w:line="276" w:lineRule="auto"/>
        <w:jc w:val="both"/>
        <w:rPr>
          <w:rFonts w:ascii="Tahoma" w:hAnsi="Tahoma" w:cs="Tahoma"/>
          <w:noProof/>
          <w:sz w:val="20"/>
          <w:szCs w:val="20"/>
          <w:lang w:val="en-US" w:eastAsia="en-US"/>
        </w:rPr>
      </w:pPr>
    </w:p>
    <w:p w14:paraId="38B53C0C" w14:textId="7A48D36A" w:rsidR="00747521" w:rsidRPr="00A60D88" w:rsidRDefault="006560A4" w:rsidP="00927213">
      <w:pPr>
        <w:pStyle w:val="Default"/>
        <w:rPr>
          <w:rFonts w:ascii="Tahoma" w:hAnsi="Tahoma" w:cs="Tahoma"/>
          <w:noProof/>
          <w:sz w:val="20"/>
          <w:szCs w:val="20"/>
          <w:lang w:val="en-US" w:eastAsia="en-US"/>
        </w:rPr>
      </w:pPr>
      <w:r>
        <w:t xml:space="preserve">       </w:t>
      </w:r>
      <w:r w:rsidR="00CF33D3">
        <w:rPr>
          <w:noProof/>
          <w:lang w:val="en-US" w:eastAsia="en-US"/>
        </w:rPr>
        <w:drawing>
          <wp:inline distT="0" distB="0" distL="0" distR="0" wp14:anchorId="5769519C" wp14:editId="06FEDBF4">
            <wp:extent cx="4213860" cy="3154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3860" cy="3154680"/>
                    </a:xfrm>
                    <a:prstGeom prst="rect">
                      <a:avLst/>
                    </a:prstGeom>
                    <a:noFill/>
                    <a:ln>
                      <a:noFill/>
                    </a:ln>
                  </pic:spPr>
                </pic:pic>
              </a:graphicData>
            </a:graphic>
          </wp:inline>
        </w:drawing>
      </w:r>
    </w:p>
    <w:p w14:paraId="1BCD7007" w14:textId="77777777" w:rsidR="00E44CFF" w:rsidRPr="00A60D88" w:rsidRDefault="00E44CFF" w:rsidP="00927213">
      <w:pPr>
        <w:pStyle w:val="Caption"/>
        <w:jc w:val="both"/>
        <w:rPr>
          <w:rFonts w:cs="Tahoma"/>
          <w:b w:val="0"/>
          <w:i/>
          <w:sz w:val="20"/>
        </w:rPr>
      </w:pPr>
      <w:bookmarkStart w:id="67" w:name="_Toc87951893"/>
      <w:r w:rsidRPr="00A60D88">
        <w:rPr>
          <w:rFonts w:cs="Tahoma"/>
          <w:b w:val="0"/>
          <w:i/>
          <w:sz w:val="20"/>
        </w:rPr>
        <w:t xml:space="preserve">Plate </w:t>
      </w:r>
      <w:r w:rsidR="00040A4F">
        <w:rPr>
          <w:rFonts w:cs="Tahoma"/>
          <w:b w:val="0"/>
          <w:i/>
          <w:sz w:val="20"/>
        </w:rPr>
        <w:t>1</w:t>
      </w:r>
      <w:r w:rsidRPr="00A60D88">
        <w:rPr>
          <w:rFonts w:cs="Tahoma"/>
          <w:b w:val="0"/>
          <w:i/>
          <w:sz w:val="20"/>
        </w:rPr>
        <w:t xml:space="preserve">: Project location, </w:t>
      </w:r>
      <w:r w:rsidR="009441F1">
        <w:rPr>
          <w:rFonts w:cs="Tahoma"/>
          <w:b w:val="0"/>
          <w:i/>
          <w:sz w:val="20"/>
        </w:rPr>
        <w:t>Maalimin</w:t>
      </w:r>
      <w:r w:rsidRPr="00A60D88">
        <w:rPr>
          <w:rFonts w:cs="Tahoma"/>
          <w:b w:val="0"/>
          <w:i/>
          <w:sz w:val="20"/>
        </w:rPr>
        <w:t xml:space="preserve"> centre</w:t>
      </w:r>
      <w:bookmarkEnd w:id="67"/>
    </w:p>
    <w:p w14:paraId="334F83F3" w14:textId="77777777" w:rsidR="00FD382F" w:rsidRPr="00A60D88" w:rsidRDefault="00FD382F" w:rsidP="00927213">
      <w:pPr>
        <w:pStyle w:val="Default"/>
        <w:rPr>
          <w:rFonts w:ascii="Tahoma" w:hAnsi="Tahoma" w:cs="Tahoma"/>
          <w:sz w:val="20"/>
          <w:szCs w:val="20"/>
          <w:highlight w:val="yellow"/>
          <w:lang w:val="en-GB" w:eastAsia="en-GB"/>
        </w:rPr>
        <w:sectPr w:rsidR="00FD382F" w:rsidRPr="00A60D88" w:rsidSect="00D03217">
          <w:pgSz w:w="11906" w:h="16838"/>
          <w:pgMar w:top="1440" w:right="1800" w:bottom="1440" w:left="1800" w:header="709" w:footer="283" w:gutter="0"/>
          <w:pgNumType w:start="1" w:chapStyle="1"/>
          <w:cols w:space="708"/>
          <w:docGrid w:linePitch="360"/>
        </w:sectPr>
      </w:pPr>
    </w:p>
    <w:p w14:paraId="0C85DF17" w14:textId="77777777" w:rsidR="003E5EB8" w:rsidRPr="002918D6" w:rsidRDefault="003E5EB8" w:rsidP="00927213">
      <w:pPr>
        <w:pStyle w:val="Heading2"/>
        <w:rPr>
          <w:sz w:val="20"/>
        </w:rPr>
      </w:pPr>
      <w:bookmarkStart w:id="68" w:name="_Toc148627971"/>
      <w:r w:rsidRPr="002918D6">
        <w:rPr>
          <w:sz w:val="20"/>
        </w:rPr>
        <w:lastRenderedPageBreak/>
        <w:t>Description of Project Facilities, Components and Activities</w:t>
      </w:r>
      <w:bookmarkEnd w:id="68"/>
      <w:r w:rsidRPr="002918D6">
        <w:rPr>
          <w:sz w:val="20"/>
        </w:rPr>
        <w:t xml:space="preserve"> </w:t>
      </w:r>
    </w:p>
    <w:p w14:paraId="06CC38B8" w14:textId="77777777" w:rsidR="00F2571A" w:rsidRDefault="003E5EB8" w:rsidP="00927213">
      <w:pPr>
        <w:pStyle w:val="Heading3"/>
        <w:jc w:val="both"/>
        <w:rPr>
          <w:rFonts w:cs="Tahoma"/>
          <w:szCs w:val="20"/>
        </w:rPr>
      </w:pPr>
      <w:bookmarkStart w:id="69" w:name="_Toc148627972"/>
      <w:r w:rsidRPr="00A60D88">
        <w:rPr>
          <w:rFonts w:cs="Tahoma"/>
          <w:szCs w:val="20"/>
        </w:rPr>
        <w:t>Project Components</w:t>
      </w:r>
      <w:bookmarkEnd w:id="69"/>
      <w:r w:rsidRPr="00A60D88">
        <w:rPr>
          <w:rFonts w:cs="Tahoma"/>
          <w:szCs w:val="20"/>
        </w:rPr>
        <w:t xml:space="preserve"> </w:t>
      </w:r>
    </w:p>
    <w:tbl>
      <w:tblPr>
        <w:tblW w:w="5000" w:type="pct"/>
        <w:tblLook w:val="04A0" w:firstRow="1" w:lastRow="0" w:firstColumn="1" w:lastColumn="0" w:noHBand="0" w:noVBand="1"/>
      </w:tblPr>
      <w:tblGrid>
        <w:gridCol w:w="799"/>
        <w:gridCol w:w="799"/>
        <w:gridCol w:w="649"/>
        <w:gridCol w:w="649"/>
        <w:gridCol w:w="636"/>
        <w:gridCol w:w="664"/>
        <w:gridCol w:w="664"/>
        <w:gridCol w:w="649"/>
        <w:gridCol w:w="649"/>
        <w:gridCol w:w="742"/>
        <w:gridCol w:w="731"/>
        <w:gridCol w:w="665"/>
      </w:tblGrid>
      <w:tr w:rsidR="004717D1" w:rsidRPr="00593638" w14:paraId="3260F222" w14:textId="77777777" w:rsidTr="004717D1">
        <w:trPr>
          <w:trHeight w:val="1200"/>
        </w:trPr>
        <w:tc>
          <w:tcPr>
            <w:tcW w:w="44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32EFE" w14:textId="77777777"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Residential Users (No.)</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1DAE964D" w14:textId="77777777"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Non-Residential Users (No.)</w:t>
            </w:r>
          </w:p>
        </w:tc>
        <w:tc>
          <w:tcPr>
            <w:tcW w:w="412" w:type="pct"/>
            <w:tcBorders>
              <w:top w:val="single" w:sz="4" w:space="0" w:color="auto"/>
              <w:left w:val="nil"/>
              <w:bottom w:val="single" w:sz="4" w:space="0" w:color="auto"/>
              <w:right w:val="single" w:sz="4" w:space="0" w:color="auto"/>
            </w:tcBorders>
            <w:shd w:val="clear" w:color="000000" w:fill="D9D9D9"/>
            <w:vAlign w:val="center"/>
            <w:hideMark/>
          </w:tcPr>
          <w:p w14:paraId="4DC8BB26" w14:textId="77777777"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Monthly Energy Demand (kWh)</w:t>
            </w:r>
          </w:p>
        </w:tc>
        <w:tc>
          <w:tcPr>
            <w:tcW w:w="412" w:type="pct"/>
            <w:tcBorders>
              <w:top w:val="single" w:sz="4" w:space="0" w:color="auto"/>
              <w:left w:val="nil"/>
              <w:bottom w:val="single" w:sz="4" w:space="0" w:color="auto"/>
              <w:right w:val="single" w:sz="4" w:space="0" w:color="auto"/>
            </w:tcBorders>
            <w:shd w:val="clear" w:color="000000" w:fill="D9D9D9"/>
            <w:vAlign w:val="center"/>
            <w:hideMark/>
          </w:tcPr>
          <w:p w14:paraId="28C07CF8" w14:textId="77777777"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Daily  Energy Demand (kWh)</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14:paraId="7B86F99A" w14:textId="5E0EF685"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Peak demand  (kW)</w:t>
            </w:r>
          </w:p>
        </w:tc>
        <w:tc>
          <w:tcPr>
            <w:tcW w:w="434" w:type="pct"/>
            <w:tcBorders>
              <w:top w:val="single" w:sz="4" w:space="0" w:color="auto"/>
              <w:left w:val="nil"/>
              <w:bottom w:val="single" w:sz="4" w:space="0" w:color="auto"/>
              <w:right w:val="single" w:sz="4" w:space="0" w:color="auto"/>
            </w:tcBorders>
            <w:shd w:val="clear" w:color="000000" w:fill="D9D9D9"/>
            <w:vAlign w:val="center"/>
            <w:hideMark/>
          </w:tcPr>
          <w:p w14:paraId="04227C0A" w14:textId="77777777"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PV Capacity   (kWp)</w:t>
            </w:r>
          </w:p>
        </w:tc>
        <w:tc>
          <w:tcPr>
            <w:tcW w:w="419" w:type="pct"/>
            <w:tcBorders>
              <w:top w:val="single" w:sz="4" w:space="0" w:color="auto"/>
              <w:left w:val="nil"/>
              <w:bottom w:val="single" w:sz="4" w:space="0" w:color="auto"/>
              <w:right w:val="single" w:sz="4" w:space="0" w:color="auto"/>
            </w:tcBorders>
            <w:shd w:val="clear" w:color="000000" w:fill="D9D9D9"/>
            <w:vAlign w:val="center"/>
            <w:hideMark/>
          </w:tcPr>
          <w:p w14:paraId="39FD3F1C" w14:textId="77777777"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Battery Capacity (kWh)</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36AE6D8" w14:textId="7F144493"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PV Inverter  (kW)</w:t>
            </w:r>
          </w:p>
        </w:tc>
        <w:tc>
          <w:tcPr>
            <w:tcW w:w="544" w:type="pct"/>
            <w:tcBorders>
              <w:top w:val="single" w:sz="4" w:space="0" w:color="auto"/>
              <w:left w:val="nil"/>
              <w:bottom w:val="single" w:sz="4" w:space="0" w:color="auto"/>
              <w:right w:val="single" w:sz="4" w:space="0" w:color="auto"/>
            </w:tcBorders>
            <w:shd w:val="clear" w:color="000000" w:fill="D9D9D9"/>
            <w:vAlign w:val="center"/>
            <w:hideMark/>
          </w:tcPr>
          <w:p w14:paraId="7726C5DB" w14:textId="77777777"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Battery Inverter Charger  (kW)</w:t>
            </w:r>
          </w:p>
        </w:tc>
        <w:tc>
          <w:tcPr>
            <w:tcW w:w="402" w:type="pct"/>
            <w:tcBorders>
              <w:top w:val="single" w:sz="4" w:space="0" w:color="auto"/>
              <w:left w:val="nil"/>
              <w:bottom w:val="single" w:sz="4" w:space="0" w:color="auto"/>
              <w:right w:val="single" w:sz="4" w:space="0" w:color="auto"/>
            </w:tcBorders>
            <w:shd w:val="clear" w:color="000000" w:fill="D9D9D9"/>
            <w:vAlign w:val="center"/>
            <w:hideMark/>
          </w:tcPr>
          <w:p w14:paraId="25815726" w14:textId="2055F9E4" w:rsidR="004717D1" w:rsidRPr="00593638" w:rsidRDefault="004717D1" w:rsidP="004717D1">
            <w:pPr>
              <w:spacing w:line="240" w:lineRule="auto"/>
              <w:jc w:val="center"/>
              <w:rPr>
                <w:rFonts w:cs="Tahoma"/>
                <w:b/>
                <w:bCs/>
                <w:color w:val="000000"/>
                <w:sz w:val="18"/>
                <w:szCs w:val="18"/>
                <w:lang w:val="en-US" w:eastAsia="en-US"/>
              </w:rPr>
            </w:pPr>
            <w:r w:rsidRPr="00593638">
              <w:rPr>
                <w:rFonts w:cs="Tahoma"/>
                <w:b/>
                <w:bCs/>
                <w:color w:val="000000"/>
                <w:sz w:val="18"/>
                <w:szCs w:val="18"/>
                <w:lang w:val="en-US" w:eastAsia="en-US"/>
              </w:rPr>
              <w:t>Generator Capacity (kVA)</w:t>
            </w:r>
          </w:p>
        </w:tc>
        <w:tc>
          <w:tcPr>
            <w:tcW w:w="395" w:type="pct"/>
            <w:tcBorders>
              <w:top w:val="single" w:sz="4" w:space="0" w:color="auto"/>
              <w:left w:val="nil"/>
              <w:bottom w:val="single" w:sz="4" w:space="0" w:color="auto"/>
              <w:right w:val="single" w:sz="4" w:space="0" w:color="auto"/>
            </w:tcBorders>
            <w:shd w:val="clear" w:color="000000" w:fill="D9D9D9"/>
            <w:vAlign w:val="center"/>
            <w:hideMark/>
          </w:tcPr>
          <w:p w14:paraId="6DF9188E" w14:textId="17371D2B"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Fuel Tank for diesel generator (Litres)</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082FF1EE" w14:textId="77777777" w:rsidR="004717D1" w:rsidRPr="00593638" w:rsidRDefault="004717D1" w:rsidP="004717D1">
            <w:pPr>
              <w:spacing w:line="240" w:lineRule="auto"/>
              <w:jc w:val="center"/>
              <w:rPr>
                <w:rFonts w:cs="Tahoma"/>
                <w:b/>
                <w:bCs/>
                <w:sz w:val="18"/>
                <w:szCs w:val="18"/>
                <w:lang w:val="en-US" w:eastAsia="en-US"/>
              </w:rPr>
            </w:pPr>
            <w:r w:rsidRPr="00593638">
              <w:rPr>
                <w:rFonts w:cs="Tahoma"/>
                <w:b/>
                <w:bCs/>
                <w:sz w:val="18"/>
                <w:szCs w:val="18"/>
                <w:lang w:val="en-US" w:eastAsia="en-US"/>
              </w:rPr>
              <w:t>LV Network (km)</w:t>
            </w:r>
          </w:p>
        </w:tc>
      </w:tr>
      <w:tr w:rsidR="004717D1" w:rsidRPr="00593638" w14:paraId="07B86205" w14:textId="77777777" w:rsidTr="004717D1">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4C35BE72"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466</w:t>
            </w:r>
          </w:p>
        </w:tc>
        <w:tc>
          <w:tcPr>
            <w:tcW w:w="437" w:type="pct"/>
            <w:tcBorders>
              <w:top w:val="nil"/>
              <w:left w:val="nil"/>
              <w:bottom w:val="single" w:sz="4" w:space="0" w:color="auto"/>
              <w:right w:val="single" w:sz="4" w:space="0" w:color="auto"/>
            </w:tcBorders>
            <w:shd w:val="clear" w:color="auto" w:fill="auto"/>
            <w:noWrap/>
            <w:vAlign w:val="center"/>
            <w:hideMark/>
          </w:tcPr>
          <w:p w14:paraId="44D7E8D1"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6</w:t>
            </w:r>
          </w:p>
        </w:tc>
        <w:tc>
          <w:tcPr>
            <w:tcW w:w="412" w:type="pct"/>
            <w:tcBorders>
              <w:top w:val="nil"/>
              <w:left w:val="nil"/>
              <w:bottom w:val="single" w:sz="4" w:space="0" w:color="auto"/>
              <w:right w:val="single" w:sz="4" w:space="0" w:color="auto"/>
            </w:tcBorders>
            <w:shd w:val="clear" w:color="auto" w:fill="auto"/>
            <w:noWrap/>
            <w:vAlign w:val="center"/>
            <w:hideMark/>
          </w:tcPr>
          <w:p w14:paraId="2A0B65C1"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11,099</w:t>
            </w:r>
          </w:p>
        </w:tc>
        <w:tc>
          <w:tcPr>
            <w:tcW w:w="412" w:type="pct"/>
            <w:tcBorders>
              <w:top w:val="nil"/>
              <w:left w:val="nil"/>
              <w:bottom w:val="single" w:sz="4" w:space="0" w:color="auto"/>
              <w:right w:val="single" w:sz="4" w:space="0" w:color="auto"/>
            </w:tcBorders>
            <w:shd w:val="clear" w:color="auto" w:fill="auto"/>
            <w:noWrap/>
            <w:vAlign w:val="center"/>
            <w:hideMark/>
          </w:tcPr>
          <w:p w14:paraId="124B7010"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370</w:t>
            </w:r>
          </w:p>
        </w:tc>
        <w:tc>
          <w:tcPr>
            <w:tcW w:w="399" w:type="pct"/>
            <w:tcBorders>
              <w:top w:val="nil"/>
              <w:left w:val="nil"/>
              <w:bottom w:val="single" w:sz="4" w:space="0" w:color="auto"/>
              <w:right w:val="single" w:sz="4" w:space="0" w:color="auto"/>
            </w:tcBorders>
            <w:shd w:val="clear" w:color="auto" w:fill="auto"/>
            <w:noWrap/>
            <w:vAlign w:val="center"/>
            <w:hideMark/>
          </w:tcPr>
          <w:p w14:paraId="7316CC35" w14:textId="597C00DC"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44</w:t>
            </w:r>
          </w:p>
        </w:tc>
        <w:tc>
          <w:tcPr>
            <w:tcW w:w="434" w:type="pct"/>
            <w:tcBorders>
              <w:top w:val="nil"/>
              <w:left w:val="nil"/>
              <w:bottom w:val="single" w:sz="4" w:space="0" w:color="auto"/>
              <w:right w:val="single" w:sz="4" w:space="0" w:color="auto"/>
            </w:tcBorders>
            <w:shd w:val="clear" w:color="auto" w:fill="auto"/>
            <w:noWrap/>
            <w:vAlign w:val="center"/>
            <w:hideMark/>
          </w:tcPr>
          <w:p w14:paraId="4CA50883" w14:textId="1924F580"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102</w:t>
            </w:r>
          </w:p>
        </w:tc>
        <w:tc>
          <w:tcPr>
            <w:tcW w:w="419" w:type="pct"/>
            <w:tcBorders>
              <w:top w:val="nil"/>
              <w:left w:val="nil"/>
              <w:bottom w:val="single" w:sz="4" w:space="0" w:color="auto"/>
              <w:right w:val="single" w:sz="4" w:space="0" w:color="auto"/>
            </w:tcBorders>
            <w:shd w:val="clear" w:color="auto" w:fill="auto"/>
            <w:noWrap/>
            <w:vAlign w:val="center"/>
            <w:hideMark/>
          </w:tcPr>
          <w:p w14:paraId="72445BC9"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331</w:t>
            </w:r>
          </w:p>
        </w:tc>
        <w:tc>
          <w:tcPr>
            <w:tcW w:w="345" w:type="pct"/>
            <w:tcBorders>
              <w:top w:val="nil"/>
              <w:left w:val="nil"/>
              <w:bottom w:val="single" w:sz="4" w:space="0" w:color="auto"/>
              <w:right w:val="single" w:sz="4" w:space="0" w:color="auto"/>
            </w:tcBorders>
            <w:shd w:val="clear" w:color="auto" w:fill="auto"/>
            <w:noWrap/>
            <w:vAlign w:val="center"/>
            <w:hideMark/>
          </w:tcPr>
          <w:p w14:paraId="438211D3"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85</w:t>
            </w:r>
          </w:p>
        </w:tc>
        <w:tc>
          <w:tcPr>
            <w:tcW w:w="544" w:type="pct"/>
            <w:tcBorders>
              <w:top w:val="nil"/>
              <w:left w:val="nil"/>
              <w:bottom w:val="single" w:sz="4" w:space="0" w:color="auto"/>
              <w:right w:val="single" w:sz="4" w:space="0" w:color="auto"/>
            </w:tcBorders>
            <w:shd w:val="clear" w:color="auto" w:fill="auto"/>
            <w:noWrap/>
            <w:vAlign w:val="center"/>
            <w:hideMark/>
          </w:tcPr>
          <w:p w14:paraId="6FF2A364" w14:textId="074E11BD"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75</w:t>
            </w:r>
          </w:p>
        </w:tc>
        <w:tc>
          <w:tcPr>
            <w:tcW w:w="402" w:type="pct"/>
            <w:tcBorders>
              <w:top w:val="nil"/>
              <w:left w:val="nil"/>
              <w:bottom w:val="single" w:sz="4" w:space="0" w:color="auto"/>
              <w:right w:val="single" w:sz="4" w:space="0" w:color="auto"/>
            </w:tcBorders>
            <w:shd w:val="clear" w:color="auto" w:fill="auto"/>
            <w:vAlign w:val="center"/>
            <w:hideMark/>
          </w:tcPr>
          <w:p w14:paraId="4A732811"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55</w:t>
            </w:r>
          </w:p>
        </w:tc>
        <w:tc>
          <w:tcPr>
            <w:tcW w:w="395" w:type="pct"/>
            <w:tcBorders>
              <w:top w:val="nil"/>
              <w:left w:val="nil"/>
              <w:bottom w:val="single" w:sz="4" w:space="0" w:color="auto"/>
              <w:right w:val="single" w:sz="4" w:space="0" w:color="auto"/>
            </w:tcBorders>
            <w:shd w:val="clear" w:color="auto" w:fill="auto"/>
            <w:vAlign w:val="center"/>
            <w:hideMark/>
          </w:tcPr>
          <w:p w14:paraId="3ED4EE04"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2,000</w:t>
            </w:r>
          </w:p>
        </w:tc>
        <w:tc>
          <w:tcPr>
            <w:tcW w:w="354" w:type="pct"/>
            <w:tcBorders>
              <w:top w:val="nil"/>
              <w:left w:val="nil"/>
              <w:bottom w:val="single" w:sz="4" w:space="0" w:color="auto"/>
              <w:right w:val="single" w:sz="4" w:space="0" w:color="auto"/>
            </w:tcBorders>
            <w:shd w:val="clear" w:color="auto" w:fill="auto"/>
            <w:noWrap/>
            <w:vAlign w:val="center"/>
            <w:hideMark/>
          </w:tcPr>
          <w:p w14:paraId="09BBE121" w14:textId="77777777" w:rsidR="004717D1" w:rsidRPr="00593638" w:rsidRDefault="004717D1" w:rsidP="004717D1">
            <w:pPr>
              <w:spacing w:line="240" w:lineRule="auto"/>
              <w:jc w:val="center"/>
              <w:rPr>
                <w:rFonts w:cs="Tahoma"/>
                <w:color w:val="000000"/>
                <w:sz w:val="16"/>
                <w:szCs w:val="16"/>
                <w:lang w:val="en-US" w:eastAsia="en-US"/>
              </w:rPr>
            </w:pPr>
            <w:r w:rsidRPr="00593638">
              <w:rPr>
                <w:rFonts w:cs="Tahoma"/>
                <w:color w:val="000000"/>
                <w:sz w:val="16"/>
                <w:szCs w:val="16"/>
                <w:lang w:val="en-US" w:eastAsia="en-US"/>
              </w:rPr>
              <w:t>11</w:t>
            </w:r>
          </w:p>
        </w:tc>
      </w:tr>
    </w:tbl>
    <w:p w14:paraId="1916CD41" w14:textId="77777777" w:rsidR="004717D1" w:rsidRPr="00593638" w:rsidRDefault="004717D1" w:rsidP="004717D1">
      <w:pPr>
        <w:pStyle w:val="PPStandardReport"/>
      </w:pPr>
    </w:p>
    <w:p w14:paraId="63A8A9A2" w14:textId="77777777" w:rsidR="0080786E" w:rsidRPr="00593638" w:rsidRDefault="0080786E" w:rsidP="00927213">
      <w:pPr>
        <w:pStyle w:val="Heading4"/>
        <w:jc w:val="both"/>
        <w:rPr>
          <w:rFonts w:cs="Tahoma"/>
          <w:lang w:eastAsia="zh-CN"/>
        </w:rPr>
      </w:pPr>
      <w:r w:rsidRPr="00593638">
        <w:rPr>
          <w:rFonts w:cs="Tahoma"/>
          <w:lang w:eastAsia="zh-CN"/>
        </w:rPr>
        <w:t>Solar PV modules</w:t>
      </w:r>
    </w:p>
    <w:p w14:paraId="58808DEE" w14:textId="2107DC67" w:rsidR="0080786E" w:rsidRPr="00593638" w:rsidRDefault="0080786E" w:rsidP="00927213">
      <w:pPr>
        <w:rPr>
          <w:rFonts w:cs="Tahoma"/>
          <w:szCs w:val="20"/>
          <w:lang w:eastAsia="zh-CN"/>
        </w:rPr>
      </w:pPr>
      <w:r w:rsidRPr="00593638">
        <w:rPr>
          <w:rFonts w:cs="Tahoma"/>
          <w:szCs w:val="20"/>
          <w:lang w:eastAsia="zh-CN"/>
        </w:rPr>
        <w:t xml:space="preserve">The project will use </w:t>
      </w:r>
      <w:r w:rsidR="003E44A8" w:rsidRPr="00593638">
        <w:rPr>
          <w:rFonts w:cs="Tahoma"/>
          <w:szCs w:val="20"/>
          <w:lang w:eastAsia="zh-CN"/>
        </w:rPr>
        <w:t xml:space="preserve">PV Array (DC-kW) </w:t>
      </w:r>
      <w:r w:rsidR="008A622A" w:rsidRPr="00593638">
        <w:rPr>
          <w:rFonts w:cs="Tahoma"/>
          <w:szCs w:val="20"/>
          <w:lang w:eastAsia="zh-CN"/>
        </w:rPr>
        <w:t>1</w:t>
      </w:r>
      <w:r w:rsidR="002618DC" w:rsidRPr="00593638">
        <w:rPr>
          <w:rFonts w:cs="Tahoma"/>
          <w:szCs w:val="20"/>
          <w:lang w:eastAsia="zh-CN"/>
        </w:rPr>
        <w:t>02</w:t>
      </w:r>
      <w:r w:rsidRPr="00593638">
        <w:rPr>
          <w:rFonts w:cs="Tahoma"/>
          <w:szCs w:val="20"/>
          <w:lang w:eastAsia="zh-CN"/>
        </w:rPr>
        <w:t xml:space="preserve"> polycrystalline silicon module with three strings connected in series. Each string will have five sets of panels connected in series, with output converged at the six-way combiners. The life expectancy of the PV modules is estimated at 25-30 years. </w:t>
      </w:r>
    </w:p>
    <w:p w14:paraId="56D1DABF" w14:textId="77777777" w:rsidR="0080786E" w:rsidRPr="00593638" w:rsidRDefault="000E0E7F" w:rsidP="00927213">
      <w:pPr>
        <w:pStyle w:val="Heading4"/>
        <w:jc w:val="both"/>
        <w:rPr>
          <w:rFonts w:cs="Tahoma"/>
          <w:lang w:eastAsia="zh-CN"/>
        </w:rPr>
      </w:pPr>
      <w:r w:rsidRPr="00593638">
        <w:rPr>
          <w:rFonts w:cs="Tahoma"/>
          <w:lang w:eastAsia="zh-CN"/>
        </w:rPr>
        <w:t xml:space="preserve">Battery </w:t>
      </w:r>
      <w:r w:rsidR="00DE3436" w:rsidRPr="00593638">
        <w:rPr>
          <w:rFonts w:cs="Tahoma"/>
          <w:lang w:eastAsia="zh-CN"/>
        </w:rPr>
        <w:t>Energy Storage</w:t>
      </w:r>
      <w:r w:rsidRPr="00593638">
        <w:rPr>
          <w:rFonts w:cs="Tahoma"/>
          <w:lang w:eastAsia="zh-CN"/>
        </w:rPr>
        <w:t xml:space="preserve"> Sy</w:t>
      </w:r>
      <w:r w:rsidR="00F045B8" w:rsidRPr="00593638">
        <w:rPr>
          <w:rFonts w:cs="Tahoma"/>
          <w:lang w:eastAsia="zh-CN"/>
        </w:rPr>
        <w:t>s</w:t>
      </w:r>
      <w:r w:rsidRPr="00593638">
        <w:rPr>
          <w:rFonts w:cs="Tahoma"/>
          <w:lang w:eastAsia="zh-CN"/>
        </w:rPr>
        <w:t>tem</w:t>
      </w:r>
    </w:p>
    <w:p w14:paraId="4BC1B1D2" w14:textId="7AFAF356" w:rsidR="00F045B8" w:rsidRPr="00593638" w:rsidRDefault="000E0E7F" w:rsidP="00927213">
      <w:pPr>
        <w:pStyle w:val="PPStandardReport"/>
        <w:ind w:left="0"/>
        <w:rPr>
          <w:rFonts w:cs="Tahoma"/>
          <w:szCs w:val="20"/>
        </w:rPr>
      </w:pPr>
      <w:r w:rsidRPr="00593638">
        <w:rPr>
          <w:rFonts w:cs="Tahoma"/>
          <w:szCs w:val="20"/>
        </w:rPr>
        <w:t>The</w:t>
      </w:r>
      <w:r w:rsidR="00F045B8" w:rsidRPr="00593638">
        <w:rPr>
          <w:rFonts w:cs="Tahoma"/>
          <w:szCs w:val="20"/>
        </w:rPr>
        <w:t xml:space="preserve"> </w:t>
      </w:r>
      <w:r w:rsidR="002618DC" w:rsidRPr="00593638">
        <w:rPr>
          <w:rFonts w:cs="Tahoma"/>
          <w:szCs w:val="20"/>
        </w:rPr>
        <w:t xml:space="preserve">331 kWh </w:t>
      </w:r>
      <w:r w:rsidR="00F045B8" w:rsidRPr="00593638">
        <w:rPr>
          <w:rFonts w:cs="Tahoma"/>
          <w:szCs w:val="20"/>
        </w:rPr>
        <w:t>B</w:t>
      </w:r>
      <w:r w:rsidRPr="00593638">
        <w:rPr>
          <w:rFonts w:cs="Tahoma"/>
          <w:szCs w:val="20"/>
        </w:rPr>
        <w:t xml:space="preserve">attery Energy Storage System (BESS) will comprise of Lithium-ion Battery pack that conforms to IEC standards with warranty of 10 years, 3,000 cycles minimum. The Lithium-ion Battery Power Packs </w:t>
      </w:r>
      <w:r w:rsidR="00F045B8" w:rsidRPr="00593638">
        <w:rPr>
          <w:rFonts w:cs="Tahoma"/>
          <w:szCs w:val="20"/>
        </w:rPr>
        <w:t xml:space="preserve">will be used to cater </w:t>
      </w:r>
      <w:r w:rsidRPr="00593638">
        <w:rPr>
          <w:rFonts w:cs="Tahoma"/>
          <w:szCs w:val="20"/>
        </w:rPr>
        <w:t>for required energy capacity or equivalent as per approved design, minimum 80% D</w:t>
      </w:r>
      <w:r w:rsidR="00F045B8" w:rsidRPr="00593638">
        <w:rPr>
          <w:rFonts w:cs="Tahoma"/>
          <w:szCs w:val="20"/>
        </w:rPr>
        <w:t>OD for Lithium-Ion. Batteries will</w:t>
      </w:r>
      <w:r w:rsidRPr="00593638">
        <w:rPr>
          <w:rFonts w:cs="Tahoma"/>
          <w:szCs w:val="20"/>
        </w:rPr>
        <w:t xml:space="preserve"> be capable of at least C/4 charge and discharge </w:t>
      </w:r>
      <w:r w:rsidR="00DE3436" w:rsidRPr="00593638">
        <w:rPr>
          <w:rFonts w:cs="Tahoma"/>
          <w:szCs w:val="20"/>
        </w:rPr>
        <w:t>rate. Batteries</w:t>
      </w:r>
      <w:r w:rsidR="00F045B8" w:rsidRPr="00593638">
        <w:rPr>
          <w:rFonts w:cs="Tahoma"/>
          <w:szCs w:val="20"/>
        </w:rPr>
        <w:t xml:space="preserve"> will be charged by Battery Inverter / Charger.</w:t>
      </w:r>
    </w:p>
    <w:p w14:paraId="60CF965C" w14:textId="77777777" w:rsidR="0080786E" w:rsidRPr="00593638" w:rsidRDefault="0080786E" w:rsidP="00927213">
      <w:pPr>
        <w:pStyle w:val="Heading4"/>
        <w:jc w:val="both"/>
        <w:rPr>
          <w:rFonts w:cs="Tahoma"/>
          <w:lang w:eastAsia="zh-CN"/>
        </w:rPr>
      </w:pPr>
      <w:r w:rsidRPr="00593638">
        <w:rPr>
          <w:rFonts w:cs="Tahoma"/>
          <w:lang w:eastAsia="zh-CN"/>
        </w:rPr>
        <w:t>Inverters</w:t>
      </w:r>
    </w:p>
    <w:p w14:paraId="16C835CB" w14:textId="7C1B84A8" w:rsidR="000A3610" w:rsidRPr="00593638" w:rsidRDefault="000A3610" w:rsidP="00927213">
      <w:pPr>
        <w:pStyle w:val="PPStandardReport"/>
        <w:ind w:left="0"/>
        <w:rPr>
          <w:rFonts w:cs="Tahoma"/>
          <w:szCs w:val="20"/>
        </w:rPr>
      </w:pPr>
      <w:r w:rsidRPr="00593638">
        <w:rPr>
          <w:rFonts w:cs="Tahoma"/>
          <w:szCs w:val="20"/>
        </w:rPr>
        <w:t xml:space="preserve">The </w:t>
      </w:r>
      <w:r w:rsidR="00AA2DA2" w:rsidRPr="00593638">
        <w:rPr>
          <w:rFonts w:cs="Tahoma"/>
          <w:szCs w:val="20"/>
        </w:rPr>
        <w:t>i</w:t>
      </w:r>
      <w:r w:rsidRPr="00593638">
        <w:rPr>
          <w:rFonts w:cs="Tahoma"/>
          <w:szCs w:val="20"/>
        </w:rPr>
        <w:t>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r w:rsidR="002618DC" w:rsidRPr="00593638">
        <w:rPr>
          <w:rFonts w:cs="Tahoma"/>
          <w:szCs w:val="20"/>
        </w:rPr>
        <w:t xml:space="preserve"> </w:t>
      </w:r>
      <w:r w:rsidR="00FF3333" w:rsidRPr="00593638">
        <w:rPr>
          <w:rFonts w:eastAsia="Garamond"/>
          <w:color w:val="000000"/>
          <w:szCs w:val="24"/>
        </w:rPr>
        <w:t>An</w:t>
      </w:r>
      <w:r w:rsidR="002618DC" w:rsidRPr="00593638">
        <w:rPr>
          <w:rFonts w:eastAsia="Garamond"/>
          <w:color w:val="000000"/>
          <w:szCs w:val="24"/>
        </w:rPr>
        <w:t xml:space="preserve"> 85 kW solar PV inverter is used to convert the direct current (DC) electricity generated by the solar panels into alternating current (AC) electricity suitable for consumer use.</w:t>
      </w:r>
      <w:r w:rsidR="002618DC" w:rsidRPr="00593638">
        <w:rPr>
          <w:rFonts w:eastAsia="Calibri" w:cs="Tahoma"/>
          <w:szCs w:val="20"/>
          <w:lang w:val="en-US" w:eastAsia="en-US"/>
        </w:rPr>
        <w:t xml:space="preserve"> A </w:t>
      </w:r>
      <w:r w:rsidR="00FF3333" w:rsidRPr="00593638">
        <w:rPr>
          <w:rFonts w:eastAsia="Calibri" w:cs="Tahoma"/>
          <w:szCs w:val="20"/>
          <w:lang w:val="en-US" w:eastAsia="en-US"/>
        </w:rPr>
        <w:t>75-kW</w:t>
      </w:r>
      <w:r w:rsidR="002618DC" w:rsidRPr="00593638">
        <w:rPr>
          <w:rFonts w:eastAsia="Calibri" w:cs="Tahoma"/>
          <w:szCs w:val="20"/>
          <w:lang w:val="en-US" w:eastAsia="en-US"/>
        </w:rPr>
        <w:t xml:space="preserve"> battery inverter charger will also be used.</w:t>
      </w:r>
    </w:p>
    <w:p w14:paraId="19C47594" w14:textId="77777777" w:rsidR="0080786E" w:rsidRPr="00593638" w:rsidRDefault="0080786E" w:rsidP="00927213">
      <w:pPr>
        <w:pStyle w:val="Heading4"/>
        <w:jc w:val="both"/>
        <w:rPr>
          <w:rFonts w:cs="Tahoma"/>
          <w:lang w:eastAsia="zh-CN"/>
        </w:rPr>
      </w:pPr>
      <w:r w:rsidRPr="00593638">
        <w:rPr>
          <w:rFonts w:cs="Tahoma"/>
          <w:lang w:eastAsia="zh-CN"/>
        </w:rPr>
        <w:t>Distribution lines</w:t>
      </w:r>
    </w:p>
    <w:p w14:paraId="20DF7786" w14:textId="545D8C51" w:rsidR="00F2571A" w:rsidRPr="00593638" w:rsidRDefault="009441F1" w:rsidP="00927213">
      <w:pPr>
        <w:pStyle w:val="PPStandardReport"/>
        <w:ind w:left="0"/>
        <w:rPr>
          <w:rFonts w:cs="Tahoma"/>
          <w:szCs w:val="20"/>
        </w:rPr>
      </w:pPr>
      <w:r w:rsidRPr="00593638">
        <w:rPr>
          <w:rFonts w:cs="Tahoma"/>
          <w:szCs w:val="20"/>
        </w:rPr>
        <w:t>Maalimin</w:t>
      </w:r>
      <w:r w:rsidR="00F045B8" w:rsidRPr="00593638">
        <w:rPr>
          <w:rFonts w:cs="Tahoma"/>
          <w:szCs w:val="20"/>
        </w:rPr>
        <w:t xml:space="preserve"> site will have a distribution line circuit of </w:t>
      </w:r>
      <w:r w:rsidR="002918D6" w:rsidRPr="00593638">
        <w:rPr>
          <w:rFonts w:cs="Tahoma"/>
          <w:szCs w:val="20"/>
        </w:rPr>
        <w:t>11</w:t>
      </w:r>
      <w:r w:rsidR="004717D1" w:rsidRPr="00593638">
        <w:rPr>
          <w:rFonts w:cs="Tahoma"/>
          <w:szCs w:val="20"/>
        </w:rPr>
        <w:t xml:space="preserve"> </w:t>
      </w:r>
      <w:r w:rsidR="00F045B8" w:rsidRPr="00593638">
        <w:rPr>
          <w:rFonts w:cs="Tahoma"/>
          <w:szCs w:val="20"/>
        </w:rPr>
        <w:t xml:space="preserve">km in total. Supply of concrete poles for the </w:t>
      </w:r>
      <w:r w:rsidR="00DE3436" w:rsidRPr="00593638">
        <w:rPr>
          <w:rFonts w:cs="Tahoma"/>
          <w:szCs w:val="20"/>
        </w:rPr>
        <w:t>distribution</w:t>
      </w:r>
      <w:r w:rsidR="00F045B8" w:rsidRPr="00593638">
        <w:rPr>
          <w:rFonts w:cs="Tahoma"/>
          <w:szCs w:val="20"/>
        </w:rPr>
        <w:t xml:space="preserve"> lines will be based on detailed survey and accessories like phase plates, circuit plates, number plates, danger plates, anti-climbing devices as per </w:t>
      </w:r>
      <w:r w:rsidR="000C28A6" w:rsidRPr="00593638">
        <w:rPr>
          <w:rFonts w:cs="Tahoma"/>
          <w:szCs w:val="20"/>
        </w:rPr>
        <w:t xml:space="preserve">KPLC </w:t>
      </w:r>
      <w:r w:rsidR="00F045B8" w:rsidRPr="00593638">
        <w:rPr>
          <w:rFonts w:cs="Tahoma"/>
          <w:szCs w:val="20"/>
        </w:rPr>
        <w:t>requirements/specifications.</w:t>
      </w:r>
      <w:r w:rsidR="00FE0E8A" w:rsidRPr="00593638">
        <w:rPr>
          <w:rFonts w:cs="Tahoma"/>
          <w:szCs w:val="20"/>
        </w:rPr>
        <w:t xml:space="preserve"> Erection of the </w:t>
      </w:r>
      <w:r w:rsidR="00AA2DA2" w:rsidRPr="00593638">
        <w:rPr>
          <w:rFonts w:cs="Tahoma"/>
          <w:szCs w:val="20"/>
        </w:rPr>
        <w:t>p</w:t>
      </w:r>
      <w:r w:rsidR="00FE0E8A" w:rsidRPr="00593638">
        <w:rPr>
          <w:rFonts w:cs="Tahoma"/>
          <w:szCs w:val="20"/>
        </w:rPr>
        <w:t xml:space="preserve">oles, fixing of insulator strings, stringing of conductor and earth wires along with all necessary line accessories and earthing will be as per </w:t>
      </w:r>
      <w:r w:rsidR="000C28A6" w:rsidRPr="00593638">
        <w:rPr>
          <w:rFonts w:cs="Tahoma"/>
          <w:szCs w:val="20"/>
        </w:rPr>
        <w:t xml:space="preserve">KPLC </w:t>
      </w:r>
      <w:r w:rsidR="00FE0E8A" w:rsidRPr="00593638">
        <w:rPr>
          <w:rFonts w:cs="Tahoma"/>
          <w:szCs w:val="20"/>
        </w:rPr>
        <w:t>requirements/specifications.</w:t>
      </w:r>
    </w:p>
    <w:p w14:paraId="743337D0" w14:textId="77777777" w:rsidR="004717D1" w:rsidRPr="00593638" w:rsidRDefault="004717D1" w:rsidP="004717D1">
      <w:pPr>
        <w:pStyle w:val="Heading4"/>
        <w:rPr>
          <w:rFonts w:cs="Tahoma"/>
        </w:rPr>
      </w:pPr>
      <w:r w:rsidRPr="00593638">
        <w:rPr>
          <w:rFonts w:cs="Tahoma"/>
        </w:rPr>
        <w:t xml:space="preserve">Diesel Genset </w:t>
      </w:r>
    </w:p>
    <w:p w14:paraId="6BE96777" w14:textId="099EECCF" w:rsidR="004717D1" w:rsidRPr="00A60D88" w:rsidRDefault="004717D1" w:rsidP="004717D1">
      <w:pPr>
        <w:pStyle w:val="PPStandardReport"/>
        <w:ind w:left="0"/>
        <w:rPr>
          <w:rFonts w:cs="Tahoma"/>
          <w:szCs w:val="20"/>
        </w:rPr>
      </w:pPr>
      <w:r w:rsidRPr="00593638">
        <w:rPr>
          <w:rFonts w:cs="Tahoma"/>
          <w:szCs w:val="20"/>
        </w:rPr>
        <w:t>The 55 kVA Diesel Generator Set shall have a capacity as per KPLC requirements/specifications.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2000 litres. The proponent, through the operating entity will have regular inspection by</w:t>
      </w:r>
      <w:r w:rsidRPr="00903CD4">
        <w:rPr>
          <w:rFonts w:cs="Tahoma"/>
          <w:szCs w:val="20"/>
        </w:rPr>
        <w:t xml:space="preserve"> the manufacturer. The noise rating for the generator set will be 75dBA @ 1 meter at 75% load </w:t>
      </w:r>
      <w:r w:rsidRPr="00903CD4">
        <w:rPr>
          <w:rFonts w:cs="Tahoma"/>
          <w:szCs w:val="20"/>
        </w:rPr>
        <w:lastRenderedPageBreak/>
        <w:t>under free field conditions. The generator sets will have a high-quality noise absorbent and fire-retardant grade acoustic insulation material complying to IS 8183.</w:t>
      </w:r>
    </w:p>
    <w:p w14:paraId="37F91178" w14:textId="77777777" w:rsidR="00F2571A" w:rsidRPr="00A60D88" w:rsidRDefault="00F2571A" w:rsidP="00927213">
      <w:pPr>
        <w:pStyle w:val="Heading4"/>
        <w:jc w:val="both"/>
        <w:rPr>
          <w:rFonts w:cs="Tahoma"/>
          <w:lang w:eastAsia="zh-CN"/>
        </w:rPr>
      </w:pPr>
      <w:r w:rsidRPr="00A60D88">
        <w:rPr>
          <w:rFonts w:cs="Tahoma"/>
          <w:lang w:eastAsia="zh-CN"/>
        </w:rPr>
        <w:t>Project Activities</w:t>
      </w:r>
    </w:p>
    <w:p w14:paraId="691FEE80" w14:textId="77777777" w:rsidR="00B53A87" w:rsidRPr="00A60D88" w:rsidRDefault="00B53A87" w:rsidP="00927213">
      <w:pPr>
        <w:pStyle w:val="PPStandardReport"/>
        <w:ind w:left="0"/>
        <w:rPr>
          <w:rFonts w:cs="Tahoma"/>
          <w:szCs w:val="20"/>
          <w:lang w:eastAsia="zh-CN"/>
        </w:rPr>
      </w:pPr>
      <w:r w:rsidRPr="00A60D88">
        <w:rPr>
          <w:rFonts w:cs="Tahoma"/>
          <w:szCs w:val="20"/>
          <w:lang w:val="de-DE"/>
        </w:rPr>
        <w:t>The main project activities include site clearance and leveling, civil works and construction of utilities and structures for the facilities, installation and connection of the power plant</w:t>
      </w:r>
      <w:r w:rsidRPr="00A60D88">
        <w:rPr>
          <w:rFonts w:cs="Tahoma"/>
          <w:szCs w:val="20"/>
          <w:lang w:eastAsia="zh-CN"/>
        </w:rPr>
        <w:t>.</w:t>
      </w:r>
    </w:p>
    <w:p w14:paraId="090D9067" w14:textId="77777777" w:rsidR="00F2571A" w:rsidRPr="00A60D88" w:rsidRDefault="00F2571A" w:rsidP="00927213">
      <w:pPr>
        <w:pStyle w:val="Heading4"/>
        <w:jc w:val="both"/>
        <w:rPr>
          <w:rFonts w:cs="Tahoma"/>
          <w:lang w:eastAsia="zh-CN"/>
        </w:rPr>
      </w:pPr>
      <w:r w:rsidRPr="00A60D88">
        <w:rPr>
          <w:rFonts w:cs="Tahoma"/>
          <w:lang w:eastAsia="zh-CN"/>
        </w:rPr>
        <w:t>Construction Procedures</w:t>
      </w:r>
    </w:p>
    <w:p w14:paraId="6869621C" w14:textId="77777777" w:rsidR="00F2571A" w:rsidRPr="00A60D88" w:rsidRDefault="000373BB" w:rsidP="00927213">
      <w:pPr>
        <w:pStyle w:val="PPStandardReport"/>
        <w:ind w:left="0"/>
        <w:rPr>
          <w:rFonts w:cs="Tahoma"/>
          <w:szCs w:val="20"/>
          <w:lang w:eastAsia="zh-CN"/>
        </w:rPr>
      </w:pPr>
      <w:r w:rsidRPr="00A60D88">
        <w:rPr>
          <w:rFonts w:cs="Tahoma"/>
          <w:szCs w:val="20"/>
        </w:rPr>
        <w:t>The project will be constructed based on applicable standards of Kenya, environmental guidelines and health and safety measures in line with OSHA Act 2007.</w:t>
      </w:r>
    </w:p>
    <w:p w14:paraId="2DE5A9D5" w14:textId="77777777" w:rsidR="00F2571A" w:rsidRPr="00A60D88" w:rsidRDefault="00F2571A" w:rsidP="00927213">
      <w:pPr>
        <w:tabs>
          <w:tab w:val="left" w:pos="3405"/>
        </w:tabs>
        <w:rPr>
          <w:rFonts w:cs="Tahoma"/>
          <w:szCs w:val="20"/>
        </w:rPr>
      </w:pPr>
      <w:r w:rsidRPr="00A60D88">
        <w:rPr>
          <w:rFonts w:cs="Tahoma"/>
          <w:szCs w:val="20"/>
        </w:rPr>
        <w:t>The project inputs will include the following;</w:t>
      </w:r>
    </w:p>
    <w:p w14:paraId="5EB12C2A" w14:textId="77777777" w:rsidR="00F2571A" w:rsidRPr="00A60D88" w:rsidRDefault="00F2571A" w:rsidP="00927213">
      <w:pPr>
        <w:tabs>
          <w:tab w:val="left" w:pos="3405"/>
        </w:tabs>
        <w:ind w:left="720"/>
        <w:rPr>
          <w:rFonts w:cs="Tahoma"/>
          <w:szCs w:val="20"/>
        </w:rPr>
      </w:pPr>
      <w:r w:rsidRPr="00A60D88">
        <w:rPr>
          <w:rFonts w:cs="Tahoma"/>
          <w:szCs w:val="20"/>
        </w:rPr>
        <w:t xml:space="preserve">-Construction raw materials will include </w:t>
      </w:r>
      <w:r w:rsidR="00DE3436" w:rsidRPr="00A60D88">
        <w:rPr>
          <w:rFonts w:cs="Tahoma"/>
          <w:szCs w:val="20"/>
        </w:rPr>
        <w:t>solar modules</w:t>
      </w:r>
      <w:r w:rsidRPr="00A60D88">
        <w:rPr>
          <w:rFonts w:cs="Tahoma"/>
          <w:szCs w:val="20"/>
        </w:rPr>
        <w:t>, inverter, wires, metals, among others. All these will be obtained from licensed dealers and especially those that have complied with the environmental management guidelines and policies.</w:t>
      </w:r>
    </w:p>
    <w:p w14:paraId="4DF834A7" w14:textId="77777777" w:rsidR="00F2571A" w:rsidRPr="00A60D88" w:rsidRDefault="00F2571A" w:rsidP="00927213">
      <w:pPr>
        <w:tabs>
          <w:tab w:val="left" w:pos="3405"/>
        </w:tabs>
        <w:ind w:left="720"/>
        <w:rPr>
          <w:rFonts w:cs="Tahoma"/>
          <w:szCs w:val="20"/>
        </w:rPr>
      </w:pPr>
      <w:r w:rsidRPr="00A60D88">
        <w:rPr>
          <w:rFonts w:cs="Tahoma"/>
          <w:szCs w:val="20"/>
        </w:rPr>
        <w:t>-Construction machines will include trucks and other relevant construction equipment. These will be used for the transportation of materials, clearing of resulting construction debris.</w:t>
      </w:r>
    </w:p>
    <w:p w14:paraId="4608CC00" w14:textId="77777777" w:rsidR="00F2571A" w:rsidRPr="00A60D88" w:rsidRDefault="00F2571A" w:rsidP="00927213">
      <w:pPr>
        <w:tabs>
          <w:tab w:val="left" w:pos="3405"/>
        </w:tabs>
        <w:ind w:left="720"/>
        <w:rPr>
          <w:rFonts w:cs="Tahoma"/>
          <w:szCs w:val="20"/>
        </w:rPr>
      </w:pPr>
      <w:r w:rsidRPr="00A60D88">
        <w:rPr>
          <w:rFonts w:cs="Tahoma"/>
          <w:szCs w:val="20"/>
        </w:rPr>
        <w:t>- A construction labour force of both skilled and non-skilled workers will be required.</w:t>
      </w:r>
    </w:p>
    <w:p w14:paraId="5A86F3F7" w14:textId="77777777" w:rsidR="00F2571A" w:rsidRPr="00A60D88" w:rsidRDefault="00F2571A" w:rsidP="00927213">
      <w:pPr>
        <w:tabs>
          <w:tab w:val="left" w:pos="3405"/>
        </w:tabs>
        <w:rPr>
          <w:rFonts w:cs="Tahoma"/>
          <w:b/>
          <w:szCs w:val="20"/>
        </w:rPr>
      </w:pPr>
      <w:r w:rsidRPr="00A60D88">
        <w:rPr>
          <w:rFonts w:cs="Tahoma"/>
          <w:b/>
          <w:szCs w:val="20"/>
        </w:rPr>
        <w:t>Construction activities will include the following:</w:t>
      </w:r>
    </w:p>
    <w:p w14:paraId="064A2E04" w14:textId="77777777" w:rsidR="00F2571A" w:rsidRPr="00A60D88" w:rsidRDefault="00BC0E66" w:rsidP="00927213">
      <w:pPr>
        <w:tabs>
          <w:tab w:val="left" w:pos="3405"/>
        </w:tabs>
        <w:ind w:left="720"/>
        <w:rPr>
          <w:rFonts w:cs="Tahoma"/>
          <w:szCs w:val="20"/>
        </w:rPr>
      </w:pPr>
      <w:r w:rsidRPr="00A60D88">
        <w:rPr>
          <w:rFonts w:cs="Tahoma"/>
          <w:b/>
          <w:szCs w:val="20"/>
        </w:rPr>
        <w:t>-</w:t>
      </w:r>
      <w:r w:rsidR="00F2571A" w:rsidRPr="00A60D88">
        <w:rPr>
          <w:rFonts w:cs="Tahoma"/>
          <w:szCs w:val="20"/>
        </w:rPr>
        <w:t>Contractor mobilization;</w:t>
      </w:r>
    </w:p>
    <w:p w14:paraId="66D3F66A" w14:textId="77777777" w:rsidR="00BC0E66" w:rsidRPr="00A60D88" w:rsidRDefault="00BC0E66" w:rsidP="00927213">
      <w:pPr>
        <w:tabs>
          <w:tab w:val="left" w:pos="3405"/>
        </w:tabs>
        <w:ind w:left="720"/>
        <w:rPr>
          <w:rFonts w:cs="Tahoma"/>
          <w:szCs w:val="20"/>
        </w:rPr>
      </w:pPr>
      <w:r w:rsidRPr="00A60D88">
        <w:rPr>
          <w:rFonts w:cs="Tahoma"/>
          <w:b/>
          <w:szCs w:val="20"/>
        </w:rPr>
        <w:t>-</w:t>
      </w:r>
      <w:r w:rsidR="00F2571A" w:rsidRPr="00A60D88">
        <w:rPr>
          <w:rFonts w:cs="Tahoma"/>
          <w:szCs w:val="20"/>
        </w:rPr>
        <w:t>Site Preparati</w:t>
      </w:r>
      <w:r w:rsidRPr="00A60D88">
        <w:rPr>
          <w:rFonts w:cs="Tahoma"/>
          <w:szCs w:val="20"/>
        </w:rPr>
        <w:t>on;</w:t>
      </w:r>
    </w:p>
    <w:p w14:paraId="6CA12BBA" w14:textId="77777777" w:rsidR="00F2571A" w:rsidRPr="00A60D88" w:rsidRDefault="00BC0E66" w:rsidP="00927213">
      <w:pPr>
        <w:tabs>
          <w:tab w:val="left" w:pos="3405"/>
        </w:tabs>
        <w:ind w:left="720"/>
        <w:rPr>
          <w:rFonts w:cs="Tahoma"/>
          <w:szCs w:val="20"/>
        </w:rPr>
      </w:pPr>
      <w:r w:rsidRPr="00A60D88">
        <w:rPr>
          <w:rFonts w:cs="Tahoma"/>
          <w:b/>
          <w:szCs w:val="20"/>
        </w:rPr>
        <w:t>-</w:t>
      </w:r>
      <w:r w:rsidR="00F2571A" w:rsidRPr="00A60D88">
        <w:rPr>
          <w:rFonts w:cs="Tahoma"/>
          <w:szCs w:val="20"/>
        </w:rPr>
        <w:t>Procurement of construction material from approved dealers and transport to the site.</w:t>
      </w:r>
    </w:p>
    <w:p w14:paraId="7E177BFF" w14:textId="77777777" w:rsidR="00BC0E66" w:rsidRPr="00A60D88" w:rsidRDefault="00BC0E66" w:rsidP="00927213">
      <w:pPr>
        <w:tabs>
          <w:tab w:val="left" w:pos="3405"/>
        </w:tabs>
        <w:ind w:left="720"/>
        <w:rPr>
          <w:rFonts w:cs="Tahoma"/>
          <w:szCs w:val="20"/>
        </w:rPr>
      </w:pPr>
      <w:r w:rsidRPr="00A60D88">
        <w:rPr>
          <w:rFonts w:cs="Tahoma"/>
          <w:b/>
          <w:szCs w:val="20"/>
        </w:rPr>
        <w:t>-</w:t>
      </w:r>
      <w:r w:rsidR="00F2571A" w:rsidRPr="00A60D88">
        <w:rPr>
          <w:rFonts w:cs="Tahoma"/>
          <w:szCs w:val="20"/>
        </w:rPr>
        <w:t>Storage of PV modules delivery and their installation;</w:t>
      </w:r>
    </w:p>
    <w:p w14:paraId="65FCE889" w14:textId="77777777" w:rsidR="00F2571A" w:rsidRPr="00A60D88" w:rsidRDefault="00BC0E66" w:rsidP="00927213">
      <w:pPr>
        <w:tabs>
          <w:tab w:val="left" w:pos="3405"/>
        </w:tabs>
        <w:ind w:left="720"/>
        <w:rPr>
          <w:rFonts w:cs="Tahoma"/>
          <w:szCs w:val="20"/>
        </w:rPr>
      </w:pPr>
      <w:r w:rsidRPr="00A60D88">
        <w:rPr>
          <w:rFonts w:cs="Tahoma"/>
          <w:b/>
          <w:szCs w:val="20"/>
        </w:rPr>
        <w:t>-</w:t>
      </w:r>
      <w:r w:rsidRPr="00A60D88">
        <w:rPr>
          <w:rFonts w:cs="Tahoma"/>
          <w:szCs w:val="20"/>
        </w:rPr>
        <w:t xml:space="preserve"> </w:t>
      </w:r>
      <w:r w:rsidR="00F2571A" w:rsidRPr="00A60D88">
        <w:rPr>
          <w:rFonts w:cs="Tahoma"/>
          <w:szCs w:val="20"/>
        </w:rPr>
        <w:t>Laying of internal electrical connections;</w:t>
      </w:r>
    </w:p>
    <w:p w14:paraId="3271B633" w14:textId="77777777" w:rsidR="00F2571A" w:rsidRPr="00A60D88" w:rsidRDefault="00BC0E66" w:rsidP="00927213">
      <w:pPr>
        <w:tabs>
          <w:tab w:val="left" w:pos="3405"/>
        </w:tabs>
        <w:ind w:left="720"/>
        <w:rPr>
          <w:rFonts w:cs="Tahoma"/>
          <w:szCs w:val="20"/>
        </w:rPr>
      </w:pPr>
      <w:r w:rsidRPr="00A60D88">
        <w:rPr>
          <w:rFonts w:cs="Tahoma"/>
          <w:b/>
          <w:szCs w:val="20"/>
        </w:rPr>
        <w:t xml:space="preserve">- </w:t>
      </w:r>
      <w:r w:rsidR="00F2571A" w:rsidRPr="00A60D88">
        <w:rPr>
          <w:rFonts w:cs="Tahoma"/>
          <w:szCs w:val="20"/>
        </w:rPr>
        <w:t>Installation of inverter</w:t>
      </w:r>
      <w:r w:rsidRPr="00A60D88">
        <w:rPr>
          <w:rFonts w:cs="Tahoma"/>
          <w:szCs w:val="20"/>
        </w:rPr>
        <w:t>s</w:t>
      </w:r>
      <w:r w:rsidR="007D5B9D">
        <w:rPr>
          <w:rFonts w:cs="Tahoma"/>
          <w:szCs w:val="20"/>
        </w:rPr>
        <w:t xml:space="preserve"> and</w:t>
      </w:r>
      <w:r w:rsidRPr="00A60D88">
        <w:rPr>
          <w:rFonts w:cs="Tahoma"/>
          <w:szCs w:val="20"/>
        </w:rPr>
        <w:t xml:space="preserve"> Battery Energy </w:t>
      </w:r>
      <w:r w:rsidR="00C62749">
        <w:rPr>
          <w:rFonts w:cs="Tahoma"/>
          <w:szCs w:val="20"/>
        </w:rPr>
        <w:t>S</w:t>
      </w:r>
      <w:r w:rsidRPr="00A60D88">
        <w:rPr>
          <w:rFonts w:cs="Tahoma"/>
          <w:szCs w:val="20"/>
        </w:rPr>
        <w:t xml:space="preserve">torage </w:t>
      </w:r>
      <w:r w:rsidR="00C62749">
        <w:rPr>
          <w:rFonts w:cs="Tahoma"/>
          <w:szCs w:val="20"/>
        </w:rPr>
        <w:t>S</w:t>
      </w:r>
      <w:r w:rsidRPr="00A60D88">
        <w:rPr>
          <w:rFonts w:cs="Tahoma"/>
          <w:szCs w:val="20"/>
        </w:rPr>
        <w:t>ystem</w:t>
      </w:r>
      <w:r w:rsidR="00F2571A" w:rsidRPr="00A60D88">
        <w:rPr>
          <w:rFonts w:cs="Tahoma"/>
          <w:szCs w:val="20"/>
        </w:rPr>
        <w:t>;</w:t>
      </w:r>
    </w:p>
    <w:p w14:paraId="4F67819E" w14:textId="77777777" w:rsidR="00BC0E66" w:rsidRPr="00A60D88" w:rsidRDefault="00BC0E66" w:rsidP="00927213">
      <w:pPr>
        <w:tabs>
          <w:tab w:val="left" w:pos="3405"/>
        </w:tabs>
        <w:ind w:left="720"/>
        <w:rPr>
          <w:rFonts w:cs="Tahoma"/>
          <w:b/>
          <w:szCs w:val="20"/>
        </w:rPr>
      </w:pPr>
    </w:p>
    <w:p w14:paraId="50E461FD" w14:textId="77777777" w:rsidR="00BC0E66" w:rsidRPr="00A60D88" w:rsidRDefault="00BC0E66" w:rsidP="00927213">
      <w:pPr>
        <w:pStyle w:val="Heading4"/>
        <w:jc w:val="both"/>
        <w:rPr>
          <w:rFonts w:cs="Tahoma"/>
          <w:lang w:eastAsia="zh-CN"/>
        </w:rPr>
      </w:pPr>
      <w:r w:rsidRPr="00A60D88">
        <w:rPr>
          <w:rFonts w:cs="Tahoma"/>
          <w:lang w:eastAsia="zh-CN"/>
        </w:rPr>
        <w:t>Project Cost</w:t>
      </w:r>
    </w:p>
    <w:p w14:paraId="64900DB6" w14:textId="1391CF7C" w:rsidR="00BF4298" w:rsidRDefault="002918D6" w:rsidP="00927213">
      <w:pPr>
        <w:pStyle w:val="PPStandardReport"/>
        <w:ind w:left="0"/>
        <w:rPr>
          <w:rFonts w:cs="Tahoma"/>
          <w:szCs w:val="20"/>
          <w:lang w:val="en-US" w:eastAsia="en-US"/>
        </w:rPr>
      </w:pPr>
      <w:r w:rsidRPr="00593638">
        <w:rPr>
          <w:rFonts w:cs="Tahoma"/>
          <w:szCs w:val="20"/>
          <w:lang w:eastAsia="zh-CN"/>
        </w:rPr>
        <w:t xml:space="preserve">Maalimin mini grid project cost is estimated at USD. </w:t>
      </w:r>
      <w:r w:rsidR="004F198D" w:rsidRPr="00593638">
        <w:rPr>
          <w:rFonts w:cs="Tahoma"/>
          <w:szCs w:val="20"/>
          <w:lang w:val="en-US" w:eastAsia="en-US"/>
        </w:rPr>
        <w:t>597,236</w:t>
      </w:r>
      <w:r w:rsidR="008A622A" w:rsidRPr="00593638">
        <w:rPr>
          <w:rFonts w:cs="Tahoma"/>
          <w:szCs w:val="20"/>
          <w:lang w:val="en-US" w:eastAsia="en-US"/>
        </w:rPr>
        <w:t>.</w:t>
      </w:r>
    </w:p>
    <w:p w14:paraId="2665726E" w14:textId="47A428AD" w:rsidR="002918D6" w:rsidRPr="00A60D88" w:rsidRDefault="002918D6" w:rsidP="00C62749">
      <w:pPr>
        <w:pStyle w:val="PPStandardReport"/>
        <w:ind w:left="0"/>
        <w:jc w:val="center"/>
        <w:rPr>
          <w:rFonts w:cs="Tahoma"/>
          <w:szCs w:val="20"/>
          <w:lang w:eastAsia="zh-CN"/>
        </w:rPr>
      </w:pPr>
    </w:p>
    <w:p w14:paraId="1CE3B65D" w14:textId="77777777" w:rsidR="002918D6" w:rsidRPr="00DA7BEB" w:rsidRDefault="002918D6" w:rsidP="00927213">
      <w:pPr>
        <w:pStyle w:val="Heading3"/>
        <w:tabs>
          <w:tab w:val="num" w:pos="1134"/>
          <w:tab w:val="num" w:pos="1390"/>
          <w:tab w:val="num" w:pos="5103"/>
        </w:tabs>
        <w:ind w:left="256" w:firstLine="284"/>
        <w:jc w:val="both"/>
        <w:rPr>
          <w:rFonts w:cs="Tahoma"/>
          <w:szCs w:val="20"/>
        </w:rPr>
      </w:pPr>
      <w:bookmarkStart w:id="70" w:name="_Toc87516309"/>
      <w:bookmarkStart w:id="71" w:name="_Toc148627973"/>
      <w:r w:rsidRPr="00DA7BEB">
        <w:rPr>
          <w:rFonts w:cs="Tahoma"/>
          <w:szCs w:val="20"/>
        </w:rPr>
        <w:t>Land Requirement</w:t>
      </w:r>
      <w:bookmarkEnd w:id="70"/>
      <w:bookmarkEnd w:id="71"/>
      <w:r w:rsidRPr="00DA7BEB">
        <w:rPr>
          <w:rFonts w:cs="Tahoma"/>
          <w:szCs w:val="20"/>
        </w:rPr>
        <w:t xml:space="preserve"> </w:t>
      </w:r>
    </w:p>
    <w:p w14:paraId="66D7BD70" w14:textId="4C295E8E" w:rsidR="002918D6" w:rsidRPr="00DA7BEB" w:rsidRDefault="002918D6" w:rsidP="00927213">
      <w:pPr>
        <w:pStyle w:val="CM147"/>
        <w:spacing w:after="0"/>
        <w:jc w:val="both"/>
        <w:rPr>
          <w:rFonts w:ascii="Tahoma" w:eastAsia="Times New Roman" w:hAnsi="Tahoma" w:cs="Tahoma"/>
          <w:sz w:val="20"/>
          <w:szCs w:val="20"/>
          <w:lang w:eastAsia="de-DE"/>
        </w:rPr>
      </w:pPr>
      <w:r w:rsidRPr="00DA7BEB">
        <w:rPr>
          <w:rFonts w:ascii="Tahoma" w:eastAsia="Times New Roman" w:hAnsi="Tahoma" w:cs="Tahoma"/>
          <w:sz w:val="20"/>
          <w:szCs w:val="20"/>
          <w:lang w:eastAsia="de-DE"/>
        </w:rPr>
        <w:t xml:space="preserve">The land on which the proposed </w:t>
      </w:r>
      <w:r>
        <w:rPr>
          <w:rFonts w:ascii="Tahoma" w:eastAsia="Times New Roman" w:hAnsi="Tahoma" w:cs="Tahoma"/>
          <w:sz w:val="20"/>
          <w:szCs w:val="20"/>
          <w:lang w:eastAsia="de-DE"/>
        </w:rPr>
        <w:t>Maalimin</w:t>
      </w:r>
      <w:r w:rsidRPr="00DA7BEB">
        <w:rPr>
          <w:rFonts w:ascii="Tahoma" w:eastAsia="Times New Roman" w:hAnsi="Tahoma" w:cs="Tahoma"/>
          <w:sz w:val="20"/>
          <w:szCs w:val="20"/>
          <w:lang w:eastAsia="de-DE"/>
        </w:rPr>
        <w:t xml:space="preserve"> minigrid will be constructed covers a total </w:t>
      </w:r>
      <w:r>
        <w:rPr>
          <w:rFonts w:ascii="Tahoma" w:eastAsia="Times New Roman" w:hAnsi="Tahoma" w:cs="Tahoma"/>
          <w:sz w:val="20"/>
          <w:szCs w:val="20"/>
          <w:lang w:eastAsia="de-DE"/>
        </w:rPr>
        <w:t xml:space="preserve">of </w:t>
      </w:r>
      <w:r w:rsidR="004650D2">
        <w:rPr>
          <w:rFonts w:ascii="Tahoma" w:eastAsia="Times New Roman" w:hAnsi="Tahoma" w:cs="Tahoma"/>
          <w:sz w:val="20"/>
          <w:szCs w:val="20"/>
          <w:lang w:eastAsia="de-DE"/>
        </w:rPr>
        <w:t>0.808</w:t>
      </w:r>
      <w:r>
        <w:rPr>
          <w:rFonts w:ascii="Tahoma" w:eastAsia="Times New Roman" w:hAnsi="Tahoma" w:cs="Tahoma"/>
          <w:sz w:val="20"/>
          <w:szCs w:val="20"/>
          <w:lang w:eastAsia="de-DE"/>
        </w:rPr>
        <w:t xml:space="preserve"> </w:t>
      </w:r>
      <w:r w:rsidR="00736907">
        <w:rPr>
          <w:rFonts w:ascii="Tahoma" w:eastAsia="Times New Roman" w:hAnsi="Tahoma" w:cs="Tahoma"/>
          <w:sz w:val="20"/>
          <w:szCs w:val="20"/>
          <w:lang w:eastAsia="de-DE"/>
        </w:rPr>
        <w:t>h</w:t>
      </w:r>
      <w:r w:rsidRPr="00DA7BEB">
        <w:rPr>
          <w:rFonts w:ascii="Tahoma" w:eastAsia="Times New Roman" w:hAnsi="Tahoma" w:cs="Tahoma"/>
          <w:sz w:val="20"/>
          <w:szCs w:val="20"/>
          <w:lang w:eastAsia="de-DE"/>
        </w:rPr>
        <w:t>ectares in size.</w:t>
      </w:r>
    </w:p>
    <w:p w14:paraId="7D8B5F9B" w14:textId="77777777" w:rsidR="002918D6" w:rsidRDefault="002918D6" w:rsidP="00927213">
      <w:pPr>
        <w:pStyle w:val="Heading4"/>
        <w:tabs>
          <w:tab w:val="num" w:pos="3100"/>
        </w:tabs>
        <w:ind w:left="1966" w:firstLine="284"/>
        <w:jc w:val="both"/>
        <w:rPr>
          <w:rFonts w:cs="Tahoma"/>
        </w:rPr>
      </w:pPr>
      <w:r w:rsidRPr="005D4E77">
        <w:rPr>
          <w:rFonts w:cs="Tahoma"/>
        </w:rPr>
        <w:t>Land Tenure</w:t>
      </w:r>
    </w:p>
    <w:p w14:paraId="66DFA90E" w14:textId="77777777" w:rsidR="00DE6033" w:rsidRPr="00DE6033" w:rsidRDefault="00DE6033" w:rsidP="00DE6033">
      <w:pPr>
        <w:autoSpaceDE w:val="0"/>
        <w:autoSpaceDN w:val="0"/>
        <w:adjustRightInd w:val="0"/>
        <w:spacing w:line="240" w:lineRule="auto"/>
        <w:rPr>
          <w:rFonts w:cs="Tahoma"/>
          <w:color w:val="000000"/>
          <w:szCs w:val="20"/>
          <w:lang w:val="en-US" w:eastAsia="en-US"/>
        </w:rPr>
      </w:pPr>
      <w:bookmarkStart w:id="72" w:name="_Hlk98491276"/>
      <w:r w:rsidRPr="00DE6033">
        <w:rPr>
          <w:rFonts w:cs="Tahoma"/>
          <w:color w:val="000000"/>
          <w:szCs w:val="20"/>
          <w:lang w:val="en-US" w:eastAsia="en-US"/>
        </w:rPr>
        <w:t xml:space="preserve">The land in the county is community owned and belong to the people which is recognized not just as a commodity for trade, but also as a principal source of livelihood. In urban centres, people have acquired individual plot and majority of them have been given allotment letters to own the plots. In rural areas subdivision of land has not been done hence land is used communally by the people in their unique way. </w:t>
      </w:r>
      <w:r>
        <w:rPr>
          <w:rFonts w:cs="Tahoma"/>
          <w:color w:val="000000"/>
          <w:szCs w:val="20"/>
          <w:lang w:val="en-US" w:eastAsia="en-US"/>
        </w:rPr>
        <w:t>The unregistered land is held is held in trust by the Garissa County Government.</w:t>
      </w:r>
    </w:p>
    <w:bookmarkEnd w:id="72"/>
    <w:p w14:paraId="2D655FB8" w14:textId="77777777" w:rsidR="00DE6033" w:rsidRPr="00DE6033" w:rsidRDefault="00DE6033" w:rsidP="00DE6033">
      <w:pPr>
        <w:pStyle w:val="PPStandardReport"/>
        <w:ind w:left="0"/>
      </w:pPr>
    </w:p>
    <w:p w14:paraId="2515E352" w14:textId="77777777" w:rsidR="002918D6" w:rsidRPr="00EF1BCE" w:rsidRDefault="002918D6" w:rsidP="00927213">
      <w:pPr>
        <w:pStyle w:val="Heading4"/>
        <w:tabs>
          <w:tab w:val="num" w:pos="3100"/>
        </w:tabs>
        <w:ind w:left="1966" w:firstLine="284"/>
        <w:jc w:val="both"/>
        <w:rPr>
          <w:rFonts w:cs="Tahoma"/>
        </w:rPr>
      </w:pPr>
      <w:r w:rsidRPr="00EF1BCE">
        <w:rPr>
          <w:rFonts w:cs="Tahoma"/>
        </w:rPr>
        <w:t xml:space="preserve">Compensation Details </w:t>
      </w:r>
    </w:p>
    <w:p w14:paraId="53BE9395" w14:textId="77777777" w:rsidR="002918D6" w:rsidRPr="00EF1BCE" w:rsidRDefault="00DE6033" w:rsidP="00927213">
      <w:pPr>
        <w:pStyle w:val="PPStandardReport"/>
        <w:ind w:left="0"/>
        <w:rPr>
          <w:rFonts w:cs="Tahoma"/>
          <w:szCs w:val="20"/>
        </w:rPr>
      </w:pPr>
      <w:bookmarkStart w:id="73" w:name="_Hlk98491312"/>
      <w:r w:rsidRPr="00FA20B5">
        <w:rPr>
          <w:rFonts w:cs="Tahoma"/>
          <w:szCs w:val="20"/>
        </w:rPr>
        <w:t xml:space="preserve">Compensation will be in kind for the acquired land, the proponent will undertake some projects for the community. The value of the proposed community project will commensurate or be higher than the value of the land acquired for the mini-grid. </w:t>
      </w:r>
      <w:bookmarkEnd w:id="73"/>
      <w:r w:rsidR="002918D6" w:rsidRPr="00EF1BCE">
        <w:rPr>
          <w:rFonts w:cs="Tahoma"/>
          <w:szCs w:val="20"/>
        </w:rPr>
        <w:t xml:space="preserve">In </w:t>
      </w:r>
      <w:r w:rsidR="00DD14C4">
        <w:rPr>
          <w:rFonts w:cs="Tahoma"/>
          <w:szCs w:val="20"/>
        </w:rPr>
        <w:t>Maalimin</w:t>
      </w:r>
      <w:r w:rsidR="002918D6" w:rsidRPr="00EF1BCE">
        <w:rPr>
          <w:rFonts w:cs="Tahoma"/>
          <w:szCs w:val="20"/>
        </w:rPr>
        <w:t>, the community requested:</w:t>
      </w:r>
    </w:p>
    <w:p w14:paraId="5130B051" w14:textId="77777777" w:rsidR="0080786E" w:rsidRDefault="00EF1BCE" w:rsidP="001F305E">
      <w:pPr>
        <w:pStyle w:val="PPStandardReport"/>
        <w:numPr>
          <w:ilvl w:val="0"/>
          <w:numId w:val="24"/>
        </w:numPr>
        <w:rPr>
          <w:rFonts w:cs="Tahoma"/>
          <w:szCs w:val="20"/>
        </w:rPr>
      </w:pPr>
      <w:r w:rsidRPr="00EF1BCE">
        <w:rPr>
          <w:rFonts w:cs="Tahoma"/>
          <w:szCs w:val="20"/>
        </w:rPr>
        <w:t xml:space="preserve">Desiltation </w:t>
      </w:r>
      <w:r>
        <w:rPr>
          <w:rFonts w:cs="Tahoma"/>
          <w:szCs w:val="20"/>
        </w:rPr>
        <w:t xml:space="preserve">of the water pan and construction of a central fetching point and </w:t>
      </w:r>
      <w:r w:rsidR="00DE3436">
        <w:rPr>
          <w:rFonts w:cs="Tahoma"/>
          <w:szCs w:val="20"/>
        </w:rPr>
        <w:t>installation</w:t>
      </w:r>
      <w:r>
        <w:rPr>
          <w:rFonts w:cs="Tahoma"/>
          <w:szCs w:val="20"/>
        </w:rPr>
        <w:t xml:space="preserve"> of a storage tank</w:t>
      </w:r>
    </w:p>
    <w:p w14:paraId="53E8F090" w14:textId="77777777" w:rsidR="00EF1BCE" w:rsidRPr="00EF1BCE" w:rsidRDefault="00EF1BCE" w:rsidP="001F305E">
      <w:pPr>
        <w:pStyle w:val="PPStandardReport"/>
        <w:numPr>
          <w:ilvl w:val="0"/>
          <w:numId w:val="24"/>
        </w:numPr>
        <w:rPr>
          <w:rFonts w:cs="Tahoma"/>
          <w:szCs w:val="20"/>
        </w:rPr>
      </w:pPr>
      <w:r>
        <w:rPr>
          <w:rFonts w:cs="Tahoma"/>
          <w:szCs w:val="20"/>
        </w:rPr>
        <w:t>Partitioning of the outpatient facility at Maalimin Dispensary and equipping of the laboratory</w:t>
      </w:r>
    </w:p>
    <w:p w14:paraId="2A6195B0" w14:textId="77777777" w:rsidR="003E5EB8" w:rsidRPr="00A60D88" w:rsidRDefault="003E5EB8" w:rsidP="00927213">
      <w:pPr>
        <w:pStyle w:val="Heading2"/>
        <w:rPr>
          <w:rFonts w:cs="Tahoma"/>
          <w:sz w:val="20"/>
        </w:rPr>
      </w:pPr>
      <w:bookmarkStart w:id="74" w:name="_Toc148627974"/>
      <w:r w:rsidRPr="00A60D88">
        <w:rPr>
          <w:rFonts w:cs="Tahoma"/>
          <w:sz w:val="20"/>
        </w:rPr>
        <w:lastRenderedPageBreak/>
        <w:t>Resource Requirement</w:t>
      </w:r>
      <w:bookmarkEnd w:id="74"/>
      <w:r w:rsidRPr="00A60D88">
        <w:rPr>
          <w:rFonts w:cs="Tahoma"/>
          <w:sz w:val="20"/>
        </w:rPr>
        <w:t xml:space="preserve"> </w:t>
      </w:r>
    </w:p>
    <w:p w14:paraId="7CB83E73" w14:textId="77777777" w:rsidR="003E5EB8" w:rsidRPr="00A60D88" w:rsidRDefault="003E5EB8" w:rsidP="00927213">
      <w:pPr>
        <w:pStyle w:val="Heading3"/>
        <w:jc w:val="both"/>
        <w:rPr>
          <w:rFonts w:cs="Tahoma"/>
          <w:szCs w:val="20"/>
        </w:rPr>
      </w:pPr>
      <w:bookmarkStart w:id="75" w:name="_Toc148627975"/>
      <w:r w:rsidRPr="00A60D88">
        <w:rPr>
          <w:rFonts w:cs="Tahoma"/>
          <w:szCs w:val="20"/>
        </w:rPr>
        <w:t>Workforce Requirement</w:t>
      </w:r>
      <w:bookmarkEnd w:id="75"/>
      <w:r w:rsidRPr="00A60D88">
        <w:rPr>
          <w:rFonts w:cs="Tahoma"/>
          <w:szCs w:val="20"/>
        </w:rPr>
        <w:t xml:space="preserve"> </w:t>
      </w:r>
    </w:p>
    <w:p w14:paraId="4340C6DA" w14:textId="39081150" w:rsidR="00B16944" w:rsidRDefault="00B16944" w:rsidP="00B16944">
      <w:pPr>
        <w:autoSpaceDE w:val="0"/>
        <w:autoSpaceDN w:val="0"/>
        <w:adjustRightInd w:val="0"/>
        <w:rPr>
          <w:rFonts w:cs="Tahoma"/>
          <w:szCs w:val="20"/>
        </w:rPr>
      </w:pPr>
      <w:bookmarkStart w:id="76" w:name="_Hlk98491336"/>
      <w:r>
        <w:rPr>
          <w:rFonts w:cs="Tahoma"/>
          <w:szCs w:val="20"/>
        </w:rPr>
        <w:t xml:space="preserve">The solar mini-grid will be installed, operated and maintained by the contractor for the first </w:t>
      </w:r>
      <w:r w:rsidR="000C28A6">
        <w:rPr>
          <w:rFonts w:cs="Tahoma"/>
          <w:szCs w:val="20"/>
        </w:rPr>
        <w:t>seven</w:t>
      </w:r>
      <w:r>
        <w:rPr>
          <w:rFonts w:cs="Tahoma"/>
          <w:szCs w:val="20"/>
        </w:rPr>
        <w:t xml:space="preserve"> years and then handed over to </w:t>
      </w:r>
      <w:r w:rsidR="000C28A6">
        <w:rPr>
          <w:rFonts w:cs="Tahoma"/>
          <w:szCs w:val="20"/>
        </w:rPr>
        <w:t xml:space="preserve">KPLC </w:t>
      </w:r>
      <w:r>
        <w:rPr>
          <w:rFonts w:cs="Tahoma"/>
          <w:szCs w:val="20"/>
        </w:rPr>
        <w:t xml:space="preserve">engineers and operators. So, for the </w:t>
      </w:r>
      <w:r w:rsidR="000C28A6">
        <w:rPr>
          <w:rFonts w:cs="Tahoma"/>
          <w:szCs w:val="20"/>
        </w:rPr>
        <w:t>seven</w:t>
      </w:r>
      <w:r>
        <w:rPr>
          <w:rFonts w:cs="Tahoma"/>
          <w:szCs w:val="20"/>
        </w:rPr>
        <w:t xml:space="preserve"> years </w:t>
      </w:r>
      <w:r w:rsidR="000C28A6">
        <w:rPr>
          <w:rFonts w:cs="Tahoma"/>
          <w:szCs w:val="20"/>
        </w:rPr>
        <w:t xml:space="preserve">KPLC </w:t>
      </w:r>
      <w:r>
        <w:rPr>
          <w:rFonts w:cs="Tahoma"/>
          <w:szCs w:val="20"/>
        </w:rPr>
        <w:t>will be monitoring the operations of the contractor.</w:t>
      </w:r>
    </w:p>
    <w:bookmarkEnd w:id="76"/>
    <w:p w14:paraId="27196373" w14:textId="77777777" w:rsidR="007D467E" w:rsidRPr="00A60D88" w:rsidRDefault="007D467E" w:rsidP="00927213">
      <w:pPr>
        <w:autoSpaceDE w:val="0"/>
        <w:autoSpaceDN w:val="0"/>
        <w:adjustRightInd w:val="0"/>
        <w:rPr>
          <w:rFonts w:cs="Tahoma"/>
          <w:szCs w:val="20"/>
          <w:lang w:val="en-US" w:eastAsia="en-US"/>
        </w:rPr>
      </w:pPr>
    </w:p>
    <w:p w14:paraId="14090CD8" w14:textId="77777777" w:rsidR="003E5EB8" w:rsidRPr="00A60D88" w:rsidRDefault="003E5EB8" w:rsidP="00927213">
      <w:pPr>
        <w:pStyle w:val="Heading3"/>
        <w:jc w:val="both"/>
        <w:rPr>
          <w:rFonts w:cs="Tahoma"/>
          <w:szCs w:val="20"/>
        </w:rPr>
      </w:pPr>
      <w:bookmarkStart w:id="77" w:name="_Toc148627976"/>
      <w:r w:rsidRPr="00A60D88">
        <w:rPr>
          <w:rFonts w:cs="Tahoma"/>
          <w:szCs w:val="20"/>
        </w:rPr>
        <w:t>Water Requirement and Source</w:t>
      </w:r>
      <w:bookmarkEnd w:id="77"/>
      <w:r w:rsidRPr="00A60D88">
        <w:rPr>
          <w:rFonts w:cs="Tahoma"/>
          <w:szCs w:val="20"/>
        </w:rPr>
        <w:t xml:space="preserve"> </w:t>
      </w:r>
    </w:p>
    <w:p w14:paraId="3A3E7AAF" w14:textId="77777777" w:rsidR="003E5EB8" w:rsidRPr="00A60D88" w:rsidRDefault="003E5EB8" w:rsidP="00927213">
      <w:pPr>
        <w:pStyle w:val="Heading4"/>
        <w:jc w:val="both"/>
        <w:rPr>
          <w:rFonts w:cs="Tahoma"/>
        </w:rPr>
      </w:pPr>
      <w:r w:rsidRPr="00A60D88">
        <w:rPr>
          <w:rFonts w:cs="Tahoma"/>
        </w:rPr>
        <w:t xml:space="preserve">Construction Phase </w:t>
      </w:r>
    </w:p>
    <w:p w14:paraId="09F5589B" w14:textId="77777777" w:rsidR="003E5EB8" w:rsidRPr="00A60D88" w:rsidRDefault="00764EBC" w:rsidP="00927213">
      <w:pPr>
        <w:pStyle w:val="CM3"/>
        <w:spacing w:line="276" w:lineRule="auto"/>
        <w:jc w:val="both"/>
        <w:rPr>
          <w:rFonts w:ascii="Tahoma" w:hAnsi="Tahoma" w:cs="Tahoma"/>
          <w:sz w:val="20"/>
          <w:szCs w:val="20"/>
        </w:rPr>
      </w:pPr>
      <w:r w:rsidRPr="00A60D88">
        <w:rPr>
          <w:rFonts w:ascii="Tahoma" w:hAnsi="Tahoma" w:cs="Tahoma"/>
          <w:sz w:val="20"/>
          <w:szCs w:val="20"/>
        </w:rPr>
        <w:t>It has bee</w:t>
      </w:r>
      <w:r w:rsidR="00283CA3" w:rsidRPr="00A60D88">
        <w:rPr>
          <w:rFonts w:ascii="Tahoma" w:hAnsi="Tahoma" w:cs="Tahoma"/>
          <w:sz w:val="20"/>
          <w:szCs w:val="20"/>
        </w:rPr>
        <w:t xml:space="preserve">n estimated that approximately 50,000 </w:t>
      </w:r>
      <w:r w:rsidRPr="00A60D88">
        <w:rPr>
          <w:rFonts w:ascii="Tahoma" w:hAnsi="Tahoma" w:cs="Tahoma"/>
          <w:sz w:val="20"/>
          <w:szCs w:val="20"/>
        </w:rPr>
        <w:t>L</w:t>
      </w:r>
      <w:r w:rsidR="00283CA3" w:rsidRPr="00A60D88">
        <w:rPr>
          <w:rFonts w:ascii="Tahoma" w:hAnsi="Tahoma" w:cs="Tahoma"/>
          <w:sz w:val="20"/>
          <w:szCs w:val="20"/>
        </w:rPr>
        <w:t>itres</w:t>
      </w:r>
      <w:r w:rsidRPr="00A60D88">
        <w:rPr>
          <w:rFonts w:ascii="Tahoma" w:hAnsi="Tahoma" w:cs="Tahoma"/>
          <w:sz w:val="20"/>
          <w:szCs w:val="20"/>
        </w:rPr>
        <w:t xml:space="preserve"> of water will be required per day for civil works during construction stage. Further, water will be required </w:t>
      </w:r>
      <w:r w:rsidR="00540247" w:rsidRPr="00A60D88">
        <w:rPr>
          <w:rFonts w:ascii="Tahoma" w:hAnsi="Tahoma" w:cs="Tahoma"/>
          <w:sz w:val="20"/>
          <w:szCs w:val="20"/>
        </w:rPr>
        <w:t>for workers at project site</w:t>
      </w:r>
      <w:r w:rsidRPr="00A60D88">
        <w:rPr>
          <w:rFonts w:ascii="Tahoma" w:hAnsi="Tahoma" w:cs="Tahoma"/>
          <w:sz w:val="20"/>
          <w:szCs w:val="20"/>
        </w:rPr>
        <w:t xml:space="preserve">. However, this quantity of water requirement will vary depending </w:t>
      </w:r>
      <w:r w:rsidR="00163284" w:rsidRPr="00A60D88">
        <w:rPr>
          <w:rFonts w:ascii="Tahoma" w:hAnsi="Tahoma" w:cs="Tahoma"/>
          <w:sz w:val="20"/>
          <w:szCs w:val="20"/>
        </w:rPr>
        <w:t xml:space="preserve">on </w:t>
      </w:r>
      <w:r w:rsidRPr="00A60D88">
        <w:rPr>
          <w:rFonts w:ascii="Tahoma" w:hAnsi="Tahoma" w:cs="Tahoma"/>
          <w:sz w:val="20"/>
          <w:szCs w:val="20"/>
        </w:rPr>
        <w:t xml:space="preserve">the mobilisation of construction workers at site. </w:t>
      </w:r>
      <w:r w:rsidR="00540247" w:rsidRPr="00A60D88">
        <w:rPr>
          <w:rFonts w:ascii="Tahoma" w:hAnsi="Tahoma" w:cs="Tahoma"/>
          <w:sz w:val="20"/>
          <w:szCs w:val="20"/>
        </w:rPr>
        <w:t xml:space="preserve">The </w:t>
      </w:r>
      <w:r w:rsidRPr="00A60D88">
        <w:rPr>
          <w:rFonts w:ascii="Tahoma" w:hAnsi="Tahoma" w:cs="Tahoma"/>
          <w:sz w:val="20"/>
          <w:szCs w:val="20"/>
        </w:rPr>
        <w:t xml:space="preserve">water </w:t>
      </w:r>
      <w:r w:rsidR="00540247" w:rsidRPr="00A60D88">
        <w:rPr>
          <w:rFonts w:ascii="Tahoma" w:hAnsi="Tahoma" w:cs="Tahoma"/>
          <w:sz w:val="20"/>
          <w:szCs w:val="20"/>
        </w:rPr>
        <w:t xml:space="preserve">for the construction phase will be supplied by </w:t>
      </w:r>
      <w:r w:rsidR="00C764A1" w:rsidRPr="00A60D88">
        <w:rPr>
          <w:rFonts w:ascii="Tahoma" w:hAnsi="Tahoma" w:cs="Tahoma"/>
          <w:sz w:val="20"/>
          <w:szCs w:val="20"/>
        </w:rPr>
        <w:t>local</w:t>
      </w:r>
      <w:r w:rsidR="008F2E69" w:rsidRPr="00A60D88">
        <w:rPr>
          <w:rFonts w:ascii="Tahoma" w:hAnsi="Tahoma" w:cs="Tahoma"/>
          <w:sz w:val="20"/>
          <w:szCs w:val="20"/>
        </w:rPr>
        <w:t xml:space="preserve"> water vendors</w:t>
      </w:r>
      <w:r w:rsidR="00C764A1" w:rsidRPr="00A60D88">
        <w:rPr>
          <w:rFonts w:ascii="Tahoma" w:hAnsi="Tahoma" w:cs="Tahoma"/>
          <w:sz w:val="20"/>
          <w:szCs w:val="20"/>
        </w:rPr>
        <w:t>.</w:t>
      </w:r>
    </w:p>
    <w:p w14:paraId="2454DB4C" w14:textId="77777777" w:rsidR="003E5EB8" w:rsidRPr="00A60D88" w:rsidRDefault="003E5EB8" w:rsidP="00927213">
      <w:pPr>
        <w:pStyle w:val="Heading4"/>
        <w:jc w:val="both"/>
        <w:rPr>
          <w:rFonts w:cs="Tahoma"/>
        </w:rPr>
      </w:pPr>
      <w:r w:rsidRPr="00A60D88">
        <w:rPr>
          <w:rFonts w:cs="Tahoma"/>
        </w:rPr>
        <w:t xml:space="preserve">Operation Phase </w:t>
      </w:r>
    </w:p>
    <w:p w14:paraId="666DB3CC" w14:textId="77777777" w:rsidR="00540247" w:rsidRPr="00A60D88" w:rsidRDefault="00540247" w:rsidP="00927213">
      <w:pPr>
        <w:pStyle w:val="CM3"/>
        <w:spacing w:line="276" w:lineRule="auto"/>
        <w:jc w:val="both"/>
        <w:rPr>
          <w:rFonts w:ascii="Tahoma" w:hAnsi="Tahoma" w:cs="Tahoma"/>
          <w:sz w:val="20"/>
          <w:szCs w:val="20"/>
        </w:rPr>
      </w:pPr>
      <w:r w:rsidRPr="00A60D88">
        <w:rPr>
          <w:rFonts w:ascii="Tahoma" w:hAnsi="Tahoma" w:cs="Tahoma"/>
          <w:sz w:val="20"/>
          <w:szCs w:val="20"/>
        </w:rPr>
        <w:t>The water required during operation phase of the project will be mainly for washing</w:t>
      </w:r>
      <w:r w:rsidR="00D51A9A" w:rsidRPr="00A60D88">
        <w:rPr>
          <w:rFonts w:ascii="Tahoma" w:hAnsi="Tahoma" w:cs="Tahoma"/>
          <w:sz w:val="20"/>
          <w:szCs w:val="20"/>
        </w:rPr>
        <w:t xml:space="preserve"> the face of the solar modules, </w:t>
      </w:r>
      <w:r w:rsidR="00163284" w:rsidRPr="00A60D88">
        <w:rPr>
          <w:rFonts w:ascii="Tahoma" w:hAnsi="Tahoma" w:cs="Tahoma"/>
          <w:sz w:val="20"/>
          <w:szCs w:val="20"/>
        </w:rPr>
        <w:t xml:space="preserve">minimal </w:t>
      </w:r>
      <w:r w:rsidR="008F2E69" w:rsidRPr="00A60D88">
        <w:rPr>
          <w:rFonts w:ascii="Tahoma" w:hAnsi="Tahoma" w:cs="Tahoma"/>
          <w:sz w:val="20"/>
          <w:szCs w:val="20"/>
        </w:rPr>
        <w:t>water will be used for this purpose</w:t>
      </w:r>
      <w:r w:rsidRPr="00A60D88">
        <w:rPr>
          <w:rFonts w:ascii="Tahoma" w:hAnsi="Tahoma" w:cs="Tahoma"/>
          <w:sz w:val="20"/>
          <w:szCs w:val="20"/>
        </w:rPr>
        <w:t xml:space="preserve">. </w:t>
      </w:r>
      <w:r w:rsidR="00C764A1" w:rsidRPr="00A60D88">
        <w:rPr>
          <w:rFonts w:ascii="Tahoma" w:hAnsi="Tahoma" w:cs="Tahoma"/>
          <w:sz w:val="20"/>
          <w:szCs w:val="20"/>
        </w:rPr>
        <w:t xml:space="preserve">The quantity of </w:t>
      </w:r>
      <w:r w:rsidRPr="00A60D88">
        <w:rPr>
          <w:rFonts w:ascii="Tahoma" w:hAnsi="Tahoma" w:cs="Tahoma"/>
          <w:sz w:val="20"/>
          <w:szCs w:val="20"/>
        </w:rPr>
        <w:t>Water requirement during operational phase of the project</w:t>
      </w:r>
      <w:r w:rsidR="00C764A1" w:rsidRPr="00A60D88">
        <w:rPr>
          <w:rFonts w:ascii="Tahoma" w:hAnsi="Tahoma" w:cs="Tahoma"/>
          <w:sz w:val="20"/>
          <w:szCs w:val="20"/>
        </w:rPr>
        <w:t xml:space="preserve"> is not known at thi</w:t>
      </w:r>
      <w:r w:rsidR="00163284" w:rsidRPr="00A60D88">
        <w:rPr>
          <w:rFonts w:ascii="Tahoma" w:hAnsi="Tahoma" w:cs="Tahoma"/>
          <w:sz w:val="20"/>
          <w:szCs w:val="20"/>
        </w:rPr>
        <w:t>s</w:t>
      </w:r>
      <w:r w:rsidR="00C764A1" w:rsidRPr="00A60D88">
        <w:rPr>
          <w:rFonts w:ascii="Tahoma" w:hAnsi="Tahoma" w:cs="Tahoma"/>
          <w:sz w:val="20"/>
          <w:szCs w:val="20"/>
        </w:rPr>
        <w:t xml:space="preserve"> stage</w:t>
      </w:r>
      <w:r w:rsidR="00163284" w:rsidRPr="00A60D88">
        <w:rPr>
          <w:rFonts w:ascii="Tahoma" w:hAnsi="Tahoma" w:cs="Tahoma"/>
          <w:sz w:val="20"/>
          <w:szCs w:val="20"/>
        </w:rPr>
        <w:t xml:space="preserve"> of the project</w:t>
      </w:r>
      <w:r w:rsidR="00C764A1" w:rsidRPr="00A60D88">
        <w:rPr>
          <w:rFonts w:ascii="Tahoma" w:hAnsi="Tahoma" w:cs="Tahoma"/>
          <w:sz w:val="20"/>
          <w:szCs w:val="20"/>
        </w:rPr>
        <w:t xml:space="preserve">. </w:t>
      </w:r>
    </w:p>
    <w:p w14:paraId="19977400" w14:textId="77777777" w:rsidR="00D51A9A" w:rsidRPr="00A60D88" w:rsidRDefault="00D51A9A" w:rsidP="00927213">
      <w:pPr>
        <w:pStyle w:val="Default"/>
        <w:rPr>
          <w:rFonts w:ascii="Tahoma" w:hAnsi="Tahoma" w:cs="Tahoma"/>
          <w:sz w:val="20"/>
          <w:szCs w:val="20"/>
          <w:lang w:val="en-GB" w:eastAsia="en-GB"/>
        </w:rPr>
      </w:pPr>
    </w:p>
    <w:p w14:paraId="6249E423" w14:textId="77777777" w:rsidR="003E5EB8" w:rsidRPr="00A60D88" w:rsidRDefault="003E5EB8" w:rsidP="00927213">
      <w:pPr>
        <w:pStyle w:val="Heading3"/>
        <w:jc w:val="both"/>
        <w:rPr>
          <w:rFonts w:cs="Tahoma"/>
          <w:szCs w:val="20"/>
        </w:rPr>
      </w:pPr>
      <w:bookmarkStart w:id="78" w:name="_Toc148627977"/>
      <w:r w:rsidRPr="00A60D88">
        <w:rPr>
          <w:rFonts w:cs="Tahoma"/>
          <w:szCs w:val="20"/>
        </w:rPr>
        <w:t>Raw Material Requirement</w:t>
      </w:r>
      <w:bookmarkEnd w:id="78"/>
      <w:r w:rsidRPr="00A60D88">
        <w:rPr>
          <w:rFonts w:cs="Tahoma"/>
          <w:szCs w:val="20"/>
        </w:rPr>
        <w:t xml:space="preserve"> </w:t>
      </w:r>
    </w:p>
    <w:p w14:paraId="47C1FF23" w14:textId="77777777" w:rsidR="003E5EB8" w:rsidRPr="00A60D88" w:rsidRDefault="003E5EB8" w:rsidP="00927213">
      <w:pPr>
        <w:pStyle w:val="Heading4"/>
        <w:jc w:val="both"/>
        <w:rPr>
          <w:rFonts w:cs="Tahoma"/>
        </w:rPr>
      </w:pPr>
      <w:r w:rsidRPr="00A60D88">
        <w:rPr>
          <w:rFonts w:cs="Tahoma"/>
        </w:rPr>
        <w:t xml:space="preserve">Construction Phase </w:t>
      </w:r>
    </w:p>
    <w:p w14:paraId="7865B52F" w14:textId="77777777" w:rsidR="003E5EB8" w:rsidRPr="00A60D88" w:rsidRDefault="008F2E69" w:rsidP="00927213">
      <w:pPr>
        <w:pStyle w:val="CM3"/>
        <w:spacing w:line="276" w:lineRule="auto"/>
        <w:jc w:val="both"/>
        <w:rPr>
          <w:rFonts w:ascii="Tahoma" w:hAnsi="Tahoma" w:cs="Tahoma"/>
          <w:sz w:val="20"/>
          <w:szCs w:val="20"/>
        </w:rPr>
      </w:pPr>
      <w:r w:rsidRPr="00A60D88">
        <w:rPr>
          <w:rFonts w:ascii="Tahoma" w:hAnsi="Tahoma" w:cs="Tahoma"/>
          <w:sz w:val="20"/>
          <w:szCs w:val="20"/>
        </w:rPr>
        <w:t xml:space="preserve">The major raw materials required for the construction phase will be solar modules, fencing materials, construction materials like cement, sand and aggregate. The fencing materials and the construction materials will be sourced from the local hardware facilities. Solar </w:t>
      </w:r>
      <w:r w:rsidR="00AA2DA2">
        <w:rPr>
          <w:rFonts w:ascii="Tahoma" w:hAnsi="Tahoma" w:cs="Tahoma"/>
          <w:sz w:val="20"/>
          <w:szCs w:val="20"/>
        </w:rPr>
        <w:t>m</w:t>
      </w:r>
      <w:r w:rsidRPr="00A60D88">
        <w:rPr>
          <w:rFonts w:ascii="Tahoma" w:hAnsi="Tahoma" w:cs="Tahoma"/>
          <w:sz w:val="20"/>
          <w:szCs w:val="20"/>
        </w:rPr>
        <w:t>odules for the project al</w:t>
      </w:r>
      <w:r w:rsidR="00D51A9A" w:rsidRPr="00A60D88">
        <w:rPr>
          <w:rFonts w:ascii="Tahoma" w:hAnsi="Tahoma" w:cs="Tahoma"/>
          <w:sz w:val="20"/>
          <w:szCs w:val="20"/>
        </w:rPr>
        <w:t xml:space="preserve">ong with associated structures </w:t>
      </w:r>
      <w:r w:rsidRPr="00A60D88">
        <w:rPr>
          <w:rFonts w:ascii="Tahoma" w:hAnsi="Tahoma" w:cs="Tahoma"/>
          <w:sz w:val="20"/>
          <w:szCs w:val="20"/>
        </w:rPr>
        <w:t xml:space="preserve">will </w:t>
      </w:r>
      <w:r w:rsidR="00DE3436" w:rsidRPr="00A60D88">
        <w:rPr>
          <w:rFonts w:ascii="Tahoma" w:hAnsi="Tahoma" w:cs="Tahoma"/>
          <w:sz w:val="20"/>
          <w:szCs w:val="20"/>
        </w:rPr>
        <w:t>be obtained</w:t>
      </w:r>
      <w:r w:rsidR="00330DBA" w:rsidRPr="00A60D88">
        <w:rPr>
          <w:rFonts w:ascii="Tahoma" w:hAnsi="Tahoma" w:cs="Tahoma"/>
          <w:sz w:val="20"/>
          <w:szCs w:val="20"/>
        </w:rPr>
        <w:t xml:space="preserve"> from suppliers in the </w:t>
      </w:r>
      <w:r w:rsidR="00736907">
        <w:rPr>
          <w:rFonts w:ascii="Tahoma" w:hAnsi="Tahoma" w:cs="Tahoma"/>
          <w:sz w:val="20"/>
          <w:szCs w:val="20"/>
        </w:rPr>
        <w:t>c</w:t>
      </w:r>
      <w:r w:rsidR="00330DBA" w:rsidRPr="00A60D88">
        <w:rPr>
          <w:rFonts w:ascii="Tahoma" w:hAnsi="Tahoma" w:cs="Tahoma"/>
          <w:sz w:val="20"/>
          <w:szCs w:val="20"/>
        </w:rPr>
        <w:t xml:space="preserve">ountry or if not </w:t>
      </w:r>
      <w:r w:rsidR="00DE3436" w:rsidRPr="00A60D88">
        <w:rPr>
          <w:rFonts w:ascii="Tahoma" w:hAnsi="Tahoma" w:cs="Tahoma"/>
          <w:sz w:val="20"/>
          <w:szCs w:val="20"/>
        </w:rPr>
        <w:t>available imported</w:t>
      </w:r>
      <w:r w:rsidR="00330DBA" w:rsidRPr="00A60D88">
        <w:rPr>
          <w:rFonts w:ascii="Tahoma" w:hAnsi="Tahoma" w:cs="Tahoma"/>
          <w:sz w:val="20"/>
          <w:szCs w:val="20"/>
        </w:rPr>
        <w:t xml:space="preserve"> from suppliers outside the country</w:t>
      </w:r>
      <w:r w:rsidRPr="00A60D88">
        <w:rPr>
          <w:rFonts w:ascii="Tahoma" w:hAnsi="Tahoma" w:cs="Tahoma"/>
          <w:sz w:val="20"/>
          <w:szCs w:val="20"/>
        </w:rPr>
        <w:t>.</w:t>
      </w:r>
    </w:p>
    <w:p w14:paraId="70E4B33F" w14:textId="77777777" w:rsidR="00D51A9A" w:rsidRPr="00A60D88" w:rsidRDefault="00D51A9A" w:rsidP="00927213">
      <w:pPr>
        <w:pStyle w:val="Default"/>
        <w:rPr>
          <w:rFonts w:ascii="Tahoma" w:hAnsi="Tahoma" w:cs="Tahoma"/>
          <w:sz w:val="20"/>
          <w:szCs w:val="20"/>
          <w:lang w:val="en-GB" w:eastAsia="en-GB"/>
        </w:rPr>
      </w:pPr>
    </w:p>
    <w:p w14:paraId="10BD7CBD" w14:textId="77777777" w:rsidR="003E5EB8" w:rsidRPr="00A60D88" w:rsidRDefault="003E5EB8" w:rsidP="00927213">
      <w:pPr>
        <w:pStyle w:val="Heading4"/>
        <w:jc w:val="both"/>
        <w:rPr>
          <w:rFonts w:cs="Tahoma"/>
        </w:rPr>
      </w:pPr>
      <w:r w:rsidRPr="00A60D88">
        <w:rPr>
          <w:rFonts w:cs="Tahoma"/>
        </w:rPr>
        <w:t xml:space="preserve">Operation Phase </w:t>
      </w:r>
    </w:p>
    <w:p w14:paraId="50671415" w14:textId="77777777" w:rsidR="003E5EB8" w:rsidRPr="00A60D88" w:rsidRDefault="008F2E69" w:rsidP="00927213">
      <w:pPr>
        <w:pStyle w:val="CM147"/>
        <w:spacing w:line="276" w:lineRule="auto"/>
        <w:jc w:val="both"/>
        <w:rPr>
          <w:rFonts w:ascii="Tahoma" w:hAnsi="Tahoma" w:cs="Tahoma"/>
          <w:sz w:val="20"/>
          <w:szCs w:val="20"/>
        </w:rPr>
      </w:pPr>
      <w:r w:rsidRPr="00A60D88">
        <w:rPr>
          <w:rFonts w:ascii="Tahoma" w:hAnsi="Tahoma" w:cs="Tahoma"/>
          <w:sz w:val="20"/>
          <w:szCs w:val="20"/>
        </w:rPr>
        <w:t xml:space="preserve">There will be </w:t>
      </w:r>
      <w:r w:rsidR="003534AB" w:rsidRPr="00A60D88">
        <w:rPr>
          <w:rFonts w:ascii="Tahoma" w:hAnsi="Tahoma" w:cs="Tahoma"/>
          <w:sz w:val="20"/>
          <w:szCs w:val="20"/>
        </w:rPr>
        <w:t xml:space="preserve">no </w:t>
      </w:r>
      <w:r w:rsidRPr="00A60D88">
        <w:rPr>
          <w:rFonts w:ascii="Tahoma" w:hAnsi="Tahoma" w:cs="Tahoma"/>
          <w:sz w:val="20"/>
          <w:szCs w:val="20"/>
        </w:rPr>
        <w:t>major requirement of raw materia</w:t>
      </w:r>
      <w:r w:rsidR="002F7024" w:rsidRPr="00A60D88">
        <w:rPr>
          <w:rFonts w:ascii="Tahoma" w:hAnsi="Tahoma" w:cs="Tahoma"/>
          <w:sz w:val="20"/>
          <w:szCs w:val="20"/>
        </w:rPr>
        <w:t xml:space="preserve">ls during operation phase. Only </w:t>
      </w:r>
      <w:r w:rsidRPr="00A60D88">
        <w:rPr>
          <w:rFonts w:ascii="Tahoma" w:hAnsi="Tahoma" w:cs="Tahoma"/>
          <w:sz w:val="20"/>
          <w:szCs w:val="20"/>
        </w:rPr>
        <w:t>maintenance spares will be required at this phase.</w:t>
      </w:r>
    </w:p>
    <w:p w14:paraId="1D7A5707" w14:textId="77777777" w:rsidR="003E5EB8" w:rsidRPr="00A60D88" w:rsidRDefault="003E5EB8" w:rsidP="00927213">
      <w:pPr>
        <w:pStyle w:val="Heading3"/>
        <w:jc w:val="both"/>
        <w:rPr>
          <w:rFonts w:cs="Tahoma"/>
          <w:szCs w:val="20"/>
        </w:rPr>
      </w:pPr>
      <w:bookmarkStart w:id="79" w:name="_Toc148627978"/>
      <w:r w:rsidRPr="00A60D88">
        <w:rPr>
          <w:rFonts w:cs="Tahoma"/>
          <w:szCs w:val="20"/>
        </w:rPr>
        <w:t>Power Requirement</w:t>
      </w:r>
      <w:bookmarkEnd w:id="79"/>
      <w:r w:rsidRPr="00A60D88">
        <w:rPr>
          <w:rFonts w:cs="Tahoma"/>
          <w:szCs w:val="20"/>
        </w:rPr>
        <w:t xml:space="preserve"> </w:t>
      </w:r>
    </w:p>
    <w:p w14:paraId="79696282" w14:textId="77777777" w:rsidR="000733A6" w:rsidRPr="00A60D88" w:rsidRDefault="000733A6" w:rsidP="00927213">
      <w:pPr>
        <w:pStyle w:val="CM3"/>
        <w:spacing w:line="276" w:lineRule="auto"/>
        <w:jc w:val="both"/>
        <w:rPr>
          <w:rFonts w:ascii="Tahoma" w:hAnsi="Tahoma" w:cs="Tahoma"/>
          <w:sz w:val="20"/>
          <w:szCs w:val="20"/>
        </w:rPr>
      </w:pPr>
      <w:r w:rsidRPr="00A60D88">
        <w:rPr>
          <w:rFonts w:ascii="Tahoma" w:hAnsi="Tahoma" w:cs="Tahoma"/>
          <w:sz w:val="20"/>
          <w:szCs w:val="20"/>
        </w:rPr>
        <w:t xml:space="preserve">Power requirement during the construction phase will be met through </w:t>
      </w:r>
      <w:r w:rsidR="00736907">
        <w:rPr>
          <w:rFonts w:ascii="Tahoma" w:hAnsi="Tahoma" w:cs="Tahoma"/>
          <w:sz w:val="20"/>
          <w:szCs w:val="20"/>
        </w:rPr>
        <w:t>d</w:t>
      </w:r>
      <w:r w:rsidRPr="00A60D88">
        <w:rPr>
          <w:rFonts w:ascii="Tahoma" w:hAnsi="Tahoma" w:cs="Tahoma"/>
          <w:sz w:val="20"/>
          <w:szCs w:val="20"/>
        </w:rPr>
        <w:t xml:space="preserve">iesel </w:t>
      </w:r>
      <w:r w:rsidR="00736907">
        <w:rPr>
          <w:rFonts w:ascii="Tahoma" w:hAnsi="Tahoma" w:cs="Tahoma"/>
          <w:sz w:val="20"/>
          <w:szCs w:val="20"/>
        </w:rPr>
        <w:t>g</w:t>
      </w:r>
      <w:r w:rsidRPr="00A60D88">
        <w:rPr>
          <w:rFonts w:ascii="Tahoma" w:hAnsi="Tahoma" w:cs="Tahoma"/>
          <w:sz w:val="20"/>
          <w:szCs w:val="20"/>
        </w:rPr>
        <w:t>enerators sets. The exact</w:t>
      </w:r>
      <w:r w:rsidR="002F7024" w:rsidRPr="00A60D88">
        <w:rPr>
          <w:rFonts w:ascii="Tahoma" w:hAnsi="Tahoma" w:cs="Tahoma"/>
          <w:sz w:val="20"/>
          <w:szCs w:val="20"/>
        </w:rPr>
        <w:t xml:space="preserve"> </w:t>
      </w:r>
      <w:r w:rsidRPr="00A60D88">
        <w:rPr>
          <w:rFonts w:ascii="Tahoma" w:hAnsi="Tahoma" w:cs="Tahoma"/>
          <w:sz w:val="20"/>
          <w:szCs w:val="20"/>
        </w:rPr>
        <w:t xml:space="preserve">number of </w:t>
      </w:r>
      <w:r w:rsidR="00736907">
        <w:rPr>
          <w:rFonts w:ascii="Tahoma" w:hAnsi="Tahoma" w:cs="Tahoma"/>
          <w:sz w:val="20"/>
          <w:szCs w:val="20"/>
        </w:rPr>
        <w:t>d</w:t>
      </w:r>
      <w:r w:rsidRPr="00A60D88">
        <w:rPr>
          <w:rFonts w:ascii="Tahoma" w:hAnsi="Tahoma" w:cs="Tahoma"/>
          <w:sz w:val="20"/>
          <w:szCs w:val="20"/>
        </w:rPr>
        <w:t xml:space="preserve">iesel </w:t>
      </w:r>
      <w:r w:rsidR="00736907">
        <w:rPr>
          <w:rFonts w:ascii="Tahoma" w:hAnsi="Tahoma" w:cs="Tahoma"/>
          <w:sz w:val="20"/>
          <w:szCs w:val="20"/>
        </w:rPr>
        <w:t>g</w:t>
      </w:r>
      <w:r w:rsidRPr="00A60D88">
        <w:rPr>
          <w:rFonts w:ascii="Tahoma" w:hAnsi="Tahoma" w:cs="Tahoma"/>
          <w:sz w:val="20"/>
          <w:szCs w:val="20"/>
        </w:rPr>
        <w:t xml:space="preserve">enerator sets to be used, as well as the quantity of fuel, will </w:t>
      </w:r>
      <w:r w:rsidR="002F7024" w:rsidRPr="00A60D88">
        <w:rPr>
          <w:rFonts w:ascii="Tahoma" w:hAnsi="Tahoma" w:cs="Tahoma"/>
          <w:sz w:val="20"/>
          <w:szCs w:val="20"/>
        </w:rPr>
        <w:t>be ascertained once th</w:t>
      </w:r>
      <w:r w:rsidR="00DE3436">
        <w:rPr>
          <w:rFonts w:ascii="Tahoma" w:hAnsi="Tahoma" w:cs="Tahoma"/>
          <w:sz w:val="20"/>
          <w:szCs w:val="20"/>
        </w:rPr>
        <w:t>e</w:t>
      </w:r>
      <w:r w:rsidR="002F7024" w:rsidRPr="00A60D88">
        <w:rPr>
          <w:rFonts w:ascii="Tahoma" w:hAnsi="Tahoma" w:cs="Tahoma"/>
          <w:sz w:val="20"/>
          <w:szCs w:val="20"/>
        </w:rPr>
        <w:t xml:space="preserve"> project design is finalized</w:t>
      </w:r>
      <w:r w:rsidRPr="00A60D88">
        <w:rPr>
          <w:rFonts w:ascii="Tahoma" w:hAnsi="Tahoma" w:cs="Tahoma"/>
          <w:sz w:val="20"/>
          <w:szCs w:val="20"/>
        </w:rPr>
        <w:t>.</w:t>
      </w:r>
    </w:p>
    <w:p w14:paraId="5AF5138E" w14:textId="77777777" w:rsidR="000733A6" w:rsidRPr="00A60D88" w:rsidRDefault="000733A6" w:rsidP="00927213">
      <w:pPr>
        <w:pStyle w:val="Default"/>
        <w:rPr>
          <w:rFonts w:ascii="Tahoma" w:hAnsi="Tahoma" w:cs="Tahoma"/>
          <w:sz w:val="20"/>
          <w:szCs w:val="20"/>
          <w:lang w:val="en-GB" w:eastAsia="en-GB"/>
        </w:rPr>
      </w:pPr>
    </w:p>
    <w:p w14:paraId="06FC1205" w14:textId="77777777" w:rsidR="003E5EB8" w:rsidRPr="00A60D88" w:rsidRDefault="003E5EB8" w:rsidP="00927213">
      <w:pPr>
        <w:pStyle w:val="Heading3"/>
        <w:jc w:val="both"/>
        <w:rPr>
          <w:rFonts w:cs="Tahoma"/>
          <w:szCs w:val="20"/>
        </w:rPr>
      </w:pPr>
      <w:bookmarkStart w:id="80" w:name="_Toc148627979"/>
      <w:r w:rsidRPr="00A60D88">
        <w:rPr>
          <w:rFonts w:cs="Tahoma"/>
          <w:szCs w:val="20"/>
        </w:rPr>
        <w:t>Fire Safety and Security</w:t>
      </w:r>
      <w:bookmarkEnd w:id="80"/>
      <w:r w:rsidRPr="00A60D88">
        <w:rPr>
          <w:rFonts w:cs="Tahoma"/>
          <w:szCs w:val="20"/>
        </w:rPr>
        <w:t xml:space="preserve"> </w:t>
      </w:r>
    </w:p>
    <w:p w14:paraId="0F4BFEB8" w14:textId="77777777" w:rsidR="003E5EB8" w:rsidRPr="00A60D88" w:rsidRDefault="003E5EB8" w:rsidP="00927213">
      <w:pPr>
        <w:pStyle w:val="Heading4"/>
        <w:jc w:val="both"/>
        <w:rPr>
          <w:rFonts w:cs="Tahoma"/>
        </w:rPr>
      </w:pPr>
      <w:r w:rsidRPr="00A60D88">
        <w:rPr>
          <w:rFonts w:cs="Tahoma"/>
        </w:rPr>
        <w:t xml:space="preserve">Construction Phase </w:t>
      </w:r>
    </w:p>
    <w:p w14:paraId="71779575" w14:textId="77777777" w:rsidR="003E5EB8" w:rsidRPr="00A60D88" w:rsidRDefault="000733A6" w:rsidP="00927213">
      <w:pPr>
        <w:pStyle w:val="CM3"/>
        <w:spacing w:line="276" w:lineRule="auto"/>
        <w:jc w:val="both"/>
        <w:rPr>
          <w:rFonts w:ascii="Tahoma" w:hAnsi="Tahoma" w:cs="Tahoma"/>
          <w:sz w:val="20"/>
          <w:szCs w:val="20"/>
        </w:rPr>
      </w:pPr>
      <w:r w:rsidRPr="00A60D88">
        <w:rPr>
          <w:rFonts w:ascii="Tahoma" w:hAnsi="Tahoma" w:cs="Tahoma"/>
          <w:sz w:val="20"/>
          <w:szCs w:val="20"/>
        </w:rPr>
        <w:t>Appropriate firefighting system and equipment shall be provided throughout the construction period. The fire extinguishers will be well distributed according to the fire risks and wil</w:t>
      </w:r>
      <w:r w:rsidR="002F7024" w:rsidRPr="00A60D88">
        <w:rPr>
          <w:rFonts w:ascii="Tahoma" w:hAnsi="Tahoma" w:cs="Tahoma"/>
          <w:sz w:val="20"/>
          <w:szCs w:val="20"/>
        </w:rPr>
        <w:t>l be available in areas such as</w:t>
      </w:r>
      <w:r w:rsidRPr="00A60D88">
        <w:rPr>
          <w:rFonts w:ascii="Tahoma" w:hAnsi="Tahoma" w:cs="Tahoma"/>
          <w:sz w:val="20"/>
          <w:szCs w:val="20"/>
        </w:rPr>
        <w:t xml:space="preserve"> the site office, security area, storage yard etc. A comprehensive emergency response plan with all the emergency numbers will be well displayed at the</w:t>
      </w:r>
      <w:r w:rsidR="00B05144" w:rsidRPr="00A60D88">
        <w:rPr>
          <w:rFonts w:ascii="Tahoma" w:hAnsi="Tahoma" w:cs="Tahoma"/>
          <w:sz w:val="20"/>
          <w:szCs w:val="20"/>
        </w:rPr>
        <w:t xml:space="preserve"> project site</w:t>
      </w:r>
      <w:r w:rsidRPr="00A60D88">
        <w:rPr>
          <w:rFonts w:ascii="Tahoma" w:hAnsi="Tahoma" w:cs="Tahoma"/>
          <w:sz w:val="20"/>
          <w:szCs w:val="20"/>
        </w:rPr>
        <w:t>.</w:t>
      </w:r>
    </w:p>
    <w:p w14:paraId="13ADA7B0" w14:textId="77777777" w:rsidR="00FD382F" w:rsidRPr="00A60D88" w:rsidRDefault="00FD382F" w:rsidP="00927213">
      <w:pPr>
        <w:pStyle w:val="Default"/>
        <w:rPr>
          <w:rFonts w:ascii="Tahoma" w:hAnsi="Tahoma" w:cs="Tahoma"/>
          <w:sz w:val="20"/>
          <w:szCs w:val="20"/>
          <w:lang w:val="en-GB" w:eastAsia="en-GB"/>
        </w:rPr>
      </w:pPr>
    </w:p>
    <w:p w14:paraId="0806B9EC" w14:textId="77777777" w:rsidR="003E5EB8" w:rsidRPr="00A60D88" w:rsidRDefault="003E5EB8" w:rsidP="00927213">
      <w:pPr>
        <w:pStyle w:val="Heading4"/>
        <w:jc w:val="both"/>
        <w:rPr>
          <w:rFonts w:cs="Tahoma"/>
        </w:rPr>
      </w:pPr>
      <w:r w:rsidRPr="00A60D88">
        <w:rPr>
          <w:rFonts w:cs="Tahoma"/>
        </w:rPr>
        <w:t xml:space="preserve">Operation Phase </w:t>
      </w:r>
    </w:p>
    <w:p w14:paraId="051741F1" w14:textId="77777777" w:rsidR="003651F0" w:rsidRPr="00A60D88" w:rsidRDefault="003651F0" w:rsidP="00927213">
      <w:pPr>
        <w:pStyle w:val="CM3"/>
        <w:spacing w:line="276" w:lineRule="auto"/>
        <w:jc w:val="both"/>
        <w:rPr>
          <w:rFonts w:ascii="Tahoma" w:hAnsi="Tahoma" w:cs="Tahoma"/>
          <w:sz w:val="20"/>
          <w:szCs w:val="20"/>
        </w:rPr>
      </w:pPr>
      <w:r w:rsidRPr="00A60D88">
        <w:rPr>
          <w:rFonts w:ascii="Tahoma" w:hAnsi="Tahoma" w:cs="Tahoma"/>
          <w:sz w:val="20"/>
          <w:szCs w:val="20"/>
        </w:rPr>
        <w:t>Suitable fire protection and fighting systems that will include portable fire extinguishers, automatic fire detection system and means of fire comm</w:t>
      </w:r>
      <w:r w:rsidR="002F7024" w:rsidRPr="00A60D88">
        <w:rPr>
          <w:rFonts w:ascii="Tahoma" w:hAnsi="Tahoma" w:cs="Tahoma"/>
          <w:sz w:val="20"/>
          <w:szCs w:val="20"/>
        </w:rPr>
        <w:t xml:space="preserve">unication </w:t>
      </w:r>
      <w:r w:rsidRPr="00A60D88">
        <w:rPr>
          <w:rFonts w:ascii="Tahoma" w:hAnsi="Tahoma" w:cs="Tahoma"/>
          <w:sz w:val="20"/>
          <w:szCs w:val="20"/>
        </w:rPr>
        <w:t xml:space="preserve">will be made available at the entire PV array area, inverter stations, main control room and switchyard. </w:t>
      </w:r>
    </w:p>
    <w:p w14:paraId="68497EA9" w14:textId="77777777" w:rsidR="002F7024" w:rsidRPr="00A60D88" w:rsidRDefault="002F7024" w:rsidP="00927213">
      <w:pPr>
        <w:pStyle w:val="CM3"/>
        <w:spacing w:line="276" w:lineRule="auto"/>
        <w:jc w:val="both"/>
        <w:rPr>
          <w:rFonts w:ascii="Tahoma" w:hAnsi="Tahoma" w:cs="Tahoma"/>
          <w:sz w:val="20"/>
          <w:szCs w:val="20"/>
        </w:rPr>
      </w:pPr>
    </w:p>
    <w:p w14:paraId="668CF781" w14:textId="77777777" w:rsidR="003651F0" w:rsidRPr="00A60D88" w:rsidRDefault="003651F0" w:rsidP="00927213">
      <w:pPr>
        <w:pStyle w:val="CM3"/>
        <w:spacing w:line="276" w:lineRule="auto"/>
        <w:jc w:val="both"/>
        <w:rPr>
          <w:rFonts w:ascii="Tahoma" w:hAnsi="Tahoma" w:cs="Tahoma"/>
          <w:sz w:val="20"/>
          <w:szCs w:val="20"/>
        </w:rPr>
      </w:pPr>
      <w:r w:rsidRPr="00A60D88">
        <w:rPr>
          <w:rFonts w:ascii="Tahoma" w:hAnsi="Tahoma" w:cs="Tahoma"/>
          <w:sz w:val="20"/>
          <w:szCs w:val="20"/>
        </w:rPr>
        <w:t xml:space="preserve">The systems and equipment’s will align to the Kenyan Fire Reduction Rules of 2007. The </w:t>
      </w:r>
      <w:r w:rsidR="00EB4E8D">
        <w:rPr>
          <w:rFonts w:ascii="Tahoma" w:hAnsi="Tahoma" w:cs="Tahoma"/>
          <w:sz w:val="20"/>
          <w:szCs w:val="20"/>
        </w:rPr>
        <w:t>f</w:t>
      </w:r>
      <w:r w:rsidRPr="00A60D88">
        <w:rPr>
          <w:rFonts w:ascii="Tahoma" w:hAnsi="Tahoma" w:cs="Tahoma"/>
          <w:sz w:val="20"/>
          <w:szCs w:val="20"/>
        </w:rPr>
        <w:t>ire protection and fighting systems will be maintained and serviced after every 6 months.</w:t>
      </w:r>
      <w:r w:rsidR="002F7024" w:rsidRPr="00A60D88">
        <w:rPr>
          <w:rFonts w:ascii="Tahoma" w:hAnsi="Tahoma" w:cs="Tahoma"/>
          <w:sz w:val="20"/>
          <w:szCs w:val="20"/>
        </w:rPr>
        <w:t xml:space="preserve"> The team managing the </w:t>
      </w:r>
      <w:r w:rsidR="00163284" w:rsidRPr="00A60D88">
        <w:rPr>
          <w:rFonts w:ascii="Tahoma" w:hAnsi="Tahoma" w:cs="Tahoma"/>
          <w:sz w:val="20"/>
          <w:szCs w:val="20"/>
        </w:rPr>
        <w:t xml:space="preserve">site </w:t>
      </w:r>
      <w:r w:rsidR="002F7024" w:rsidRPr="00A60D88">
        <w:rPr>
          <w:rFonts w:ascii="Tahoma" w:hAnsi="Tahoma" w:cs="Tahoma"/>
          <w:sz w:val="20"/>
          <w:szCs w:val="20"/>
        </w:rPr>
        <w:t xml:space="preserve">will be trained on Fire safety as per the requirement on Fire Risk reduction rules. Further the proponent will be required to undertake Annual OSH Audits, Fire </w:t>
      </w:r>
      <w:r w:rsidR="00EB4E8D">
        <w:rPr>
          <w:rFonts w:ascii="Tahoma" w:hAnsi="Tahoma" w:cs="Tahoma"/>
          <w:sz w:val="20"/>
          <w:szCs w:val="20"/>
        </w:rPr>
        <w:t>A</w:t>
      </w:r>
      <w:r w:rsidR="002F7024" w:rsidRPr="00A60D88">
        <w:rPr>
          <w:rFonts w:ascii="Tahoma" w:hAnsi="Tahoma" w:cs="Tahoma"/>
          <w:sz w:val="20"/>
          <w:szCs w:val="20"/>
        </w:rPr>
        <w:t xml:space="preserve">udits and Risk </w:t>
      </w:r>
      <w:r w:rsidR="00EB4E8D">
        <w:rPr>
          <w:rFonts w:ascii="Tahoma" w:hAnsi="Tahoma" w:cs="Tahoma"/>
          <w:sz w:val="20"/>
          <w:szCs w:val="20"/>
        </w:rPr>
        <w:t>A</w:t>
      </w:r>
      <w:r w:rsidR="002F7024" w:rsidRPr="00A60D88">
        <w:rPr>
          <w:rFonts w:ascii="Tahoma" w:hAnsi="Tahoma" w:cs="Tahoma"/>
          <w:sz w:val="20"/>
          <w:szCs w:val="20"/>
        </w:rPr>
        <w:t xml:space="preserve">ssessment as per the requirement of OSHA 2007 and the relevant </w:t>
      </w:r>
      <w:r w:rsidR="00B05144" w:rsidRPr="00A60D88">
        <w:rPr>
          <w:rFonts w:ascii="Tahoma" w:hAnsi="Tahoma" w:cs="Tahoma"/>
          <w:sz w:val="20"/>
          <w:szCs w:val="20"/>
        </w:rPr>
        <w:t>subsidiary</w:t>
      </w:r>
      <w:r w:rsidR="002F7024" w:rsidRPr="00A60D88">
        <w:rPr>
          <w:rFonts w:ascii="Tahoma" w:hAnsi="Tahoma" w:cs="Tahoma"/>
          <w:sz w:val="20"/>
          <w:szCs w:val="20"/>
        </w:rPr>
        <w:t xml:space="preserve"> </w:t>
      </w:r>
      <w:r w:rsidR="00B05144" w:rsidRPr="00A60D88">
        <w:rPr>
          <w:rFonts w:ascii="Tahoma" w:hAnsi="Tahoma" w:cs="Tahoma"/>
          <w:sz w:val="20"/>
          <w:szCs w:val="20"/>
        </w:rPr>
        <w:t>legislation</w:t>
      </w:r>
      <w:r w:rsidR="002F7024" w:rsidRPr="00A60D88">
        <w:rPr>
          <w:rFonts w:ascii="Tahoma" w:hAnsi="Tahoma" w:cs="Tahoma"/>
          <w:sz w:val="20"/>
          <w:szCs w:val="20"/>
        </w:rPr>
        <w:t>.</w:t>
      </w:r>
    </w:p>
    <w:p w14:paraId="48FFEF19" w14:textId="77777777" w:rsidR="007A726E" w:rsidRPr="007A726E" w:rsidRDefault="007A726E" w:rsidP="00927213">
      <w:pPr>
        <w:pStyle w:val="PPStandardReport"/>
        <w:ind w:left="0"/>
      </w:pPr>
    </w:p>
    <w:p w14:paraId="1D8466C1" w14:textId="77777777" w:rsidR="004F1FB5" w:rsidRPr="00224F7A" w:rsidRDefault="004F1FB5" w:rsidP="004F1FB5">
      <w:pPr>
        <w:pStyle w:val="Heading3"/>
      </w:pPr>
      <w:bookmarkStart w:id="81" w:name="_Toc90379824"/>
      <w:bookmarkStart w:id="82" w:name="_Toc148627980"/>
      <w:bookmarkStart w:id="83" w:name="_Hlk98496171"/>
      <w:r w:rsidRPr="00224F7A">
        <w:t>Analysis of Alternatives and Project Justification</w:t>
      </w:r>
      <w:bookmarkEnd w:id="81"/>
      <w:bookmarkEnd w:id="82"/>
      <w:r w:rsidRPr="00224F7A">
        <w:t xml:space="preserve"> </w:t>
      </w:r>
    </w:p>
    <w:p w14:paraId="7B66B754" w14:textId="77777777" w:rsidR="004F1FB5" w:rsidRPr="00224F7A" w:rsidRDefault="004F1FB5" w:rsidP="004F1FB5">
      <w:pPr>
        <w:pStyle w:val="CM147"/>
        <w:spacing w:line="258" w:lineRule="atLeast"/>
        <w:jc w:val="both"/>
        <w:rPr>
          <w:rFonts w:ascii="Tahoma" w:hAnsi="Tahoma" w:cs="Tahoma"/>
          <w:sz w:val="20"/>
          <w:szCs w:val="20"/>
        </w:rPr>
      </w:pPr>
      <w:r w:rsidRPr="00224F7A">
        <w:rPr>
          <w:rFonts w:ascii="Tahoma" w:hAnsi="Tahoma" w:cs="Tahoma"/>
          <w:sz w:val="20"/>
          <w:szCs w:val="20"/>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2E93FAB7" w14:textId="77777777" w:rsidR="004F1FB5" w:rsidRPr="00224F7A" w:rsidRDefault="004F1FB5" w:rsidP="004F1FB5">
      <w:pPr>
        <w:pStyle w:val="Heading3"/>
        <w:tabs>
          <w:tab w:val="num" w:pos="1390"/>
          <w:tab w:val="num" w:pos="5103"/>
        </w:tabs>
        <w:ind w:left="256" w:firstLine="284"/>
        <w:rPr>
          <w:rFonts w:cs="Tahoma"/>
          <w:szCs w:val="20"/>
        </w:rPr>
      </w:pPr>
      <w:bookmarkStart w:id="84" w:name="_Toc90379825"/>
      <w:bookmarkStart w:id="85" w:name="_Toc148627981"/>
      <w:r w:rsidRPr="00224F7A">
        <w:rPr>
          <w:rFonts w:cs="Tahoma"/>
          <w:szCs w:val="20"/>
        </w:rPr>
        <w:t>Present Power Supply Position</w:t>
      </w:r>
      <w:bookmarkEnd w:id="84"/>
      <w:bookmarkEnd w:id="85"/>
      <w:r w:rsidRPr="00224F7A">
        <w:rPr>
          <w:rFonts w:cs="Tahoma"/>
          <w:szCs w:val="20"/>
        </w:rPr>
        <w:t xml:space="preserve"> </w:t>
      </w:r>
    </w:p>
    <w:p w14:paraId="7E061937" w14:textId="77777777" w:rsidR="004F1FB5" w:rsidRPr="00A36AEE" w:rsidRDefault="004F1FB5" w:rsidP="004F1FB5">
      <w:pPr>
        <w:pStyle w:val="PPStandardReport"/>
        <w:ind w:left="0"/>
      </w:pPr>
      <w:r>
        <w:rPr>
          <w:rFonts w:cs="Tahoma"/>
          <w:szCs w:val="20"/>
        </w:rPr>
        <w:t>According to Garissa County Integrated Development Plan(CIDP)</w:t>
      </w:r>
      <w:r>
        <w:t xml:space="preserve">, only 1.5 per cent of the population have access to electricity in the county. Ministry of Energy and Petroleum has installed solar systems in health facilities, schools and watering points. Other sources of energy such as biogas and solar are used on a limited scale both at 0.3 per cent. </w:t>
      </w:r>
      <w:r w:rsidRPr="00021F93">
        <w:t>The county government of Garissa needs to invest in solar power which remains a sustainable option for lighting up rural and remote areas of the country and that the sector has the potential to drive economic development in the county. With an arid climate and a vast desert landmass, Garissa is geographically optimal for harnessing the solar power</w:t>
      </w:r>
      <w:r>
        <w:t>.</w:t>
      </w:r>
    </w:p>
    <w:p w14:paraId="4B0251E9" w14:textId="77777777" w:rsidR="004F1FB5" w:rsidRPr="003211F9" w:rsidRDefault="004F1FB5" w:rsidP="004F1FB5">
      <w:pPr>
        <w:pStyle w:val="Default"/>
        <w:rPr>
          <w:highlight w:val="yellow"/>
          <w:lang w:val="en-GB" w:eastAsia="en-GB"/>
        </w:rPr>
      </w:pPr>
    </w:p>
    <w:p w14:paraId="330D2618" w14:textId="77777777" w:rsidR="004F1FB5" w:rsidRPr="00D615FF" w:rsidRDefault="004F1FB5" w:rsidP="00D615FF">
      <w:pPr>
        <w:pStyle w:val="CM25"/>
        <w:spacing w:after="240"/>
        <w:jc w:val="both"/>
        <w:rPr>
          <w:rFonts w:ascii="Tahoma" w:hAnsi="Tahoma" w:cs="Tahoma"/>
          <w:sz w:val="20"/>
          <w:szCs w:val="20"/>
        </w:rPr>
      </w:pPr>
      <w:r w:rsidRPr="00DA156E">
        <w:rPr>
          <w:rFonts w:ascii="Tahoma" w:hAnsi="Tahoma" w:cs="Tahoma"/>
          <w:sz w:val="20"/>
          <w:szCs w:val="20"/>
        </w:rPr>
        <w:t>In Maalimin, majority of the households use solar solutions (D-light) for lighting and mobile phone charging purposes, the households with no solar solutions pay 20 K</w:t>
      </w:r>
      <w:r>
        <w:rPr>
          <w:rFonts w:ascii="Tahoma" w:hAnsi="Tahoma" w:cs="Tahoma"/>
          <w:sz w:val="20"/>
          <w:szCs w:val="20"/>
        </w:rPr>
        <w:t>shs</w:t>
      </w:r>
      <w:r w:rsidRPr="00DA156E">
        <w:rPr>
          <w:rFonts w:ascii="Tahoma" w:hAnsi="Tahoma" w:cs="Tahoma"/>
          <w:sz w:val="20"/>
          <w:szCs w:val="20"/>
        </w:rPr>
        <w:t xml:space="preserve"> to charge their phones. During the Focus Group Discussions with women, it was reported that women face challenges accessing power since it is expensive to pay Kshs 20 to charge the phone approximately thrice a week. </w:t>
      </w:r>
    </w:p>
    <w:p w14:paraId="1A7B4761" w14:textId="77777777" w:rsidR="004F1FB5" w:rsidRDefault="004F1FB5" w:rsidP="004F1FB5">
      <w:pPr>
        <w:pStyle w:val="Heading3"/>
        <w:tabs>
          <w:tab w:val="num" w:pos="1390"/>
          <w:tab w:val="num" w:pos="5103"/>
        </w:tabs>
        <w:ind w:left="256" w:firstLine="284"/>
        <w:rPr>
          <w:rFonts w:cs="Tahoma"/>
          <w:szCs w:val="20"/>
        </w:rPr>
      </w:pPr>
      <w:bookmarkStart w:id="86" w:name="_Toc90379826"/>
      <w:bookmarkStart w:id="87" w:name="_Toc148627982"/>
      <w:r w:rsidRPr="00224F7A">
        <w:rPr>
          <w:rFonts w:cs="Tahoma"/>
          <w:szCs w:val="20"/>
        </w:rPr>
        <w:t>Alternate Location for Project Site</w:t>
      </w:r>
      <w:bookmarkEnd w:id="86"/>
      <w:bookmarkEnd w:id="87"/>
      <w:r w:rsidRPr="00224F7A">
        <w:rPr>
          <w:rFonts w:cs="Tahoma"/>
          <w:szCs w:val="20"/>
        </w:rPr>
        <w:t xml:space="preserve"> </w:t>
      </w:r>
    </w:p>
    <w:p w14:paraId="066E13DB" w14:textId="77777777" w:rsidR="004F1FB5" w:rsidRDefault="004F1FB5" w:rsidP="004F1FB5">
      <w:pPr>
        <w:pStyle w:val="CM25"/>
        <w:spacing w:after="240" w:line="276" w:lineRule="auto"/>
        <w:jc w:val="both"/>
        <w:rPr>
          <w:rFonts w:ascii="Tahoma" w:hAnsi="Tahoma" w:cs="Tahoma"/>
          <w:sz w:val="20"/>
          <w:szCs w:val="20"/>
        </w:rPr>
      </w:pPr>
      <w:r w:rsidRPr="00A60D88">
        <w:rPr>
          <w:rFonts w:ascii="Tahoma" w:hAnsi="Tahoma" w:cs="Tahoma"/>
          <w:sz w:val="20"/>
          <w:szCs w:val="20"/>
        </w:rPr>
        <w:t>In determining the most appropriate site for the establishment of the minigrid, several options were explored. This site selection process considered the following criteria:</w:t>
      </w:r>
    </w:p>
    <w:p w14:paraId="47FC7434" w14:textId="77777777" w:rsidR="006F5326" w:rsidRPr="00BD19DA" w:rsidRDefault="006F5326" w:rsidP="006F5326">
      <w:pPr>
        <w:ind w:left="360"/>
        <w:rPr>
          <w:rFonts w:cs="Tahoma"/>
          <w:szCs w:val="20"/>
        </w:rPr>
      </w:pPr>
      <w:r>
        <w:rPr>
          <w:rFonts w:cs="Tahoma"/>
          <w:szCs w:val="20"/>
        </w:rPr>
        <w:t xml:space="preserve">1. </w:t>
      </w:r>
      <w:r w:rsidRPr="00BD19DA">
        <w:rPr>
          <w:rFonts w:cs="Tahoma"/>
          <w:szCs w:val="20"/>
        </w:rPr>
        <w:t>Geophysical Factors-Proximity to Hills-Shade effect, Soil erosion, Drainage of the area, Flooding etc.</w:t>
      </w:r>
    </w:p>
    <w:p w14:paraId="3B02B8D8" w14:textId="77777777" w:rsidR="006F5326" w:rsidRPr="006F5326" w:rsidRDefault="006F5326" w:rsidP="006F5326">
      <w:pPr>
        <w:ind w:left="360"/>
        <w:rPr>
          <w:rFonts w:cs="Tahoma"/>
          <w:color w:val="000000"/>
          <w:szCs w:val="20"/>
        </w:rPr>
      </w:pPr>
      <w:r w:rsidRPr="00BD19DA">
        <w:rPr>
          <w:rFonts w:cs="Tahoma"/>
          <w:szCs w:val="20"/>
        </w:rPr>
        <w:t>2.</w:t>
      </w:r>
      <w:r w:rsidRPr="006F5326">
        <w:rPr>
          <w:rFonts w:cs="Tahoma"/>
          <w:color w:val="000000"/>
          <w:szCs w:val="20"/>
        </w:rPr>
        <w:t xml:space="preserve"> Land identified is free from any dispute on ownership or any other encumbrances</w:t>
      </w:r>
    </w:p>
    <w:p w14:paraId="727A1B05" w14:textId="77777777" w:rsidR="006F5326" w:rsidRPr="006F5326" w:rsidRDefault="006F5326" w:rsidP="006F5326">
      <w:pPr>
        <w:ind w:left="360"/>
        <w:rPr>
          <w:rFonts w:cs="Tahoma"/>
          <w:color w:val="000000"/>
          <w:szCs w:val="20"/>
        </w:rPr>
      </w:pPr>
      <w:r w:rsidRPr="006F5326">
        <w:rPr>
          <w:rFonts w:cs="Tahoma"/>
          <w:color w:val="000000"/>
          <w:szCs w:val="20"/>
        </w:rPr>
        <w:t>3. Proximity to public utilities-Schools, Dispensaries, Places of worship and community settlements</w:t>
      </w:r>
    </w:p>
    <w:p w14:paraId="516B85E0" w14:textId="77777777" w:rsidR="006F5326" w:rsidRPr="006F5326" w:rsidRDefault="006F5326" w:rsidP="006F5326">
      <w:pPr>
        <w:ind w:left="360"/>
        <w:rPr>
          <w:rFonts w:cs="Tahoma"/>
          <w:color w:val="000000"/>
          <w:szCs w:val="20"/>
        </w:rPr>
      </w:pPr>
      <w:r w:rsidRPr="006F5326">
        <w:rPr>
          <w:rFonts w:cs="Tahoma"/>
          <w:color w:val="000000"/>
          <w:szCs w:val="20"/>
        </w:rPr>
        <w:t>4. No squatters, encroachers or other claims to the land</w:t>
      </w:r>
    </w:p>
    <w:p w14:paraId="24FBD458" w14:textId="77777777" w:rsidR="006F5326" w:rsidRPr="006F5326" w:rsidRDefault="006F5326" w:rsidP="006F5326">
      <w:pPr>
        <w:ind w:left="360"/>
        <w:rPr>
          <w:rFonts w:cs="Tahoma"/>
          <w:color w:val="000000"/>
          <w:szCs w:val="20"/>
        </w:rPr>
      </w:pPr>
      <w:r w:rsidRPr="006F5326">
        <w:rPr>
          <w:rFonts w:cs="Tahoma"/>
          <w:color w:val="000000"/>
          <w:szCs w:val="20"/>
        </w:rPr>
        <w:t xml:space="preserve">5. The Size </w:t>
      </w:r>
      <w:r w:rsidR="00D615FF">
        <w:rPr>
          <w:rFonts w:cs="Tahoma"/>
          <w:color w:val="000000"/>
          <w:szCs w:val="20"/>
        </w:rPr>
        <w:t xml:space="preserve">of </w:t>
      </w:r>
      <w:r w:rsidRPr="006F5326">
        <w:rPr>
          <w:rFonts w:cs="Tahoma"/>
          <w:color w:val="000000"/>
          <w:szCs w:val="20"/>
        </w:rPr>
        <w:t>the Mini-grid to be constructed and the optimal coverage of a Mini-grid in terms of the      number of people to be reached.</w:t>
      </w:r>
    </w:p>
    <w:p w14:paraId="6C0DF202" w14:textId="77777777" w:rsidR="006F5326" w:rsidRPr="00401764" w:rsidRDefault="006F5326" w:rsidP="00401764">
      <w:pPr>
        <w:ind w:left="360"/>
        <w:rPr>
          <w:rFonts w:cs="Tahoma"/>
          <w:color w:val="000000"/>
          <w:szCs w:val="20"/>
        </w:rPr>
      </w:pPr>
      <w:r w:rsidRPr="006F5326">
        <w:rPr>
          <w:rFonts w:cs="Tahoma"/>
          <w:color w:val="000000"/>
          <w:szCs w:val="20"/>
        </w:rPr>
        <w:t>6. The Land identified should be on spaces set aside for public use within the community centres.</w:t>
      </w:r>
    </w:p>
    <w:p w14:paraId="6E0A1FD9" w14:textId="77777777" w:rsidR="004F1FB5" w:rsidRPr="00A60D88" w:rsidRDefault="004F1FB5" w:rsidP="004F1FB5">
      <w:pPr>
        <w:pStyle w:val="CM25"/>
        <w:spacing w:after="240" w:line="276" w:lineRule="auto"/>
        <w:jc w:val="both"/>
        <w:rPr>
          <w:rFonts w:ascii="Tahoma" w:hAnsi="Tahoma" w:cs="Tahoma"/>
          <w:sz w:val="20"/>
          <w:szCs w:val="20"/>
        </w:rPr>
      </w:pPr>
      <w:r>
        <w:rPr>
          <w:rFonts w:ascii="Tahoma" w:hAnsi="Tahoma" w:cs="Tahoma"/>
          <w:sz w:val="20"/>
          <w:szCs w:val="20"/>
        </w:rPr>
        <w:t>Maalimin</w:t>
      </w:r>
      <w:r w:rsidRPr="00A60D88">
        <w:rPr>
          <w:rFonts w:ascii="Tahoma" w:hAnsi="Tahoma" w:cs="Tahoma"/>
          <w:sz w:val="20"/>
          <w:szCs w:val="20"/>
        </w:rPr>
        <w:t xml:space="preserve"> was identified as the most suitable area for the establishment of the proposed minigrid based on the following factors:</w:t>
      </w:r>
    </w:p>
    <w:p w14:paraId="1574C20B" w14:textId="77777777" w:rsidR="004F1FB5" w:rsidRPr="00A60D88" w:rsidRDefault="004F1FB5" w:rsidP="004F1FB5">
      <w:pPr>
        <w:pStyle w:val="CM25"/>
        <w:spacing w:after="240" w:line="276" w:lineRule="auto"/>
        <w:jc w:val="both"/>
        <w:rPr>
          <w:rFonts w:ascii="Tahoma" w:hAnsi="Tahoma" w:cs="Tahoma"/>
          <w:sz w:val="20"/>
          <w:szCs w:val="20"/>
        </w:rPr>
      </w:pPr>
      <w:r w:rsidRPr="00A60D88">
        <w:rPr>
          <w:rFonts w:ascii="Tahoma" w:hAnsi="Tahoma" w:cs="Tahoma"/>
          <w:b/>
          <w:bCs/>
          <w:sz w:val="20"/>
          <w:szCs w:val="20"/>
        </w:rPr>
        <w:t>Location</w:t>
      </w:r>
      <w:r w:rsidRPr="00A60D88">
        <w:rPr>
          <w:rFonts w:ascii="Tahoma" w:hAnsi="Tahoma" w:cs="Tahoma"/>
          <w:sz w:val="20"/>
          <w:szCs w:val="20"/>
        </w:rPr>
        <w:t xml:space="preserve">: The area is in a predominantly pastoral setting. The population density is low, and majority of the surrounding land is grazing land. There is enough grazing land for the community and use of the site to construct the mini grid will not significantly impact grazing </w:t>
      </w:r>
      <w:r w:rsidRPr="00A60D88">
        <w:rPr>
          <w:rFonts w:ascii="Tahoma" w:hAnsi="Tahoma" w:cs="Tahoma"/>
          <w:sz w:val="20"/>
          <w:szCs w:val="20"/>
        </w:rPr>
        <w:lastRenderedPageBreak/>
        <w:t>land. The community is further marginalised with no electricity grid connectivity compared to other regions in the country</w:t>
      </w:r>
    </w:p>
    <w:p w14:paraId="3B44DD5D" w14:textId="77777777" w:rsidR="004F1FB5" w:rsidRPr="00DA156E" w:rsidRDefault="004F1FB5" w:rsidP="004F1FB5">
      <w:pPr>
        <w:pStyle w:val="CM25"/>
        <w:spacing w:after="240" w:line="276" w:lineRule="auto"/>
        <w:jc w:val="both"/>
        <w:rPr>
          <w:rFonts w:ascii="Tahoma" w:hAnsi="Tahoma" w:cs="Tahoma"/>
          <w:sz w:val="20"/>
          <w:szCs w:val="20"/>
        </w:rPr>
      </w:pPr>
      <w:r w:rsidRPr="00A60D88">
        <w:rPr>
          <w:rFonts w:ascii="Tahoma" w:hAnsi="Tahoma" w:cs="Tahoma"/>
          <w:b/>
          <w:bCs/>
          <w:sz w:val="20"/>
          <w:szCs w:val="20"/>
        </w:rPr>
        <w:t>Grid Connection</w:t>
      </w:r>
      <w:r w:rsidRPr="00A60D88">
        <w:rPr>
          <w:rFonts w:ascii="Tahoma" w:hAnsi="Tahoma" w:cs="Tahoma"/>
          <w:sz w:val="20"/>
          <w:szCs w:val="20"/>
        </w:rPr>
        <w:t xml:space="preserve">: A grid connection with enough capacity and material was recommended due to the anticipated increasing demand in solar energy. This eliminates the need to overhaul the grid connection when the population increases in </w:t>
      </w:r>
      <w:r>
        <w:rPr>
          <w:rFonts w:ascii="Tahoma" w:hAnsi="Tahoma" w:cs="Tahoma"/>
          <w:sz w:val="20"/>
          <w:szCs w:val="20"/>
        </w:rPr>
        <w:t xml:space="preserve">Maalimin </w:t>
      </w:r>
      <w:r w:rsidRPr="00A60D88">
        <w:rPr>
          <w:rFonts w:ascii="Tahoma" w:hAnsi="Tahoma" w:cs="Tahoma"/>
          <w:sz w:val="20"/>
          <w:szCs w:val="20"/>
        </w:rPr>
        <w:t>location.</w:t>
      </w:r>
    </w:p>
    <w:p w14:paraId="5BED098E" w14:textId="77777777" w:rsidR="004F1FB5" w:rsidRPr="00224F7A" w:rsidRDefault="004F1FB5" w:rsidP="004F1FB5">
      <w:pPr>
        <w:pStyle w:val="Heading3"/>
        <w:tabs>
          <w:tab w:val="num" w:pos="1701"/>
          <w:tab w:val="num" w:pos="5103"/>
        </w:tabs>
        <w:ind w:left="567" w:firstLine="284"/>
        <w:rPr>
          <w:rFonts w:cs="Tahoma"/>
          <w:szCs w:val="20"/>
        </w:rPr>
      </w:pPr>
      <w:bookmarkStart w:id="88" w:name="_Toc84298701"/>
      <w:bookmarkStart w:id="89" w:name="_Toc82157635"/>
      <w:bookmarkStart w:id="90" w:name="_Toc90379827"/>
      <w:bookmarkStart w:id="91" w:name="_Toc148627983"/>
      <w:r w:rsidRPr="00224F7A">
        <w:rPr>
          <w:rFonts w:cs="Tahoma"/>
          <w:szCs w:val="20"/>
        </w:rPr>
        <w:t>Alternate Method of Power Generation</w:t>
      </w:r>
      <w:bookmarkEnd w:id="88"/>
      <w:bookmarkEnd w:id="89"/>
      <w:bookmarkEnd w:id="90"/>
      <w:bookmarkEnd w:id="91"/>
      <w:r w:rsidRPr="00224F7A">
        <w:rPr>
          <w:rFonts w:cs="Tahoma"/>
          <w:szCs w:val="20"/>
        </w:rPr>
        <w:t xml:space="preserve"> </w:t>
      </w:r>
    </w:p>
    <w:p w14:paraId="2F948572" w14:textId="77777777" w:rsidR="004F1FB5" w:rsidRPr="00224F7A" w:rsidRDefault="004F1FB5" w:rsidP="004F1FB5">
      <w:pPr>
        <w:pStyle w:val="CM148"/>
        <w:jc w:val="both"/>
        <w:rPr>
          <w:rFonts w:ascii="Tahoma" w:hAnsi="Tahoma" w:cs="Tahoma"/>
          <w:sz w:val="20"/>
          <w:szCs w:val="20"/>
        </w:rPr>
      </w:pPr>
      <w:r w:rsidRPr="00224F7A">
        <w:rPr>
          <w:rFonts w:ascii="Tahoma" w:hAnsi="Tahoma" w:cs="Tahoma"/>
          <w:sz w:val="20"/>
          <w:szCs w:val="20"/>
        </w:rPr>
        <w:t>The possible alternatives to electrical energy could be solar power, wind power, thermal power, fossil fuel and firewood. Power import from neighbouring countries is another option. Wind power is also a source of clean energy.</w:t>
      </w:r>
    </w:p>
    <w:p w14:paraId="6FD03FBA" w14:textId="77777777" w:rsidR="004F1FB5" w:rsidRPr="00224F7A" w:rsidRDefault="004F1FB5" w:rsidP="004F1FB5">
      <w:pPr>
        <w:pStyle w:val="CM148"/>
        <w:jc w:val="both"/>
        <w:rPr>
          <w:rFonts w:ascii="Tahoma" w:hAnsi="Tahoma" w:cs="Tahoma"/>
          <w:sz w:val="20"/>
          <w:szCs w:val="20"/>
        </w:rPr>
      </w:pPr>
      <w:r w:rsidRPr="00224F7A">
        <w:rPr>
          <w:rFonts w:ascii="Tahoma" w:hAnsi="Tahoma" w:cs="Tahoma"/>
          <w:sz w:val="20"/>
          <w:szCs w:val="20"/>
        </w:rPr>
        <w:t xml:space="preserve">The problems in operation of wind power are lack of time series data of wind, trained human resources to intricate design of wind power etc. In addition, providing wind power for </w:t>
      </w:r>
      <w:r>
        <w:rPr>
          <w:rFonts w:ascii="Tahoma" w:hAnsi="Tahoma" w:cs="Tahoma"/>
          <w:sz w:val="20"/>
          <w:szCs w:val="20"/>
        </w:rPr>
        <w:t>Maalimin</w:t>
      </w:r>
      <w:r w:rsidRPr="00224F7A">
        <w:rPr>
          <w:rFonts w:ascii="Tahoma" w:hAnsi="Tahoma" w:cs="Tahoma"/>
          <w:sz w:val="20"/>
          <w:szCs w:val="20"/>
        </w:rPr>
        <w:t xml:space="preserve"> residents is technically and financially challenging.</w:t>
      </w:r>
    </w:p>
    <w:p w14:paraId="2329B031" w14:textId="77777777" w:rsidR="004F1FB5" w:rsidRPr="00224F7A" w:rsidRDefault="004F1FB5" w:rsidP="004F1FB5">
      <w:pPr>
        <w:pStyle w:val="CM148"/>
        <w:jc w:val="both"/>
        <w:rPr>
          <w:rFonts w:ascii="Tahoma" w:hAnsi="Tahoma" w:cs="Tahoma"/>
          <w:sz w:val="20"/>
          <w:szCs w:val="20"/>
        </w:rPr>
      </w:pPr>
      <w:r w:rsidRPr="00224F7A">
        <w:rPr>
          <w:rFonts w:ascii="Tahoma" w:hAnsi="Tahoma" w:cs="Tahoma"/>
          <w:sz w:val="20"/>
          <w:szCs w:val="20"/>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Pr>
          <w:rFonts w:ascii="Tahoma" w:hAnsi="Tahoma" w:cs="Tahoma"/>
          <w:sz w:val="20"/>
          <w:szCs w:val="20"/>
        </w:rPr>
        <w:t>Maalimin</w:t>
      </w:r>
      <w:r w:rsidRPr="00224F7A">
        <w:rPr>
          <w:rFonts w:ascii="Tahoma" w:hAnsi="Tahoma" w:cs="Tahoma"/>
          <w:sz w:val="20"/>
          <w:szCs w:val="20"/>
        </w:rPr>
        <w:t>.</w:t>
      </w:r>
    </w:p>
    <w:p w14:paraId="115917C1" w14:textId="77777777" w:rsidR="004F1FB5" w:rsidRPr="00224F7A" w:rsidRDefault="004F1FB5" w:rsidP="004F1FB5">
      <w:pPr>
        <w:pStyle w:val="CM148"/>
        <w:jc w:val="both"/>
        <w:rPr>
          <w:rFonts w:ascii="Tahoma" w:hAnsi="Tahoma" w:cs="Tahoma"/>
          <w:sz w:val="20"/>
          <w:szCs w:val="20"/>
        </w:rPr>
      </w:pPr>
      <w:r w:rsidRPr="00224F7A">
        <w:rPr>
          <w:rFonts w:ascii="Tahoma" w:hAnsi="Tahoma" w:cs="Tahoma"/>
          <w:sz w:val="20"/>
          <w:szCs w:val="20"/>
        </w:rPr>
        <w:t xml:space="preserve">The use of firewood and solid waste for electricity generation by the use of thermal technology is another option. But the issue of air pollution and forest degradation already are environmental problems of serious concern which will further aggravate the natural environment. For these reasons, the thermal power options evaluated above seem inappropriate for </w:t>
      </w:r>
      <w:r>
        <w:rPr>
          <w:rFonts w:ascii="Tahoma" w:hAnsi="Tahoma" w:cs="Tahoma"/>
          <w:sz w:val="20"/>
          <w:szCs w:val="20"/>
        </w:rPr>
        <w:t>Maalimin</w:t>
      </w:r>
      <w:r w:rsidRPr="00224F7A">
        <w:rPr>
          <w:rFonts w:ascii="Tahoma" w:hAnsi="Tahoma" w:cs="Tahoma"/>
          <w:sz w:val="20"/>
          <w:szCs w:val="20"/>
        </w:rPr>
        <w:t xml:space="preserve"> on environmental as well as economic grounds.</w:t>
      </w:r>
    </w:p>
    <w:p w14:paraId="21F0F353" w14:textId="77777777" w:rsidR="004F1FB5" w:rsidRPr="00224F7A" w:rsidRDefault="004F1FB5" w:rsidP="004F1FB5">
      <w:pPr>
        <w:pStyle w:val="Default"/>
        <w:rPr>
          <w:rFonts w:ascii="Tahoma" w:hAnsi="Tahoma" w:cs="Tahoma"/>
          <w:sz w:val="20"/>
          <w:szCs w:val="20"/>
          <w:lang w:val="en-GB" w:eastAsia="en-GB"/>
        </w:rPr>
      </w:pPr>
      <w:r w:rsidRPr="00224F7A">
        <w:rPr>
          <w:rFonts w:ascii="Tahoma" w:hAnsi="Tahoma" w:cs="Tahoma"/>
          <w:sz w:val="20"/>
          <w:szCs w:val="20"/>
          <w:lang w:val="en-GB" w:eastAsia="en-GB"/>
        </w:rPr>
        <w:t xml:space="preserve">Solar energy was a desirable option because: </w:t>
      </w:r>
    </w:p>
    <w:p w14:paraId="33B37113" w14:textId="77777777" w:rsidR="004F1FB5" w:rsidRPr="00224F7A" w:rsidRDefault="004F1FB5" w:rsidP="001F305E">
      <w:pPr>
        <w:pStyle w:val="Default"/>
        <w:numPr>
          <w:ilvl w:val="0"/>
          <w:numId w:val="46"/>
        </w:numPr>
        <w:rPr>
          <w:rFonts w:ascii="Tahoma" w:hAnsi="Tahoma" w:cs="Tahoma"/>
          <w:sz w:val="20"/>
          <w:szCs w:val="20"/>
          <w:lang w:val="en-GB" w:eastAsia="en-GB"/>
        </w:rPr>
      </w:pPr>
      <w:r w:rsidRPr="00224F7A">
        <w:rPr>
          <w:rFonts w:ascii="Tahoma" w:hAnsi="Tahoma" w:cs="Tahoma"/>
          <w:sz w:val="20"/>
          <w:szCs w:val="20"/>
          <w:lang w:val="en-GB" w:eastAsia="en-GB"/>
        </w:rPr>
        <w:t>It has low energy-production costs</w:t>
      </w:r>
    </w:p>
    <w:p w14:paraId="0605A90B" w14:textId="77777777" w:rsidR="004F1FB5" w:rsidRPr="00224F7A" w:rsidRDefault="004F1FB5" w:rsidP="001F305E">
      <w:pPr>
        <w:pStyle w:val="Default"/>
        <w:numPr>
          <w:ilvl w:val="0"/>
          <w:numId w:val="46"/>
        </w:numPr>
        <w:rPr>
          <w:rFonts w:ascii="Tahoma" w:hAnsi="Tahoma" w:cs="Tahoma"/>
          <w:sz w:val="20"/>
          <w:szCs w:val="20"/>
          <w:lang w:val="en-GB" w:eastAsia="en-GB"/>
        </w:rPr>
      </w:pPr>
      <w:r w:rsidRPr="00224F7A">
        <w:rPr>
          <w:rFonts w:ascii="Tahoma" w:hAnsi="Tahoma" w:cs="Tahoma"/>
          <w:sz w:val="20"/>
          <w:szCs w:val="20"/>
          <w:lang w:val="en-GB" w:eastAsia="en-GB"/>
        </w:rPr>
        <w:t>Versatile installation</w:t>
      </w:r>
    </w:p>
    <w:p w14:paraId="2232B4E2" w14:textId="77777777" w:rsidR="004F1FB5" w:rsidRPr="00224F7A" w:rsidRDefault="004F1FB5" w:rsidP="001F305E">
      <w:pPr>
        <w:pStyle w:val="Default"/>
        <w:numPr>
          <w:ilvl w:val="0"/>
          <w:numId w:val="46"/>
        </w:numPr>
        <w:rPr>
          <w:rFonts w:ascii="Tahoma" w:hAnsi="Tahoma" w:cs="Tahoma"/>
          <w:sz w:val="20"/>
          <w:szCs w:val="20"/>
          <w:lang w:val="en-GB" w:eastAsia="en-GB"/>
        </w:rPr>
      </w:pPr>
      <w:r w:rsidRPr="00224F7A">
        <w:rPr>
          <w:rFonts w:ascii="Tahoma" w:hAnsi="Tahoma" w:cs="Tahoma"/>
          <w:sz w:val="20"/>
          <w:szCs w:val="20"/>
          <w:lang w:val="en-GB" w:eastAsia="en-GB"/>
        </w:rPr>
        <w:t>It is a clean source of energy hence minimal impact on the environment air quality</w:t>
      </w:r>
    </w:p>
    <w:p w14:paraId="0E520A30" w14:textId="77777777" w:rsidR="004F1FB5" w:rsidRPr="00224F7A" w:rsidRDefault="004F1FB5" w:rsidP="001F305E">
      <w:pPr>
        <w:pStyle w:val="Default"/>
        <w:numPr>
          <w:ilvl w:val="0"/>
          <w:numId w:val="46"/>
        </w:numPr>
        <w:rPr>
          <w:rFonts w:ascii="Tahoma" w:hAnsi="Tahoma" w:cs="Tahoma"/>
          <w:sz w:val="20"/>
          <w:szCs w:val="20"/>
          <w:lang w:val="en-GB" w:eastAsia="en-GB"/>
        </w:rPr>
      </w:pPr>
      <w:r w:rsidRPr="00224F7A">
        <w:rPr>
          <w:rFonts w:ascii="Tahoma" w:hAnsi="Tahoma" w:cs="Tahoma"/>
          <w:sz w:val="20"/>
          <w:szCs w:val="20"/>
          <w:lang w:val="en-GB" w:eastAsia="en-GB"/>
        </w:rPr>
        <w:t>Economic savings.</w:t>
      </w:r>
    </w:p>
    <w:p w14:paraId="7C5D7CDF" w14:textId="77777777" w:rsidR="004F1FB5" w:rsidRPr="00224F7A" w:rsidRDefault="004F1FB5" w:rsidP="004F1FB5">
      <w:pPr>
        <w:pStyle w:val="Default"/>
        <w:rPr>
          <w:rFonts w:ascii="Tahoma" w:hAnsi="Tahoma" w:cs="Tahoma"/>
          <w:sz w:val="20"/>
          <w:szCs w:val="20"/>
          <w:lang w:val="en-GB" w:eastAsia="en-GB"/>
        </w:rPr>
      </w:pPr>
    </w:p>
    <w:p w14:paraId="298C6203" w14:textId="77777777" w:rsidR="004F1FB5" w:rsidRPr="00224F7A" w:rsidRDefault="004F1FB5" w:rsidP="004F1FB5">
      <w:pPr>
        <w:pStyle w:val="Heading3"/>
        <w:tabs>
          <w:tab w:val="num" w:pos="1701"/>
          <w:tab w:val="num" w:pos="5103"/>
        </w:tabs>
        <w:ind w:left="567" w:firstLine="284"/>
        <w:rPr>
          <w:rFonts w:cs="Tahoma"/>
          <w:szCs w:val="20"/>
        </w:rPr>
      </w:pPr>
      <w:bookmarkStart w:id="92" w:name="_Toc84298702"/>
      <w:bookmarkStart w:id="93" w:name="_Toc90379828"/>
      <w:bookmarkStart w:id="94" w:name="_Toc148627984"/>
      <w:r w:rsidRPr="00224F7A">
        <w:rPr>
          <w:rFonts w:cs="Tahoma"/>
          <w:szCs w:val="20"/>
        </w:rPr>
        <w:t>Zero or No Project Alternative</w:t>
      </w:r>
      <w:bookmarkEnd w:id="92"/>
      <w:bookmarkEnd w:id="93"/>
      <w:bookmarkEnd w:id="94"/>
      <w:r w:rsidRPr="00224F7A">
        <w:rPr>
          <w:rFonts w:cs="Tahoma"/>
          <w:szCs w:val="20"/>
        </w:rPr>
        <w:t xml:space="preserve"> </w:t>
      </w:r>
    </w:p>
    <w:p w14:paraId="0998CF41" w14:textId="77777777" w:rsidR="004F1FB5" w:rsidRPr="002E1489" w:rsidRDefault="004F1FB5" w:rsidP="004F1FB5">
      <w:pPr>
        <w:pStyle w:val="Default"/>
        <w:rPr>
          <w:rFonts w:ascii="Tahoma" w:hAnsi="Tahoma" w:cs="Tahoma"/>
          <w:color w:val="auto"/>
          <w:sz w:val="20"/>
          <w:szCs w:val="20"/>
        </w:rPr>
      </w:pPr>
      <w:r w:rsidRPr="002E1489">
        <w:rPr>
          <w:rFonts w:ascii="Tahoma" w:hAnsi="Tahoma" w:cs="Tahoma"/>
          <w:color w:val="auto"/>
          <w:sz w:val="20"/>
          <w:szCs w:val="20"/>
        </w:rPr>
        <w:t>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Maalimin village and Lagdera</w:t>
      </w:r>
      <w:r>
        <w:rPr>
          <w:rFonts w:ascii="Tahoma" w:hAnsi="Tahoma" w:cs="Tahoma"/>
          <w:color w:val="auto"/>
          <w:sz w:val="20"/>
          <w:szCs w:val="20"/>
        </w:rPr>
        <w:t xml:space="preserve"> Sub-county</w:t>
      </w:r>
      <w:r w:rsidRPr="002E1489">
        <w:rPr>
          <w:rFonts w:ascii="Tahoma" w:hAnsi="Tahoma" w:cs="Tahoma"/>
          <w:color w:val="auto"/>
          <w:sz w:val="20"/>
          <w:szCs w:val="20"/>
        </w:rPr>
        <w:t xml:space="preserve"> as a whole. The village and the surrounding area will continue to have no electricity and this will not help in maximizing and utilizing the area facilities. The No Project Option is the least preferred from the socio-economic and partly environmental perspective due to the following factors:</w:t>
      </w:r>
    </w:p>
    <w:p w14:paraId="4653B300" w14:textId="77777777" w:rsidR="004F1FB5" w:rsidRPr="002E1489" w:rsidRDefault="004F1FB5" w:rsidP="001F305E">
      <w:pPr>
        <w:pStyle w:val="Default"/>
        <w:numPr>
          <w:ilvl w:val="0"/>
          <w:numId w:val="47"/>
        </w:numPr>
        <w:spacing w:after="44"/>
        <w:rPr>
          <w:rFonts w:ascii="Tahoma" w:hAnsi="Tahoma" w:cs="Tahoma"/>
          <w:color w:val="auto"/>
          <w:sz w:val="20"/>
          <w:szCs w:val="20"/>
        </w:rPr>
      </w:pPr>
      <w:r w:rsidRPr="002E1489">
        <w:rPr>
          <w:rFonts w:ascii="Tahoma" w:hAnsi="Tahoma" w:cs="Tahoma"/>
          <w:color w:val="auto"/>
          <w:sz w:val="20"/>
          <w:szCs w:val="20"/>
        </w:rPr>
        <w:t xml:space="preserve">The economic status of the local people would remain unchanged. </w:t>
      </w:r>
    </w:p>
    <w:p w14:paraId="1406DE4B" w14:textId="77777777" w:rsidR="004F1FB5" w:rsidRPr="002E1489" w:rsidRDefault="004F1FB5" w:rsidP="001F305E">
      <w:pPr>
        <w:pStyle w:val="Default"/>
        <w:numPr>
          <w:ilvl w:val="0"/>
          <w:numId w:val="47"/>
        </w:numPr>
        <w:spacing w:after="44"/>
        <w:rPr>
          <w:rFonts w:ascii="Tahoma" w:hAnsi="Tahoma" w:cs="Tahoma"/>
          <w:color w:val="auto"/>
          <w:sz w:val="20"/>
          <w:szCs w:val="20"/>
        </w:rPr>
      </w:pPr>
      <w:r w:rsidRPr="002E1489">
        <w:rPr>
          <w:rFonts w:ascii="Tahoma" w:hAnsi="Tahoma" w:cs="Tahoma"/>
          <w:color w:val="auto"/>
          <w:sz w:val="20"/>
          <w:szCs w:val="20"/>
        </w:rPr>
        <w:t>Employment opportunities will not be created.</w:t>
      </w:r>
    </w:p>
    <w:p w14:paraId="668AAE2C" w14:textId="77777777" w:rsidR="004F1FB5" w:rsidRPr="00224F7A" w:rsidRDefault="004F1FB5" w:rsidP="004F1FB5">
      <w:pPr>
        <w:pStyle w:val="Default"/>
        <w:rPr>
          <w:rFonts w:ascii="Tahoma" w:hAnsi="Tahoma" w:cs="Tahoma"/>
          <w:color w:val="auto"/>
          <w:sz w:val="20"/>
          <w:szCs w:val="20"/>
        </w:rPr>
      </w:pPr>
      <w:r w:rsidRPr="002E1489">
        <w:rPr>
          <w:rFonts w:ascii="Tahoma" w:hAnsi="Tahoma" w:cs="Tahoma"/>
          <w:color w:val="auto"/>
          <w:sz w:val="20"/>
          <w:szCs w:val="20"/>
        </w:rPr>
        <w:t>From the analysis above, it becomes apparent that the No Project alternative is no alternative to the local people, Kenyan Government and Investors.</w:t>
      </w:r>
    </w:p>
    <w:p w14:paraId="7148C066" w14:textId="77777777" w:rsidR="004F1FB5" w:rsidRPr="00224F7A" w:rsidRDefault="004F1FB5" w:rsidP="004F1FB5">
      <w:pPr>
        <w:pStyle w:val="Default"/>
        <w:rPr>
          <w:rFonts w:ascii="Tahoma" w:hAnsi="Tahoma" w:cs="Tahoma"/>
          <w:color w:val="auto"/>
          <w:sz w:val="20"/>
          <w:szCs w:val="20"/>
        </w:rPr>
      </w:pPr>
    </w:p>
    <w:p w14:paraId="0F09F0E9" w14:textId="77777777" w:rsidR="004F1FB5" w:rsidRPr="00224F7A" w:rsidRDefault="004F1FB5" w:rsidP="004F1FB5">
      <w:pPr>
        <w:pStyle w:val="Heading3"/>
        <w:tabs>
          <w:tab w:val="num" w:pos="1390"/>
          <w:tab w:val="num" w:pos="5103"/>
        </w:tabs>
        <w:ind w:left="256" w:firstLine="284"/>
        <w:rPr>
          <w:rFonts w:cs="Tahoma"/>
          <w:szCs w:val="20"/>
        </w:rPr>
      </w:pPr>
      <w:bookmarkStart w:id="95" w:name="_Toc90379829"/>
      <w:bookmarkStart w:id="96" w:name="_Toc148627985"/>
      <w:r w:rsidRPr="00224F7A">
        <w:rPr>
          <w:rFonts w:cs="Tahoma"/>
          <w:szCs w:val="20"/>
        </w:rPr>
        <w:t>Analysis of Alternative Construction Materials and Technology</w:t>
      </w:r>
      <w:bookmarkEnd w:id="95"/>
      <w:bookmarkEnd w:id="96"/>
      <w:r w:rsidRPr="00224F7A">
        <w:rPr>
          <w:rFonts w:cs="Tahoma"/>
          <w:szCs w:val="20"/>
        </w:rPr>
        <w:t xml:space="preserve"> </w:t>
      </w:r>
    </w:p>
    <w:p w14:paraId="0B6BC4D5" w14:textId="77777777" w:rsidR="004F1FB5" w:rsidRPr="00224F7A" w:rsidRDefault="004F1FB5" w:rsidP="004F1FB5">
      <w:pPr>
        <w:pStyle w:val="Default"/>
        <w:rPr>
          <w:rFonts w:ascii="Tahoma" w:hAnsi="Tahoma" w:cs="Tahoma"/>
          <w:color w:val="auto"/>
          <w:sz w:val="20"/>
          <w:szCs w:val="20"/>
        </w:rPr>
      </w:pPr>
      <w:bookmarkStart w:id="97" w:name="_Hlk87527627"/>
      <w:r w:rsidRPr="00224F7A">
        <w:rPr>
          <w:rFonts w:ascii="Tahoma" w:hAnsi="Tahoma" w:cs="Tahoma"/>
          <w:color w:val="auto"/>
          <w:sz w:val="20"/>
          <w:szCs w:val="20"/>
        </w:rPr>
        <w:t xml:space="preserve">The proposed project will be constructed using modern, locally and internationally accepted materials to achieve public health, safety, security and environmental aesthetic requirements. The materials will include all consumables, tools, testing instruments or any other equipment required for successful commissioning of the project.These may not be desirable from a cost and durability perspective. The technology to be adopted will be the most economical and one </w:t>
      </w:r>
      <w:r w:rsidRPr="00224F7A">
        <w:rPr>
          <w:rFonts w:ascii="Tahoma" w:hAnsi="Tahoma" w:cs="Tahoma"/>
          <w:color w:val="auto"/>
          <w:sz w:val="20"/>
          <w:szCs w:val="20"/>
        </w:rPr>
        <w:lastRenderedPageBreak/>
        <w:t>sensitive to the environment. The technology will involve a Battery Energy Storage System (including battery inverter and charger).</w:t>
      </w:r>
    </w:p>
    <w:bookmarkEnd w:id="97"/>
    <w:p w14:paraId="406ADCF8" w14:textId="77777777" w:rsidR="004F1FB5" w:rsidRPr="00224F7A" w:rsidRDefault="004F1FB5" w:rsidP="004F1FB5">
      <w:pPr>
        <w:pStyle w:val="Default"/>
        <w:rPr>
          <w:rFonts w:ascii="Tahoma" w:hAnsi="Tahoma" w:cs="Tahoma"/>
          <w:sz w:val="20"/>
          <w:szCs w:val="20"/>
          <w:lang w:val="en-GB" w:eastAsia="en-GB"/>
        </w:rPr>
      </w:pPr>
    </w:p>
    <w:p w14:paraId="5EABFBC5" w14:textId="77777777" w:rsidR="004F1FB5" w:rsidRPr="00224F7A" w:rsidRDefault="004F1FB5" w:rsidP="004F1FB5">
      <w:pPr>
        <w:pStyle w:val="Heading3"/>
        <w:tabs>
          <w:tab w:val="num" w:pos="1390"/>
          <w:tab w:val="num" w:pos="5103"/>
        </w:tabs>
        <w:ind w:left="256" w:firstLine="284"/>
        <w:rPr>
          <w:rFonts w:cs="Tahoma"/>
          <w:szCs w:val="20"/>
        </w:rPr>
      </w:pPr>
      <w:bookmarkStart w:id="98" w:name="_Toc90379830"/>
      <w:bookmarkStart w:id="99" w:name="_Toc148627986"/>
      <w:r w:rsidRPr="00224F7A">
        <w:rPr>
          <w:rFonts w:cs="Tahoma"/>
          <w:szCs w:val="20"/>
        </w:rPr>
        <w:t>Conclusion</w:t>
      </w:r>
      <w:bookmarkEnd w:id="98"/>
      <w:bookmarkEnd w:id="99"/>
      <w:r w:rsidRPr="00224F7A">
        <w:rPr>
          <w:rFonts w:cs="Tahoma"/>
          <w:szCs w:val="20"/>
        </w:rPr>
        <w:t xml:space="preserve"> </w:t>
      </w:r>
    </w:p>
    <w:p w14:paraId="06E6A111" w14:textId="77777777" w:rsidR="004F1FB5" w:rsidRPr="00224F7A" w:rsidRDefault="004F1FB5" w:rsidP="004F1FB5">
      <w:pPr>
        <w:pStyle w:val="CM148"/>
        <w:tabs>
          <w:tab w:val="left" w:pos="0"/>
        </w:tabs>
        <w:spacing w:line="260" w:lineRule="atLeast"/>
        <w:jc w:val="both"/>
        <w:rPr>
          <w:rFonts w:ascii="Tahoma" w:eastAsia="Times New Roman" w:hAnsi="Tahoma" w:cs="Tahoma"/>
          <w:sz w:val="20"/>
          <w:szCs w:val="20"/>
          <w:lang w:val="de-DE" w:eastAsia="de-DE"/>
        </w:rPr>
      </w:pPr>
      <w:bookmarkStart w:id="100" w:name="_Hlk87527595"/>
      <w:r w:rsidRPr="00224F7A">
        <w:rPr>
          <w:rFonts w:ascii="Tahoma" w:eastAsia="Times New Roman" w:hAnsi="Tahoma" w:cs="Tahoma"/>
          <w:sz w:val="20"/>
          <w:szCs w:val="20"/>
          <w:lang w:val="de-DE" w:eastAsia="de-DE"/>
        </w:rPr>
        <w:t xml:space="preserve">The proposed project should be approved to support the local community based on community need assessment and alternatives discussed above. </w:t>
      </w:r>
    </w:p>
    <w:bookmarkEnd w:id="100"/>
    <w:p w14:paraId="58BDBD40" w14:textId="77777777" w:rsidR="004F1FB5" w:rsidRPr="00A60D88" w:rsidRDefault="004F1FB5" w:rsidP="004F1FB5">
      <w:pPr>
        <w:rPr>
          <w:rFonts w:cs="Tahoma"/>
          <w:szCs w:val="20"/>
        </w:rPr>
      </w:pPr>
    </w:p>
    <w:p w14:paraId="0212234F" w14:textId="77777777" w:rsidR="003E322A" w:rsidRPr="00B92704" w:rsidRDefault="003E322A" w:rsidP="003E322A">
      <w:pPr>
        <w:pStyle w:val="Heading1"/>
        <w:rPr>
          <w:rFonts w:cs="Tahoma"/>
          <w:sz w:val="24"/>
          <w:szCs w:val="24"/>
        </w:rPr>
      </w:pPr>
      <w:bookmarkStart w:id="101" w:name="_Toc148627987"/>
      <w:bookmarkEnd w:id="83"/>
      <w:r w:rsidRPr="00B92704">
        <w:rPr>
          <w:rFonts w:cs="Tahoma"/>
          <w:sz w:val="24"/>
          <w:szCs w:val="24"/>
        </w:rPr>
        <w:lastRenderedPageBreak/>
        <w:t>BASELINE SETTINGS - ENVIRONMENT AND SOCIAL</w:t>
      </w:r>
      <w:bookmarkEnd w:id="101"/>
      <w:r w:rsidRPr="00B92704">
        <w:rPr>
          <w:rFonts w:cs="Tahoma"/>
          <w:sz w:val="24"/>
          <w:szCs w:val="24"/>
        </w:rPr>
        <w:t xml:space="preserve"> </w:t>
      </w:r>
    </w:p>
    <w:p w14:paraId="0CE14620" w14:textId="77777777" w:rsidR="003E322A" w:rsidRPr="00A60D88" w:rsidRDefault="003E322A" w:rsidP="003E322A">
      <w:pPr>
        <w:pStyle w:val="Heading2"/>
        <w:rPr>
          <w:rFonts w:cs="Tahoma"/>
          <w:sz w:val="20"/>
        </w:rPr>
      </w:pPr>
      <w:bookmarkStart w:id="102" w:name="_Toc148627988"/>
      <w:r w:rsidRPr="00A60D88">
        <w:rPr>
          <w:rFonts w:cs="Tahoma"/>
          <w:sz w:val="20"/>
        </w:rPr>
        <w:t>Area of Influence</w:t>
      </w:r>
      <w:bookmarkEnd w:id="102"/>
      <w:r w:rsidRPr="00A60D88">
        <w:rPr>
          <w:rFonts w:cs="Tahoma"/>
          <w:sz w:val="20"/>
        </w:rPr>
        <w:t xml:space="preserve"> </w:t>
      </w:r>
    </w:p>
    <w:p w14:paraId="394BE47D" w14:textId="77777777" w:rsidR="003E322A" w:rsidRPr="00FF363B" w:rsidRDefault="003E322A" w:rsidP="003E322A">
      <w:pPr>
        <w:pStyle w:val="CM147"/>
        <w:spacing w:line="258" w:lineRule="atLeast"/>
        <w:jc w:val="both"/>
        <w:rPr>
          <w:rFonts w:ascii="Tahoma" w:hAnsi="Tahoma" w:cs="Tahoma"/>
          <w:sz w:val="20"/>
          <w:szCs w:val="20"/>
        </w:rPr>
      </w:pPr>
      <w:r w:rsidRPr="00FF363B">
        <w:rPr>
          <w:rFonts w:ascii="Tahoma" w:hAnsi="Tahoma" w:cs="Tahoma"/>
          <w:sz w:val="20"/>
          <w:szCs w:val="20"/>
        </w:rPr>
        <w:t>The Area of Influence (AoI) of the project comprises of the project site and the surrounding area, where the influence of the project activities is anticipated. The areas likely to be affected by the project and its associated activities include;</w:t>
      </w:r>
    </w:p>
    <w:p w14:paraId="2F8955FC" w14:textId="77777777" w:rsidR="003E322A" w:rsidRPr="00FF363B" w:rsidRDefault="003E322A" w:rsidP="001F305E">
      <w:pPr>
        <w:pStyle w:val="Default"/>
        <w:numPr>
          <w:ilvl w:val="0"/>
          <w:numId w:val="43"/>
        </w:numPr>
        <w:rPr>
          <w:rFonts w:ascii="Tahoma" w:hAnsi="Tahoma" w:cs="Tahoma"/>
          <w:sz w:val="20"/>
          <w:szCs w:val="20"/>
          <w:lang w:val="en-GB" w:eastAsia="en-GB"/>
        </w:rPr>
      </w:pPr>
      <w:r w:rsidRPr="00FF363B">
        <w:rPr>
          <w:rFonts w:ascii="Tahoma" w:hAnsi="Tahoma" w:cs="Tahoma"/>
          <w:sz w:val="20"/>
          <w:szCs w:val="20"/>
          <w:lang w:val="en-GB" w:eastAsia="en-GB"/>
        </w:rPr>
        <w:t xml:space="preserve">The areas where project activities and facilities operated and managed by the </w:t>
      </w:r>
      <w:r>
        <w:rPr>
          <w:rFonts w:ascii="Tahoma" w:hAnsi="Tahoma" w:cs="Tahoma"/>
          <w:sz w:val="20"/>
          <w:szCs w:val="20"/>
          <w:lang w:val="en-GB" w:eastAsia="en-GB"/>
        </w:rPr>
        <w:t>Ministry of Energy and Petroleum (MoEP)</w:t>
      </w:r>
      <w:r w:rsidRPr="00FF363B">
        <w:rPr>
          <w:rFonts w:ascii="Tahoma" w:hAnsi="Tahoma" w:cs="Tahoma"/>
          <w:sz w:val="20"/>
          <w:szCs w:val="20"/>
          <w:lang w:val="en-GB" w:eastAsia="en-GB"/>
        </w:rPr>
        <w:t>, Kenya Power (KP) will be established.</w:t>
      </w:r>
    </w:p>
    <w:p w14:paraId="42B47326" w14:textId="77777777" w:rsidR="003E322A" w:rsidRPr="00FF363B" w:rsidRDefault="003E322A" w:rsidP="001F305E">
      <w:pPr>
        <w:pStyle w:val="Default"/>
        <w:numPr>
          <w:ilvl w:val="0"/>
          <w:numId w:val="43"/>
        </w:numPr>
        <w:rPr>
          <w:rFonts w:ascii="Tahoma" w:hAnsi="Tahoma" w:cs="Tahoma"/>
          <w:sz w:val="20"/>
          <w:szCs w:val="20"/>
          <w:lang w:val="en-GB" w:eastAsia="en-GB"/>
        </w:rPr>
      </w:pPr>
      <w:r w:rsidRPr="00FF363B">
        <w:rPr>
          <w:rFonts w:ascii="Tahoma" w:hAnsi="Tahoma" w:cs="Tahoma"/>
          <w:sz w:val="20"/>
          <w:szCs w:val="20"/>
          <w:lang w:val="en-GB" w:eastAsia="en-GB"/>
        </w:rPr>
        <w:t xml:space="preserve">Project site where project components such as solar modules, control room and </w:t>
      </w:r>
      <w:r>
        <w:rPr>
          <w:rFonts w:ascii="Tahoma" w:hAnsi="Tahoma" w:cs="Tahoma"/>
          <w:sz w:val="20"/>
          <w:szCs w:val="20"/>
          <w:lang w:val="en-GB" w:eastAsia="en-GB"/>
        </w:rPr>
        <w:t>distribution</w:t>
      </w:r>
      <w:r w:rsidRPr="00FF363B">
        <w:rPr>
          <w:rFonts w:ascii="Tahoma" w:hAnsi="Tahoma" w:cs="Tahoma"/>
          <w:sz w:val="20"/>
          <w:szCs w:val="20"/>
          <w:lang w:val="en-GB" w:eastAsia="en-GB"/>
        </w:rPr>
        <w:t xml:space="preserve"> line to power grid sub-stations; and any other selected </w:t>
      </w:r>
      <w:r>
        <w:rPr>
          <w:rFonts w:ascii="Tahoma" w:hAnsi="Tahoma" w:cs="Tahoma"/>
          <w:sz w:val="20"/>
          <w:szCs w:val="20"/>
          <w:lang w:val="en-GB" w:eastAsia="en-GB"/>
        </w:rPr>
        <w:t xml:space="preserve">compensation in kind </w:t>
      </w:r>
      <w:r w:rsidRPr="00FF363B">
        <w:rPr>
          <w:rFonts w:ascii="Tahoma" w:hAnsi="Tahoma" w:cs="Tahoma"/>
          <w:sz w:val="20"/>
          <w:szCs w:val="20"/>
          <w:lang w:val="en-GB" w:eastAsia="en-GB"/>
        </w:rPr>
        <w:t>project, such as the construction water abstraction and distribution points will be established.</w:t>
      </w:r>
    </w:p>
    <w:p w14:paraId="1FB2410A" w14:textId="77777777" w:rsidR="003E322A" w:rsidRPr="00FF363B" w:rsidRDefault="003E322A" w:rsidP="001F305E">
      <w:pPr>
        <w:pStyle w:val="Default"/>
        <w:numPr>
          <w:ilvl w:val="0"/>
          <w:numId w:val="17"/>
        </w:numPr>
        <w:rPr>
          <w:rFonts w:ascii="Tahoma" w:hAnsi="Tahoma" w:cs="Tahoma"/>
          <w:sz w:val="20"/>
          <w:szCs w:val="20"/>
          <w:lang w:val="en-GB" w:eastAsia="en-GB"/>
        </w:rPr>
      </w:pPr>
      <w:r w:rsidRPr="00FF363B">
        <w:rPr>
          <w:rFonts w:ascii="Tahoma" w:hAnsi="Tahoma" w:cs="Tahoma"/>
          <w:sz w:val="20"/>
          <w:szCs w:val="20"/>
          <w:lang w:val="en-GB" w:eastAsia="en-GB"/>
        </w:rPr>
        <w:t xml:space="preserve">Areas where impacts from unplanned but predictable developments caused by the project that shall occur later or at a related location such as increase in traffic on the approach road; </w:t>
      </w:r>
    </w:p>
    <w:p w14:paraId="1475D402" w14:textId="6FFAA9F7" w:rsidR="003E322A" w:rsidRDefault="003E322A" w:rsidP="001F305E">
      <w:pPr>
        <w:pStyle w:val="Default"/>
        <w:numPr>
          <w:ilvl w:val="0"/>
          <w:numId w:val="17"/>
        </w:numPr>
        <w:rPr>
          <w:rFonts w:ascii="Tahoma" w:hAnsi="Tahoma" w:cs="Tahoma"/>
          <w:sz w:val="20"/>
          <w:szCs w:val="20"/>
          <w:lang w:val="en-GB" w:eastAsia="en-GB"/>
        </w:rPr>
      </w:pPr>
      <w:r w:rsidRPr="00FF363B">
        <w:rPr>
          <w:rFonts w:ascii="Tahoma" w:hAnsi="Tahoma" w:cs="Tahoma"/>
          <w:sz w:val="20"/>
          <w:szCs w:val="20"/>
          <w:lang w:val="en-GB" w:eastAsia="en-GB"/>
        </w:rPr>
        <w:t xml:space="preserve">Areas where there is biodiversity or on ecosystem services upon which affected communities’ livelihood are </w:t>
      </w:r>
      <w:r w:rsidR="00FF3333" w:rsidRPr="00FF363B">
        <w:rPr>
          <w:rFonts w:ascii="Tahoma" w:hAnsi="Tahoma" w:cs="Tahoma"/>
          <w:sz w:val="20"/>
          <w:szCs w:val="20"/>
          <w:lang w:val="en-GB" w:eastAsia="en-GB"/>
        </w:rPr>
        <w:t>dependent;</w:t>
      </w:r>
      <w:r w:rsidR="00FF3333">
        <w:rPr>
          <w:rFonts w:ascii="Tahoma" w:hAnsi="Tahoma" w:cs="Tahoma"/>
          <w:sz w:val="20"/>
          <w:szCs w:val="20"/>
          <w:lang w:val="en-GB" w:eastAsia="en-GB"/>
        </w:rPr>
        <w:t xml:space="preserve"> and</w:t>
      </w:r>
    </w:p>
    <w:p w14:paraId="07530D1F" w14:textId="77777777" w:rsidR="003E322A" w:rsidRPr="00224F7A" w:rsidRDefault="003E322A" w:rsidP="001F305E">
      <w:pPr>
        <w:pStyle w:val="Default"/>
        <w:numPr>
          <w:ilvl w:val="0"/>
          <w:numId w:val="17"/>
        </w:numPr>
        <w:rPr>
          <w:rFonts w:ascii="Tahoma" w:hAnsi="Tahoma" w:cs="Tahoma"/>
          <w:sz w:val="20"/>
          <w:szCs w:val="20"/>
          <w:lang w:val="en-GB" w:eastAsia="en-GB"/>
        </w:rPr>
      </w:pPr>
      <w:r w:rsidRPr="00224F7A">
        <w:rPr>
          <w:rFonts w:ascii="Tahoma" w:hAnsi="Tahoma" w:cs="Tahoma"/>
          <w:sz w:val="20"/>
          <w:szCs w:val="20"/>
          <w:lang w:val="en-GB" w:eastAsia="en-GB"/>
        </w:rPr>
        <w:t>Areas where associated facilities will be established.</w:t>
      </w:r>
    </w:p>
    <w:p w14:paraId="182B212D" w14:textId="77777777" w:rsidR="003E322A" w:rsidRPr="00FF363B" w:rsidRDefault="003E322A" w:rsidP="003E322A">
      <w:pPr>
        <w:pStyle w:val="Default"/>
        <w:rPr>
          <w:rFonts w:ascii="Tahoma" w:hAnsi="Tahoma" w:cs="Tahoma"/>
          <w:sz w:val="20"/>
          <w:szCs w:val="20"/>
          <w:lang w:val="en-GB" w:eastAsia="en-GB"/>
        </w:rPr>
      </w:pPr>
    </w:p>
    <w:p w14:paraId="49A476B1" w14:textId="77777777" w:rsidR="003E322A" w:rsidRPr="00FF363B" w:rsidRDefault="003E322A" w:rsidP="003E322A">
      <w:pPr>
        <w:pStyle w:val="Default"/>
        <w:rPr>
          <w:rFonts w:ascii="Tahoma" w:hAnsi="Tahoma" w:cs="Tahoma"/>
          <w:sz w:val="20"/>
          <w:szCs w:val="20"/>
          <w:lang w:val="en-GB" w:eastAsia="en-GB"/>
        </w:rPr>
      </w:pPr>
      <w:r w:rsidRPr="00FF363B">
        <w:rPr>
          <w:rFonts w:ascii="Tahoma" w:hAnsi="Tahoma" w:cs="Tahoma"/>
          <w:sz w:val="20"/>
          <w:szCs w:val="20"/>
          <w:lang w:val="en-GB" w:eastAsia="en-GB"/>
        </w:rPr>
        <w:t xml:space="preserve">Further to this, the AoI with respect to the environmental and social resources was considered based on the following reach of impacts: </w:t>
      </w:r>
    </w:p>
    <w:p w14:paraId="456A38BF" w14:textId="77777777" w:rsidR="003E322A" w:rsidRDefault="003E322A" w:rsidP="003E322A">
      <w:pPr>
        <w:pStyle w:val="Default"/>
        <w:rPr>
          <w:rFonts w:ascii="Tahoma" w:hAnsi="Tahoma" w:cs="Tahoma"/>
          <w:b/>
          <w:bCs/>
          <w:sz w:val="20"/>
          <w:szCs w:val="20"/>
          <w:lang w:val="en-GB" w:eastAsia="en-GB"/>
        </w:rPr>
      </w:pPr>
    </w:p>
    <w:p w14:paraId="170FC610" w14:textId="77777777" w:rsidR="003E322A" w:rsidRPr="00A60D88" w:rsidRDefault="003E322A" w:rsidP="003E322A">
      <w:pPr>
        <w:pStyle w:val="Default"/>
        <w:rPr>
          <w:rFonts w:ascii="Tahoma" w:hAnsi="Tahoma" w:cs="Tahoma"/>
          <w:b/>
          <w:bCs/>
          <w:sz w:val="20"/>
          <w:szCs w:val="20"/>
          <w:lang w:val="en-GB" w:eastAsia="en-GB"/>
        </w:rPr>
      </w:pPr>
      <w:r w:rsidRPr="00A60D88">
        <w:rPr>
          <w:rFonts w:ascii="Tahoma" w:hAnsi="Tahoma" w:cs="Tahoma"/>
          <w:b/>
          <w:bCs/>
          <w:sz w:val="20"/>
          <w:szCs w:val="20"/>
          <w:lang w:val="en-GB" w:eastAsia="en-GB"/>
        </w:rPr>
        <w:t xml:space="preserve">Air Quality </w:t>
      </w:r>
    </w:p>
    <w:p w14:paraId="532E2303" w14:textId="77777777" w:rsidR="003E322A" w:rsidRPr="00A60D88" w:rsidRDefault="003E322A" w:rsidP="001F305E">
      <w:pPr>
        <w:pStyle w:val="Default"/>
        <w:numPr>
          <w:ilvl w:val="0"/>
          <w:numId w:val="18"/>
        </w:numPr>
        <w:rPr>
          <w:rFonts w:ascii="Tahoma" w:hAnsi="Tahoma" w:cs="Tahoma"/>
          <w:sz w:val="20"/>
          <w:szCs w:val="20"/>
          <w:lang w:val="en-GB" w:eastAsia="en-GB"/>
        </w:rPr>
      </w:pPr>
      <w:r w:rsidRPr="00A60D88">
        <w:rPr>
          <w:rFonts w:ascii="Tahoma" w:hAnsi="Tahoma" w:cs="Tahoma"/>
          <w:sz w:val="20"/>
          <w:szCs w:val="20"/>
          <w:lang w:val="en-GB" w:eastAsia="en-GB"/>
        </w:rPr>
        <w:t xml:space="preserve">Impact on ambient air quality from vehicle exhaust; </w:t>
      </w:r>
    </w:p>
    <w:p w14:paraId="2C0203B5" w14:textId="77777777" w:rsidR="003E322A" w:rsidRPr="00A60D88" w:rsidRDefault="003E322A" w:rsidP="001F305E">
      <w:pPr>
        <w:pStyle w:val="Default"/>
        <w:numPr>
          <w:ilvl w:val="0"/>
          <w:numId w:val="18"/>
        </w:numPr>
        <w:rPr>
          <w:rFonts w:ascii="Tahoma" w:hAnsi="Tahoma" w:cs="Tahoma"/>
          <w:sz w:val="20"/>
          <w:szCs w:val="20"/>
          <w:lang w:val="en-GB" w:eastAsia="en-GB"/>
        </w:rPr>
      </w:pPr>
      <w:r w:rsidRPr="00A60D88">
        <w:rPr>
          <w:rFonts w:ascii="Tahoma" w:hAnsi="Tahoma" w:cs="Tahoma"/>
          <w:sz w:val="20"/>
          <w:szCs w:val="20"/>
          <w:lang w:val="en-GB" w:eastAsia="en-GB"/>
        </w:rPr>
        <w:t xml:space="preserve">Impact of air pollutants emission from construction activities and </w:t>
      </w:r>
    </w:p>
    <w:p w14:paraId="6454F385" w14:textId="77777777" w:rsidR="003E322A" w:rsidRPr="00A60D88" w:rsidRDefault="003E322A" w:rsidP="001F305E">
      <w:pPr>
        <w:pStyle w:val="Default"/>
        <w:numPr>
          <w:ilvl w:val="0"/>
          <w:numId w:val="18"/>
        </w:numPr>
        <w:rPr>
          <w:rFonts w:ascii="Tahoma" w:hAnsi="Tahoma" w:cs="Tahoma"/>
          <w:sz w:val="20"/>
          <w:szCs w:val="20"/>
          <w:lang w:val="en-GB" w:eastAsia="en-GB"/>
        </w:rPr>
      </w:pPr>
      <w:r w:rsidRPr="00A60D88">
        <w:rPr>
          <w:rFonts w:ascii="Tahoma" w:hAnsi="Tahoma" w:cs="Tahoma"/>
          <w:sz w:val="20"/>
          <w:szCs w:val="20"/>
          <w:lang w:val="en-GB" w:eastAsia="en-GB"/>
        </w:rPr>
        <w:t xml:space="preserve">Dust fall- typically up to 200 m from construction activities </w:t>
      </w:r>
    </w:p>
    <w:p w14:paraId="2A0F1B12" w14:textId="77777777" w:rsidR="003E322A" w:rsidRPr="00A60D88" w:rsidRDefault="003E322A" w:rsidP="003E322A">
      <w:pPr>
        <w:pStyle w:val="Default"/>
        <w:rPr>
          <w:rFonts w:ascii="Tahoma" w:hAnsi="Tahoma" w:cs="Tahoma"/>
          <w:b/>
          <w:bCs/>
          <w:sz w:val="20"/>
          <w:szCs w:val="20"/>
          <w:lang w:val="en-GB" w:eastAsia="en-GB"/>
        </w:rPr>
      </w:pPr>
      <w:r w:rsidRPr="00A60D88">
        <w:rPr>
          <w:rFonts w:ascii="Tahoma" w:hAnsi="Tahoma" w:cs="Tahoma"/>
          <w:b/>
          <w:bCs/>
          <w:sz w:val="20"/>
          <w:szCs w:val="20"/>
          <w:lang w:val="en-GB" w:eastAsia="en-GB"/>
        </w:rPr>
        <w:t xml:space="preserve">Noise </w:t>
      </w:r>
    </w:p>
    <w:p w14:paraId="208E4EA4" w14:textId="77777777" w:rsidR="003E322A" w:rsidRPr="00A60D88" w:rsidRDefault="003E322A" w:rsidP="001F305E">
      <w:pPr>
        <w:pStyle w:val="Default"/>
        <w:numPr>
          <w:ilvl w:val="0"/>
          <w:numId w:val="19"/>
        </w:numPr>
        <w:rPr>
          <w:rFonts w:ascii="Tahoma" w:hAnsi="Tahoma" w:cs="Tahoma"/>
          <w:sz w:val="20"/>
          <w:szCs w:val="20"/>
          <w:lang w:val="en-GB" w:eastAsia="en-GB"/>
        </w:rPr>
      </w:pPr>
      <w:r w:rsidRPr="00A60D88">
        <w:rPr>
          <w:rFonts w:ascii="Tahoma" w:hAnsi="Tahoma" w:cs="Tahoma"/>
          <w:sz w:val="20"/>
          <w:szCs w:val="20"/>
          <w:lang w:val="en-GB" w:eastAsia="en-GB"/>
        </w:rPr>
        <w:t xml:space="preserve">Noise impact area (defined as the area over which an increase in environmental noise levels due to the project can be detected) - typically 500 m from operations and 200 m from the access road </w:t>
      </w:r>
    </w:p>
    <w:p w14:paraId="0E6BBFE6" w14:textId="77777777" w:rsidR="003E322A" w:rsidRPr="00A60D88" w:rsidRDefault="003E322A" w:rsidP="003E322A">
      <w:pPr>
        <w:pStyle w:val="Default"/>
        <w:rPr>
          <w:rFonts w:ascii="Tahoma" w:hAnsi="Tahoma" w:cs="Tahoma"/>
          <w:b/>
          <w:bCs/>
          <w:sz w:val="20"/>
          <w:szCs w:val="20"/>
          <w:lang w:val="en-GB" w:eastAsia="en-GB"/>
        </w:rPr>
      </w:pPr>
      <w:r w:rsidRPr="00A60D88">
        <w:rPr>
          <w:rFonts w:ascii="Tahoma" w:hAnsi="Tahoma" w:cs="Tahoma"/>
          <w:b/>
          <w:bCs/>
          <w:sz w:val="20"/>
          <w:szCs w:val="20"/>
          <w:lang w:val="en-GB" w:eastAsia="en-GB"/>
        </w:rPr>
        <w:t xml:space="preserve">Water </w:t>
      </w:r>
    </w:p>
    <w:p w14:paraId="56AD979F" w14:textId="77777777" w:rsidR="003E322A" w:rsidRPr="00A60D88" w:rsidRDefault="003E322A" w:rsidP="001F305E">
      <w:pPr>
        <w:pStyle w:val="Default"/>
        <w:numPr>
          <w:ilvl w:val="0"/>
          <w:numId w:val="20"/>
        </w:numPr>
        <w:rPr>
          <w:rFonts w:ascii="Tahoma" w:hAnsi="Tahoma" w:cs="Tahoma"/>
          <w:sz w:val="20"/>
          <w:szCs w:val="20"/>
          <w:lang w:val="en-GB" w:eastAsia="en-GB"/>
        </w:rPr>
      </w:pPr>
      <w:r w:rsidRPr="00A60D88">
        <w:rPr>
          <w:rFonts w:ascii="Tahoma" w:hAnsi="Tahoma" w:cs="Tahoma"/>
          <w:sz w:val="20"/>
          <w:szCs w:val="20"/>
          <w:lang w:val="en-GB" w:eastAsia="en-GB"/>
        </w:rPr>
        <w:t xml:space="preserve">Surface water body- typically 500 m upstream and downstream of water intake point and downstream of discharge point </w:t>
      </w:r>
    </w:p>
    <w:p w14:paraId="5C9E8A06" w14:textId="77777777" w:rsidR="003E322A" w:rsidRPr="00A60D88" w:rsidRDefault="003E322A" w:rsidP="001F305E">
      <w:pPr>
        <w:pStyle w:val="Default"/>
        <w:numPr>
          <w:ilvl w:val="0"/>
          <w:numId w:val="20"/>
        </w:numPr>
        <w:rPr>
          <w:rFonts w:ascii="Tahoma" w:hAnsi="Tahoma" w:cs="Tahoma"/>
          <w:sz w:val="20"/>
          <w:szCs w:val="20"/>
          <w:lang w:val="en-GB" w:eastAsia="en-GB"/>
        </w:rPr>
      </w:pPr>
      <w:r w:rsidRPr="00A60D88">
        <w:rPr>
          <w:rFonts w:ascii="Tahoma" w:hAnsi="Tahoma" w:cs="Tahoma"/>
          <w:sz w:val="20"/>
          <w:szCs w:val="20"/>
          <w:lang w:val="en-GB" w:eastAsia="en-GB"/>
        </w:rPr>
        <w:t xml:space="preserve">Other surface water bodies within 1 km of the project footprint </w:t>
      </w:r>
    </w:p>
    <w:p w14:paraId="4921EB29" w14:textId="77777777" w:rsidR="003E322A" w:rsidRPr="00A60D88" w:rsidRDefault="003E322A" w:rsidP="001F305E">
      <w:pPr>
        <w:pStyle w:val="Default"/>
        <w:numPr>
          <w:ilvl w:val="0"/>
          <w:numId w:val="20"/>
        </w:numPr>
        <w:rPr>
          <w:rFonts w:ascii="Tahoma" w:hAnsi="Tahoma" w:cs="Tahoma"/>
          <w:sz w:val="20"/>
          <w:szCs w:val="20"/>
          <w:lang w:val="en-GB" w:eastAsia="en-GB"/>
        </w:rPr>
      </w:pPr>
      <w:r w:rsidRPr="00A60D88">
        <w:rPr>
          <w:rFonts w:ascii="Tahoma" w:hAnsi="Tahoma" w:cs="Tahoma"/>
          <w:sz w:val="20"/>
          <w:szCs w:val="20"/>
          <w:lang w:val="en-GB" w:eastAsia="en-GB"/>
        </w:rPr>
        <w:t xml:space="preserve">Groundwater in 1-2 km radius of project footprint </w:t>
      </w:r>
    </w:p>
    <w:p w14:paraId="35475BB6" w14:textId="77777777" w:rsidR="003E322A" w:rsidRPr="00A60D88" w:rsidRDefault="003E322A" w:rsidP="003E322A">
      <w:pPr>
        <w:pStyle w:val="Default"/>
        <w:rPr>
          <w:rFonts w:ascii="Tahoma" w:hAnsi="Tahoma" w:cs="Tahoma"/>
          <w:b/>
          <w:bCs/>
          <w:sz w:val="20"/>
          <w:szCs w:val="20"/>
          <w:lang w:val="en-GB" w:eastAsia="en-GB"/>
        </w:rPr>
      </w:pPr>
      <w:r w:rsidRPr="00A60D88">
        <w:rPr>
          <w:rFonts w:ascii="Tahoma" w:hAnsi="Tahoma" w:cs="Tahoma"/>
          <w:b/>
          <w:bCs/>
          <w:sz w:val="20"/>
          <w:szCs w:val="20"/>
          <w:lang w:val="en-GB" w:eastAsia="en-GB"/>
        </w:rPr>
        <w:t xml:space="preserve">Flora and Fauna </w:t>
      </w:r>
    </w:p>
    <w:p w14:paraId="0D962A77" w14:textId="77777777" w:rsidR="003E322A" w:rsidRPr="00A60D88" w:rsidRDefault="003E322A" w:rsidP="001F305E">
      <w:pPr>
        <w:pStyle w:val="Default"/>
        <w:numPr>
          <w:ilvl w:val="0"/>
          <w:numId w:val="21"/>
        </w:numPr>
        <w:rPr>
          <w:rFonts w:ascii="Tahoma" w:hAnsi="Tahoma" w:cs="Tahoma"/>
          <w:sz w:val="20"/>
          <w:szCs w:val="20"/>
          <w:lang w:val="en-GB" w:eastAsia="en-GB"/>
        </w:rPr>
      </w:pPr>
      <w:r w:rsidRPr="00A60D88">
        <w:rPr>
          <w:rFonts w:ascii="Tahoma" w:hAnsi="Tahoma" w:cs="Tahoma"/>
          <w:sz w:val="20"/>
          <w:szCs w:val="20"/>
          <w:lang w:val="en-GB" w:eastAsia="en-GB"/>
        </w:rPr>
        <w:t xml:space="preserve">The direct footprint of the project comprising the project site </w:t>
      </w:r>
    </w:p>
    <w:p w14:paraId="54E7C66F" w14:textId="77777777" w:rsidR="003E322A" w:rsidRDefault="003E322A" w:rsidP="001F305E">
      <w:pPr>
        <w:pStyle w:val="Default"/>
        <w:numPr>
          <w:ilvl w:val="0"/>
          <w:numId w:val="21"/>
        </w:numPr>
        <w:rPr>
          <w:rFonts w:ascii="Tahoma" w:hAnsi="Tahoma" w:cs="Tahoma"/>
          <w:sz w:val="20"/>
          <w:szCs w:val="20"/>
          <w:lang w:val="en-GB" w:eastAsia="en-GB"/>
        </w:rPr>
      </w:pPr>
      <w:r w:rsidRPr="00A60D88">
        <w:rPr>
          <w:rFonts w:ascii="Tahoma" w:hAnsi="Tahoma" w:cs="Tahoma"/>
          <w:sz w:val="20"/>
          <w:szCs w:val="20"/>
          <w:lang w:val="en-GB" w:eastAsia="en-GB"/>
        </w:rPr>
        <w:t xml:space="preserve">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w:t>
      </w:r>
    </w:p>
    <w:p w14:paraId="5AB47ACC" w14:textId="77777777" w:rsidR="003E322A" w:rsidRPr="00A60D88" w:rsidRDefault="003E322A" w:rsidP="003E322A">
      <w:pPr>
        <w:pStyle w:val="Default"/>
        <w:rPr>
          <w:rFonts w:ascii="Tahoma" w:hAnsi="Tahoma" w:cs="Tahoma"/>
          <w:sz w:val="20"/>
          <w:szCs w:val="20"/>
          <w:lang w:val="en-GB" w:eastAsia="en-GB"/>
        </w:rPr>
      </w:pPr>
      <w:r w:rsidRPr="00A60D88">
        <w:rPr>
          <w:rFonts w:ascii="Tahoma" w:hAnsi="Tahoma" w:cs="Tahoma"/>
          <w:sz w:val="20"/>
          <w:szCs w:val="20"/>
          <w:lang w:val="en-GB" w:eastAsia="en-GB"/>
        </w:rPr>
        <w:t>Based on the above the AoI for environmental studies was limited to 5 km from the project site.</w:t>
      </w:r>
    </w:p>
    <w:p w14:paraId="58D7C238" w14:textId="77777777" w:rsidR="003E322A" w:rsidRPr="00A60D88" w:rsidRDefault="003E322A" w:rsidP="003E322A">
      <w:pPr>
        <w:pStyle w:val="Default"/>
        <w:rPr>
          <w:rFonts w:ascii="Tahoma" w:hAnsi="Tahoma" w:cs="Tahoma"/>
          <w:b/>
          <w:bCs/>
          <w:sz w:val="20"/>
          <w:szCs w:val="20"/>
          <w:lang w:val="en-GB" w:eastAsia="en-GB"/>
        </w:rPr>
      </w:pPr>
      <w:r w:rsidRPr="00A60D88">
        <w:rPr>
          <w:rFonts w:ascii="Tahoma" w:hAnsi="Tahoma" w:cs="Tahoma"/>
          <w:b/>
          <w:bCs/>
          <w:sz w:val="20"/>
          <w:szCs w:val="20"/>
          <w:lang w:val="en-GB" w:eastAsia="en-GB"/>
        </w:rPr>
        <w:t>Socio-economic/Social</w:t>
      </w:r>
    </w:p>
    <w:p w14:paraId="6842BD93" w14:textId="77777777" w:rsidR="003E322A" w:rsidRPr="00A60D88" w:rsidRDefault="003E322A" w:rsidP="003E322A">
      <w:pPr>
        <w:pStyle w:val="Default"/>
        <w:rPr>
          <w:rFonts w:ascii="Tahoma" w:hAnsi="Tahoma" w:cs="Tahoma"/>
          <w:sz w:val="20"/>
          <w:szCs w:val="20"/>
          <w:lang w:val="en-GB" w:eastAsia="en-GB"/>
        </w:rPr>
      </w:pPr>
      <w:r w:rsidRPr="00A60D88">
        <w:rPr>
          <w:rFonts w:ascii="Tahoma" w:hAnsi="Tahoma" w:cs="Tahoma"/>
          <w:sz w:val="20"/>
          <w:szCs w:val="20"/>
          <w:lang w:val="en-GB" w:eastAsia="en-GB"/>
        </w:rPr>
        <w:t xml:space="preserve">The AoI for social receptors was fixed to include 2 km radial zone which has been developed based on the reconnaissance site visits and stakeholder consultations with the local community. The AoI for development of the social baseline is within </w:t>
      </w:r>
      <w:r>
        <w:rPr>
          <w:rFonts w:ascii="Tahoma" w:hAnsi="Tahoma" w:cs="Tahoma"/>
          <w:sz w:val="20"/>
          <w:szCs w:val="20"/>
          <w:lang w:val="en-GB" w:eastAsia="en-GB"/>
        </w:rPr>
        <w:t>Maalimin</w:t>
      </w:r>
      <w:r w:rsidRPr="00A60D88">
        <w:rPr>
          <w:rFonts w:ascii="Tahoma" w:hAnsi="Tahoma" w:cs="Tahoma"/>
          <w:sz w:val="20"/>
          <w:szCs w:val="20"/>
          <w:lang w:val="en-GB" w:eastAsia="en-GB"/>
        </w:rPr>
        <w:t xml:space="preserve"> Village which </w:t>
      </w:r>
      <w:r w:rsidRPr="00A60D88">
        <w:rPr>
          <w:rFonts w:ascii="Tahoma" w:hAnsi="Tahoma" w:cs="Tahoma"/>
          <w:sz w:val="20"/>
          <w:szCs w:val="20"/>
          <w:lang w:val="en-GB" w:eastAsia="en-GB"/>
        </w:rPr>
        <w:lastRenderedPageBreak/>
        <w:t xml:space="preserve">according to the administrative structure falls within </w:t>
      </w:r>
      <w:r>
        <w:rPr>
          <w:rFonts w:ascii="Tahoma" w:hAnsi="Tahoma" w:cs="Tahoma"/>
          <w:sz w:val="20"/>
          <w:szCs w:val="20"/>
          <w:lang w:val="en-GB" w:eastAsia="en-GB"/>
        </w:rPr>
        <w:t xml:space="preserve">Maalimin </w:t>
      </w:r>
      <w:r w:rsidRPr="00A60D88">
        <w:rPr>
          <w:rFonts w:ascii="Tahoma" w:hAnsi="Tahoma" w:cs="Tahoma"/>
          <w:sz w:val="20"/>
          <w:szCs w:val="20"/>
          <w:lang w:val="en-GB" w:eastAsia="en-GB"/>
        </w:rPr>
        <w:t xml:space="preserve">Location. The socio-economic information presented in this report has drawn from primary socio-economic survey and the Population and housing census 2019, Kenya Bureau of Statistics (KBS). </w:t>
      </w:r>
    </w:p>
    <w:p w14:paraId="636FAB6F" w14:textId="77777777" w:rsidR="003E322A" w:rsidRDefault="003E322A" w:rsidP="003E322A">
      <w:pPr>
        <w:pStyle w:val="Heading3"/>
        <w:jc w:val="both"/>
        <w:rPr>
          <w:rFonts w:cs="Tahoma"/>
          <w:szCs w:val="20"/>
        </w:rPr>
      </w:pPr>
      <w:bookmarkStart w:id="103" w:name="_Toc148627989"/>
      <w:r w:rsidRPr="00A60D88">
        <w:rPr>
          <w:rFonts w:cs="Tahoma"/>
          <w:szCs w:val="20"/>
        </w:rPr>
        <w:t>Project Footprint Area</w:t>
      </w:r>
      <w:bookmarkEnd w:id="103"/>
      <w:r w:rsidRPr="00A60D88">
        <w:rPr>
          <w:rFonts w:cs="Tahoma"/>
          <w:szCs w:val="20"/>
        </w:rPr>
        <w:t xml:space="preserve"> </w:t>
      </w:r>
    </w:p>
    <w:p w14:paraId="4E10A4E7" w14:textId="77777777" w:rsidR="003E322A" w:rsidRPr="004C4355" w:rsidRDefault="003E322A" w:rsidP="003E322A">
      <w:pPr>
        <w:pStyle w:val="CM147"/>
        <w:spacing w:line="258" w:lineRule="atLeast"/>
        <w:jc w:val="both"/>
        <w:rPr>
          <w:rFonts w:ascii="Tahoma" w:hAnsi="Tahoma" w:cs="Tahoma"/>
          <w:sz w:val="20"/>
          <w:szCs w:val="20"/>
        </w:rPr>
      </w:pPr>
      <w:r w:rsidRPr="004C4355">
        <w:rPr>
          <w:rFonts w:ascii="Tahoma" w:hAnsi="Tahoma" w:cs="Tahoma"/>
          <w:sz w:val="20"/>
          <w:szCs w:val="20"/>
        </w:rPr>
        <w:t xml:space="preserve">The project site is located in </w:t>
      </w:r>
      <w:r>
        <w:rPr>
          <w:rFonts w:ascii="Tahoma" w:hAnsi="Tahoma" w:cs="Tahoma"/>
          <w:sz w:val="20"/>
          <w:szCs w:val="20"/>
        </w:rPr>
        <w:t>Maalimin</w:t>
      </w:r>
      <w:r w:rsidRPr="004C4355">
        <w:rPr>
          <w:rFonts w:ascii="Tahoma" w:hAnsi="Tahoma" w:cs="Tahoma"/>
          <w:sz w:val="20"/>
          <w:szCs w:val="20"/>
        </w:rPr>
        <w:t xml:space="preserve"> Village, </w:t>
      </w:r>
      <w:r>
        <w:rPr>
          <w:rFonts w:ascii="Tahoma" w:hAnsi="Tahoma" w:cs="Tahoma"/>
          <w:sz w:val="20"/>
          <w:szCs w:val="20"/>
        </w:rPr>
        <w:t>Maalimin</w:t>
      </w:r>
      <w:r w:rsidRPr="004C4355">
        <w:rPr>
          <w:rFonts w:ascii="Tahoma" w:hAnsi="Tahoma" w:cs="Tahoma"/>
          <w:sz w:val="20"/>
          <w:szCs w:val="20"/>
        </w:rPr>
        <w:t xml:space="preserve"> Sub location, </w:t>
      </w:r>
      <w:r>
        <w:rPr>
          <w:rFonts w:ascii="Tahoma" w:hAnsi="Tahoma" w:cs="Tahoma"/>
          <w:sz w:val="20"/>
          <w:szCs w:val="20"/>
        </w:rPr>
        <w:t>Lagdera</w:t>
      </w:r>
      <w:r w:rsidRPr="004C4355">
        <w:rPr>
          <w:rFonts w:ascii="Tahoma" w:hAnsi="Tahoma" w:cs="Tahoma"/>
          <w:sz w:val="20"/>
          <w:szCs w:val="20"/>
        </w:rPr>
        <w:t xml:space="preserve"> Sub County in </w:t>
      </w:r>
      <w:r>
        <w:rPr>
          <w:rFonts w:ascii="Tahoma" w:hAnsi="Tahoma" w:cs="Tahoma"/>
          <w:sz w:val="20"/>
          <w:szCs w:val="20"/>
        </w:rPr>
        <w:t>Garissa</w:t>
      </w:r>
      <w:r w:rsidRPr="004C4355">
        <w:rPr>
          <w:rFonts w:ascii="Tahoma" w:hAnsi="Tahoma" w:cs="Tahoma"/>
          <w:sz w:val="20"/>
          <w:szCs w:val="20"/>
        </w:rPr>
        <w:t xml:space="preserve"> County. The site is relatively flat </w:t>
      </w:r>
      <w:r>
        <w:rPr>
          <w:rFonts w:ascii="Tahoma" w:hAnsi="Tahoma" w:cs="Tahoma"/>
          <w:sz w:val="20"/>
          <w:szCs w:val="20"/>
        </w:rPr>
        <w:t>with shrubs as the dominant land cover of the area. T</w:t>
      </w:r>
      <w:r w:rsidRPr="004C4355">
        <w:rPr>
          <w:rFonts w:ascii="Tahoma" w:hAnsi="Tahoma" w:cs="Tahoma"/>
          <w:sz w:val="20"/>
          <w:szCs w:val="20"/>
        </w:rPr>
        <w:t xml:space="preserve">he area is largely semi-arid with </w:t>
      </w:r>
      <w:r>
        <w:rPr>
          <w:rFonts w:ascii="Tahoma" w:hAnsi="Tahoma" w:cs="Tahoma"/>
          <w:sz w:val="20"/>
          <w:szCs w:val="20"/>
        </w:rPr>
        <w:t xml:space="preserve">very minimal vegetation. </w:t>
      </w:r>
      <w:r w:rsidRPr="004C4355">
        <w:rPr>
          <w:rFonts w:ascii="Tahoma" w:hAnsi="Tahoma" w:cs="Tahoma"/>
          <w:sz w:val="20"/>
          <w:szCs w:val="20"/>
        </w:rPr>
        <w:t xml:space="preserve">The site is located </w:t>
      </w:r>
      <w:r>
        <w:rPr>
          <w:rFonts w:ascii="Tahoma" w:hAnsi="Tahoma" w:cs="Tahoma"/>
          <w:sz w:val="20"/>
          <w:szCs w:val="20"/>
        </w:rPr>
        <w:t>at Maalimin Dispensary compound</w:t>
      </w:r>
      <w:r w:rsidRPr="004C4355">
        <w:rPr>
          <w:rFonts w:ascii="Tahoma" w:hAnsi="Tahoma" w:cs="Tahoma"/>
          <w:sz w:val="20"/>
          <w:szCs w:val="20"/>
        </w:rPr>
        <w:t>.</w:t>
      </w:r>
      <w:r>
        <w:rPr>
          <w:rFonts w:ascii="Tahoma" w:hAnsi="Tahoma" w:cs="Tahoma"/>
          <w:sz w:val="20"/>
          <w:szCs w:val="20"/>
        </w:rPr>
        <w:t xml:space="preserve"> </w:t>
      </w:r>
      <w:r w:rsidRPr="004C4355">
        <w:rPr>
          <w:rFonts w:ascii="Tahoma" w:hAnsi="Tahoma" w:cs="Tahoma"/>
          <w:sz w:val="20"/>
          <w:szCs w:val="20"/>
        </w:rPr>
        <w:t>Land is largely communal</w:t>
      </w:r>
      <w:r>
        <w:rPr>
          <w:rFonts w:ascii="Tahoma" w:hAnsi="Tahoma" w:cs="Tahoma"/>
          <w:sz w:val="20"/>
          <w:szCs w:val="20"/>
        </w:rPr>
        <w:t>ly owned</w:t>
      </w:r>
      <w:r w:rsidRPr="004C4355">
        <w:rPr>
          <w:rFonts w:ascii="Tahoma" w:hAnsi="Tahoma" w:cs="Tahoma"/>
          <w:sz w:val="20"/>
          <w:szCs w:val="20"/>
        </w:rPr>
        <w:t xml:space="preserve"> within </w:t>
      </w:r>
      <w:r>
        <w:rPr>
          <w:rFonts w:ascii="Tahoma" w:hAnsi="Tahoma" w:cs="Tahoma"/>
          <w:sz w:val="20"/>
          <w:szCs w:val="20"/>
        </w:rPr>
        <w:t xml:space="preserve">Maalimin </w:t>
      </w:r>
      <w:r w:rsidRPr="004C4355">
        <w:rPr>
          <w:rFonts w:ascii="Tahoma" w:hAnsi="Tahoma" w:cs="Tahoma"/>
          <w:sz w:val="20"/>
          <w:szCs w:val="20"/>
        </w:rPr>
        <w:t>area.</w:t>
      </w:r>
    </w:p>
    <w:p w14:paraId="6F931B1D" w14:textId="77777777" w:rsidR="003E322A" w:rsidRPr="007C0F1F" w:rsidRDefault="003E322A" w:rsidP="003E322A">
      <w:pPr>
        <w:pStyle w:val="PPStandardReport"/>
        <w:ind w:left="0"/>
      </w:pPr>
    </w:p>
    <w:p w14:paraId="798428A2" w14:textId="77777777" w:rsidR="003E322A" w:rsidRPr="00A60D88" w:rsidRDefault="003E322A" w:rsidP="003E322A">
      <w:pPr>
        <w:pStyle w:val="Heading3"/>
        <w:jc w:val="both"/>
        <w:rPr>
          <w:rFonts w:cs="Tahoma"/>
          <w:szCs w:val="20"/>
        </w:rPr>
      </w:pPr>
      <w:bookmarkStart w:id="104" w:name="_Toc148627990"/>
      <w:r w:rsidRPr="00A60D88">
        <w:rPr>
          <w:rFonts w:cs="Tahoma"/>
          <w:szCs w:val="20"/>
        </w:rPr>
        <w:t>Study Area</w:t>
      </w:r>
      <w:bookmarkEnd w:id="104"/>
      <w:r w:rsidRPr="00A60D88">
        <w:rPr>
          <w:rFonts w:cs="Tahoma"/>
          <w:szCs w:val="20"/>
        </w:rPr>
        <w:t xml:space="preserve"> </w:t>
      </w:r>
    </w:p>
    <w:p w14:paraId="5E17CDDA" w14:textId="77777777" w:rsidR="003E322A" w:rsidRPr="00A60D88" w:rsidRDefault="003E322A" w:rsidP="003E322A">
      <w:pPr>
        <w:pStyle w:val="CM147"/>
        <w:spacing w:line="276" w:lineRule="auto"/>
        <w:jc w:val="both"/>
        <w:rPr>
          <w:rFonts w:ascii="Tahoma" w:hAnsi="Tahoma" w:cs="Tahoma"/>
          <w:sz w:val="20"/>
          <w:szCs w:val="20"/>
        </w:rPr>
      </w:pPr>
      <w:r w:rsidRPr="00A60D88">
        <w:rPr>
          <w:rFonts w:ascii="Tahoma" w:hAnsi="Tahoma" w:cs="Tahoma"/>
          <w:sz w:val="20"/>
          <w:szCs w:val="20"/>
        </w:rPr>
        <w:t xml:space="preserve">The project site is located </w:t>
      </w:r>
      <w:bookmarkStart w:id="105" w:name="_Hlk82241524"/>
      <w:r w:rsidRPr="00A60D88">
        <w:rPr>
          <w:rFonts w:ascii="Tahoma" w:hAnsi="Tahoma" w:cs="Tahoma"/>
          <w:sz w:val="20"/>
          <w:szCs w:val="20"/>
        </w:rPr>
        <w:t xml:space="preserve">in </w:t>
      </w:r>
      <w:r>
        <w:rPr>
          <w:rFonts w:ascii="Tahoma" w:hAnsi="Tahoma" w:cs="Tahoma"/>
          <w:sz w:val="20"/>
          <w:szCs w:val="20"/>
        </w:rPr>
        <w:t>Maalimin</w:t>
      </w:r>
      <w:r w:rsidRPr="00A60D88">
        <w:rPr>
          <w:rFonts w:ascii="Tahoma" w:hAnsi="Tahoma" w:cs="Tahoma"/>
          <w:sz w:val="20"/>
          <w:szCs w:val="20"/>
        </w:rPr>
        <w:t xml:space="preserve"> Village, </w:t>
      </w:r>
      <w:r>
        <w:rPr>
          <w:rFonts w:ascii="Tahoma" w:hAnsi="Tahoma" w:cs="Tahoma"/>
          <w:sz w:val="20"/>
          <w:szCs w:val="20"/>
        </w:rPr>
        <w:t xml:space="preserve">Maalimin </w:t>
      </w:r>
      <w:r w:rsidRPr="00A60D88">
        <w:rPr>
          <w:rFonts w:ascii="Tahoma" w:hAnsi="Tahoma" w:cs="Tahoma"/>
          <w:sz w:val="20"/>
          <w:szCs w:val="20"/>
        </w:rPr>
        <w:t xml:space="preserve">Sub location, </w:t>
      </w:r>
      <w:r>
        <w:rPr>
          <w:rFonts w:ascii="Tahoma" w:hAnsi="Tahoma" w:cs="Tahoma"/>
          <w:sz w:val="20"/>
          <w:szCs w:val="20"/>
        </w:rPr>
        <w:t>Lagdera</w:t>
      </w:r>
      <w:r w:rsidRPr="00A60D88">
        <w:rPr>
          <w:rFonts w:ascii="Tahoma" w:hAnsi="Tahoma" w:cs="Tahoma"/>
          <w:sz w:val="20"/>
          <w:szCs w:val="20"/>
        </w:rPr>
        <w:t xml:space="preserve"> Sub County in </w:t>
      </w:r>
      <w:r>
        <w:rPr>
          <w:rFonts w:ascii="Tahoma" w:hAnsi="Tahoma" w:cs="Tahoma"/>
          <w:sz w:val="20"/>
          <w:szCs w:val="20"/>
        </w:rPr>
        <w:t>Garissa</w:t>
      </w:r>
      <w:r w:rsidRPr="00A60D88">
        <w:rPr>
          <w:rFonts w:ascii="Tahoma" w:hAnsi="Tahoma" w:cs="Tahoma"/>
          <w:sz w:val="20"/>
          <w:szCs w:val="20"/>
        </w:rPr>
        <w:t xml:space="preserve"> County</w:t>
      </w:r>
      <w:bookmarkEnd w:id="105"/>
      <w:r w:rsidRPr="00A60D88">
        <w:rPr>
          <w:rFonts w:ascii="Tahoma" w:hAnsi="Tahoma" w:cs="Tahoma"/>
          <w:sz w:val="20"/>
          <w:szCs w:val="20"/>
        </w:rPr>
        <w:t xml:space="preserve">. Based on the secondary information of the region, the sampling locations were identified to obtain the representative baseline information. Soil sampling locations were selected based on the land use and land cover of the study area. Locations of ecological and social surveys were also selected based on receptor locations; in addition, special emphasis is given to areas within 1.5 km radius of the project site and distribution lines. </w:t>
      </w:r>
    </w:p>
    <w:p w14:paraId="52411FE7" w14:textId="77777777" w:rsidR="003E322A" w:rsidRPr="00A60D88" w:rsidRDefault="003E322A" w:rsidP="003E322A">
      <w:pPr>
        <w:pStyle w:val="Heading2"/>
        <w:rPr>
          <w:rFonts w:cs="Tahoma"/>
          <w:sz w:val="20"/>
        </w:rPr>
      </w:pPr>
      <w:bookmarkStart w:id="106" w:name="_Toc148627991"/>
      <w:r w:rsidRPr="00A60D88">
        <w:rPr>
          <w:rFonts w:cs="Tahoma"/>
          <w:sz w:val="20"/>
        </w:rPr>
        <w:t>Environment Baseline</w:t>
      </w:r>
      <w:bookmarkEnd w:id="106"/>
    </w:p>
    <w:p w14:paraId="2771B67D" w14:textId="77777777" w:rsidR="003E322A" w:rsidRPr="00021F93" w:rsidRDefault="001C78EF" w:rsidP="00205822">
      <w:pPr>
        <w:pStyle w:val="Heading3"/>
        <w:numPr>
          <w:ilvl w:val="0"/>
          <w:numId w:val="0"/>
        </w:numPr>
        <w:ind w:left="720"/>
        <w:jc w:val="both"/>
        <w:rPr>
          <w:rFonts w:cs="Tahoma"/>
          <w:szCs w:val="20"/>
        </w:rPr>
      </w:pPr>
      <w:r>
        <w:rPr>
          <w:rFonts w:cs="Tahoma"/>
          <w:szCs w:val="20"/>
        </w:rPr>
        <w:t xml:space="preserve"> </w:t>
      </w:r>
      <w:bookmarkStart w:id="107" w:name="_Toc148627992"/>
      <w:r w:rsidR="003E322A" w:rsidRPr="00021F93">
        <w:rPr>
          <w:rFonts w:cs="Tahoma"/>
          <w:szCs w:val="20"/>
        </w:rPr>
        <w:t>Land Use</w:t>
      </w:r>
      <w:bookmarkEnd w:id="107"/>
      <w:r w:rsidR="003E322A" w:rsidRPr="00021F93">
        <w:rPr>
          <w:rFonts w:cs="Tahoma"/>
          <w:szCs w:val="20"/>
        </w:rPr>
        <w:t xml:space="preserve"> </w:t>
      </w:r>
    </w:p>
    <w:p w14:paraId="50729D85" w14:textId="77777777" w:rsidR="001C78EF" w:rsidRDefault="003E322A" w:rsidP="001C78EF">
      <w:pPr>
        <w:pStyle w:val="CM147"/>
        <w:spacing w:line="260" w:lineRule="atLeast"/>
        <w:ind w:right="103"/>
        <w:jc w:val="both"/>
        <w:rPr>
          <w:rFonts w:ascii="Tahoma" w:hAnsi="Tahoma" w:cs="Tahoma"/>
          <w:sz w:val="20"/>
          <w:szCs w:val="20"/>
        </w:rPr>
      </w:pPr>
      <w:r w:rsidRPr="00224F7A">
        <w:rPr>
          <w:rFonts w:ascii="Tahoma" w:hAnsi="Tahoma" w:cs="Tahoma"/>
          <w:sz w:val="20"/>
          <w:szCs w:val="20"/>
        </w:rPr>
        <w:t xml:space="preserve">The land in the </w:t>
      </w:r>
      <w:r>
        <w:rPr>
          <w:rFonts w:ascii="Tahoma" w:hAnsi="Tahoma" w:cs="Tahoma"/>
          <w:sz w:val="20"/>
          <w:szCs w:val="20"/>
        </w:rPr>
        <w:t>Maalimin</w:t>
      </w:r>
      <w:r w:rsidRPr="00224F7A">
        <w:rPr>
          <w:rFonts w:ascii="Tahoma" w:hAnsi="Tahoma" w:cs="Tahoma"/>
          <w:sz w:val="20"/>
          <w:szCs w:val="20"/>
        </w:rPr>
        <w:t xml:space="preserve"> is majorly communally owned. The land is used for </w:t>
      </w:r>
      <w:r>
        <w:rPr>
          <w:rFonts w:ascii="Tahoma" w:hAnsi="Tahoma" w:cs="Tahoma"/>
          <w:sz w:val="20"/>
          <w:szCs w:val="20"/>
        </w:rPr>
        <w:t xml:space="preserve">livestock grazing, </w:t>
      </w:r>
      <w:r w:rsidRPr="00224F7A">
        <w:rPr>
          <w:rFonts w:ascii="Tahoma" w:hAnsi="Tahoma" w:cs="Tahoma"/>
          <w:sz w:val="20"/>
          <w:szCs w:val="20"/>
        </w:rPr>
        <w:t>settlements</w:t>
      </w:r>
      <w:r>
        <w:rPr>
          <w:rFonts w:ascii="Tahoma" w:hAnsi="Tahoma" w:cs="Tahoma"/>
          <w:sz w:val="20"/>
          <w:szCs w:val="20"/>
        </w:rPr>
        <w:t xml:space="preserve"> and</w:t>
      </w:r>
      <w:r w:rsidRPr="00224F7A">
        <w:rPr>
          <w:rFonts w:ascii="Tahoma" w:hAnsi="Tahoma" w:cs="Tahoma"/>
          <w:sz w:val="20"/>
          <w:szCs w:val="20"/>
        </w:rPr>
        <w:t xml:space="preserve"> commercial businesses. Underground water is also harnessed from the land at the</w:t>
      </w:r>
      <w:r>
        <w:rPr>
          <w:rFonts w:ascii="Tahoma" w:hAnsi="Tahoma" w:cs="Tahoma"/>
          <w:sz w:val="20"/>
          <w:szCs w:val="20"/>
        </w:rPr>
        <w:t xml:space="preserve"> local</w:t>
      </w:r>
      <w:r w:rsidRPr="00224F7A">
        <w:rPr>
          <w:rFonts w:ascii="Tahoma" w:hAnsi="Tahoma" w:cs="Tahoma"/>
          <w:sz w:val="20"/>
          <w:szCs w:val="20"/>
        </w:rPr>
        <w:t xml:space="preserve"> borehole</w:t>
      </w:r>
      <w:r>
        <w:rPr>
          <w:rFonts w:ascii="Tahoma" w:hAnsi="Tahoma" w:cs="Tahoma"/>
          <w:sz w:val="20"/>
          <w:szCs w:val="20"/>
        </w:rPr>
        <w:t>.</w:t>
      </w:r>
      <w:r w:rsidRPr="00224F7A">
        <w:rPr>
          <w:rFonts w:ascii="Tahoma" w:hAnsi="Tahoma" w:cs="Tahoma"/>
          <w:sz w:val="20"/>
          <w:szCs w:val="20"/>
        </w:rPr>
        <w:t xml:space="preserve"> The area is majorly arid with a sparse population within the area.</w:t>
      </w:r>
    </w:p>
    <w:p w14:paraId="5811D56D" w14:textId="559B180B" w:rsidR="001C78EF" w:rsidRPr="001C78EF" w:rsidRDefault="001C78EF" w:rsidP="001C78EF">
      <w:pPr>
        <w:pStyle w:val="CM147"/>
        <w:spacing w:line="260" w:lineRule="atLeast"/>
        <w:ind w:right="103"/>
        <w:jc w:val="both"/>
        <w:rPr>
          <w:rFonts w:ascii="Tahoma" w:hAnsi="Tahoma" w:cs="Tahoma"/>
          <w:sz w:val="20"/>
          <w:szCs w:val="20"/>
        </w:rPr>
      </w:pPr>
      <w:r w:rsidRPr="001C78EF">
        <w:rPr>
          <w:rFonts w:ascii="Tahoma" w:hAnsi="Tahoma" w:cs="Tahoma"/>
          <w:sz w:val="20"/>
          <w:szCs w:val="20"/>
          <w:lang w:val="en-US"/>
        </w:rPr>
        <w:t xml:space="preserve">The portion of land identified for the Mini-grid by the community is </w:t>
      </w:r>
      <w:r w:rsidRPr="001C78EF">
        <w:rPr>
          <w:rFonts w:ascii="Tahoma" w:hAnsi="Tahoma" w:cs="Tahoma"/>
          <w:sz w:val="20"/>
          <w:szCs w:val="20"/>
        </w:rPr>
        <w:t>on a community land set aside for public use measuring approximately</w:t>
      </w:r>
      <w:r>
        <w:rPr>
          <w:rFonts w:ascii="Tahoma" w:hAnsi="Tahoma" w:cs="Tahoma"/>
          <w:sz w:val="20"/>
          <w:szCs w:val="20"/>
        </w:rPr>
        <w:t xml:space="preserve"> </w:t>
      </w:r>
      <w:r w:rsidR="004650D2">
        <w:rPr>
          <w:rFonts w:ascii="Tahoma" w:hAnsi="Tahoma" w:cs="Tahoma"/>
          <w:sz w:val="20"/>
          <w:szCs w:val="20"/>
        </w:rPr>
        <w:t>0.808</w:t>
      </w:r>
      <w:r w:rsidRPr="001C78EF">
        <w:rPr>
          <w:rFonts w:ascii="Tahoma" w:hAnsi="Tahoma" w:cs="Tahoma"/>
          <w:sz w:val="20"/>
          <w:szCs w:val="20"/>
        </w:rPr>
        <w:t xml:space="preserve"> Ha in </w:t>
      </w:r>
      <w:r>
        <w:rPr>
          <w:rFonts w:ascii="Tahoma" w:hAnsi="Tahoma" w:cs="Tahoma"/>
          <w:sz w:val="20"/>
          <w:szCs w:val="20"/>
        </w:rPr>
        <w:t>Maalimin</w:t>
      </w:r>
      <w:r w:rsidRPr="001C78EF">
        <w:rPr>
          <w:rFonts w:ascii="Tahoma" w:hAnsi="Tahoma" w:cs="Tahoma"/>
          <w:sz w:val="20"/>
          <w:szCs w:val="20"/>
        </w:rPr>
        <w:t xml:space="preserve"> sub-location, </w:t>
      </w:r>
      <w:r>
        <w:rPr>
          <w:rFonts w:ascii="Tahoma" w:hAnsi="Tahoma" w:cs="Tahoma"/>
          <w:sz w:val="20"/>
          <w:szCs w:val="20"/>
        </w:rPr>
        <w:t>Maalimin</w:t>
      </w:r>
      <w:r w:rsidRPr="001C78EF">
        <w:rPr>
          <w:rFonts w:ascii="Tahoma" w:hAnsi="Tahoma" w:cs="Tahoma"/>
          <w:sz w:val="20"/>
          <w:szCs w:val="20"/>
        </w:rPr>
        <w:t xml:space="preserve"> location, </w:t>
      </w:r>
      <w:r>
        <w:rPr>
          <w:rFonts w:ascii="Tahoma" w:hAnsi="Tahoma" w:cs="Tahoma"/>
          <w:sz w:val="20"/>
          <w:szCs w:val="20"/>
        </w:rPr>
        <w:t>Maalimin</w:t>
      </w:r>
      <w:r w:rsidRPr="001C78EF">
        <w:rPr>
          <w:rFonts w:ascii="Tahoma" w:hAnsi="Tahoma" w:cs="Tahoma"/>
          <w:sz w:val="20"/>
          <w:szCs w:val="20"/>
        </w:rPr>
        <w:t xml:space="preserve"> ward, in </w:t>
      </w:r>
      <w:r w:rsidR="00FF3333">
        <w:rPr>
          <w:rFonts w:ascii="Tahoma" w:hAnsi="Tahoma" w:cs="Tahoma"/>
          <w:sz w:val="20"/>
          <w:szCs w:val="20"/>
        </w:rPr>
        <w:t>Garissa</w:t>
      </w:r>
      <w:r w:rsidR="00FF3333" w:rsidRPr="001C78EF">
        <w:rPr>
          <w:rFonts w:ascii="Tahoma" w:hAnsi="Tahoma" w:cs="Tahoma"/>
          <w:sz w:val="20"/>
          <w:szCs w:val="20"/>
        </w:rPr>
        <w:t xml:space="preserve"> County</w:t>
      </w:r>
      <w:r w:rsidRPr="001C78EF">
        <w:rPr>
          <w:rFonts w:ascii="Tahoma" w:hAnsi="Tahoma" w:cs="Tahoma"/>
          <w:sz w:val="20"/>
          <w:szCs w:val="20"/>
          <w:lang w:val="en-US"/>
        </w:rPr>
        <w:t>. Consultations with the community indicated that the land is purely set for social services projects. No objections were raised by the community in regard to transferring land (</w:t>
      </w:r>
      <w:r w:rsidR="004650D2">
        <w:rPr>
          <w:rFonts w:ascii="Tahoma" w:hAnsi="Tahoma" w:cs="Tahoma"/>
          <w:sz w:val="20"/>
          <w:szCs w:val="20"/>
          <w:lang w:val="en-US"/>
        </w:rPr>
        <w:t>0.808</w:t>
      </w:r>
      <w:r w:rsidRPr="001C78EF">
        <w:rPr>
          <w:rFonts w:ascii="Tahoma" w:hAnsi="Tahoma" w:cs="Tahoma"/>
          <w:sz w:val="20"/>
          <w:szCs w:val="20"/>
          <w:lang w:val="en-US"/>
        </w:rPr>
        <w:t xml:space="preserve"> Ha for the mini-grid) to </w:t>
      </w:r>
      <w:r w:rsidR="000C28A6">
        <w:rPr>
          <w:rFonts w:ascii="Tahoma" w:hAnsi="Tahoma" w:cs="Tahoma"/>
          <w:sz w:val="20"/>
          <w:szCs w:val="20"/>
          <w:lang w:val="en-US"/>
        </w:rPr>
        <w:t xml:space="preserve">KPLC </w:t>
      </w:r>
      <w:r w:rsidRPr="001C78EF">
        <w:rPr>
          <w:rFonts w:ascii="Tahoma" w:hAnsi="Tahoma" w:cs="Tahoma"/>
          <w:sz w:val="20"/>
          <w:szCs w:val="20"/>
          <w:lang w:val="en-US"/>
        </w:rPr>
        <w:t xml:space="preserve">for management of the solar mini-grid.  </w:t>
      </w:r>
    </w:p>
    <w:p w14:paraId="3F3595D5" w14:textId="77777777" w:rsidR="00FF3275" w:rsidRPr="001C78EF" w:rsidRDefault="001C78EF" w:rsidP="00FF3275">
      <w:pPr>
        <w:rPr>
          <w:rFonts w:cs="Tahoma"/>
          <w:szCs w:val="20"/>
        </w:rPr>
      </w:pPr>
      <w:r w:rsidRPr="001C78EF">
        <w:rPr>
          <w:rStyle w:val="normaltextrun"/>
          <w:rFonts w:cs="Tahoma"/>
          <w:szCs w:val="20"/>
        </w:rPr>
        <w:t>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w:t>
      </w:r>
      <w:r w:rsidR="00FF3275">
        <w:rPr>
          <w:rStyle w:val="normaltextrun"/>
          <w:rFonts w:cs="Tahoma"/>
          <w:szCs w:val="20"/>
        </w:rPr>
        <w:t xml:space="preserve">. </w:t>
      </w:r>
      <w:r w:rsidR="00FF3275" w:rsidRPr="001C78EF">
        <w:rPr>
          <w:rFonts w:cs="Tahoma"/>
          <w:szCs w:val="20"/>
        </w:rPr>
        <w:t>An abbreviated Resettlement Action Plan (A-RAP) outlining the principles and procedures for land acquisition and compensation is annexed to this ESIA.</w:t>
      </w:r>
    </w:p>
    <w:p w14:paraId="05C1E10D" w14:textId="77777777" w:rsidR="001C78EF" w:rsidRPr="001C78EF" w:rsidRDefault="001C78EF" w:rsidP="001C78EF">
      <w:pPr>
        <w:pStyle w:val="Default"/>
        <w:rPr>
          <w:rFonts w:ascii="Tahoma" w:hAnsi="Tahoma" w:cs="Tahoma"/>
          <w:sz w:val="20"/>
          <w:szCs w:val="20"/>
          <w:lang w:val="en-GB" w:eastAsia="en-GB"/>
        </w:rPr>
      </w:pPr>
    </w:p>
    <w:p w14:paraId="79E36CF0" w14:textId="77777777" w:rsidR="001C78EF" w:rsidRPr="001C78EF" w:rsidRDefault="001C78EF" w:rsidP="001C78EF">
      <w:pPr>
        <w:pStyle w:val="Default"/>
        <w:rPr>
          <w:lang w:val="en-GB" w:eastAsia="en-GB"/>
        </w:rPr>
      </w:pPr>
    </w:p>
    <w:p w14:paraId="24D71C64" w14:textId="77777777" w:rsidR="003E322A" w:rsidRDefault="003E322A" w:rsidP="003E322A">
      <w:pPr>
        <w:pStyle w:val="Heading3"/>
        <w:jc w:val="both"/>
        <w:rPr>
          <w:rFonts w:cs="Tahoma"/>
          <w:szCs w:val="20"/>
        </w:rPr>
      </w:pPr>
      <w:bookmarkStart w:id="108" w:name="_Toc148627993"/>
      <w:r w:rsidRPr="00A60D88">
        <w:rPr>
          <w:rFonts w:cs="Tahoma"/>
          <w:szCs w:val="20"/>
        </w:rPr>
        <w:t>Topography</w:t>
      </w:r>
      <w:bookmarkEnd w:id="108"/>
      <w:r w:rsidRPr="00A60D88">
        <w:rPr>
          <w:rFonts w:cs="Tahoma"/>
          <w:szCs w:val="20"/>
        </w:rPr>
        <w:t xml:space="preserve"> </w:t>
      </w:r>
    </w:p>
    <w:p w14:paraId="6B68DCB3" w14:textId="48B8CA38" w:rsidR="003E322A" w:rsidRDefault="006D3F30" w:rsidP="003E322A">
      <w:pPr>
        <w:pStyle w:val="PPStandardReport"/>
        <w:ind w:left="0"/>
      </w:pPr>
      <w:bookmarkStart w:id="109" w:name="_Hlk137192869"/>
      <w:r>
        <w:t>Maalimin area</w:t>
      </w:r>
      <w:r w:rsidR="003E322A" w:rsidRPr="00446E0E">
        <w:t xml:space="preserve"> is basically flat and low lying without hills, valleys and mountains. It rises from a low altitude of 20m to 400m above sea level. The topography of the project site is flat land with </w:t>
      </w:r>
      <w:r w:rsidR="000C28A6">
        <w:t>minimal</w:t>
      </w:r>
      <w:r w:rsidR="003E322A" w:rsidRPr="00446E0E">
        <w:t xml:space="preserve"> vegetation.</w:t>
      </w:r>
    </w:p>
    <w:p w14:paraId="462709E4" w14:textId="77777777" w:rsidR="000C28A6" w:rsidRPr="00B24697" w:rsidRDefault="000C28A6" w:rsidP="003E322A">
      <w:pPr>
        <w:pStyle w:val="PPStandardReport"/>
        <w:ind w:left="0"/>
      </w:pPr>
    </w:p>
    <w:p w14:paraId="30E7BDF5" w14:textId="77777777" w:rsidR="003E322A" w:rsidRPr="00446E0E" w:rsidRDefault="003E322A" w:rsidP="003E322A">
      <w:pPr>
        <w:pStyle w:val="Heading3"/>
        <w:jc w:val="both"/>
        <w:rPr>
          <w:rFonts w:cs="Tahoma"/>
          <w:szCs w:val="20"/>
        </w:rPr>
      </w:pPr>
      <w:bookmarkStart w:id="110" w:name="_Toc148627994"/>
      <w:bookmarkEnd w:id="109"/>
      <w:r w:rsidRPr="00A60D88">
        <w:rPr>
          <w:rFonts w:cs="Tahoma"/>
          <w:szCs w:val="20"/>
        </w:rPr>
        <w:t>Ecology</w:t>
      </w:r>
      <w:bookmarkEnd w:id="110"/>
      <w:r w:rsidRPr="00A60D88">
        <w:rPr>
          <w:rFonts w:cs="Tahoma"/>
          <w:szCs w:val="20"/>
        </w:rPr>
        <w:t xml:space="preserve"> </w:t>
      </w:r>
    </w:p>
    <w:p w14:paraId="456F2E74" w14:textId="6D84E699" w:rsidR="003E322A" w:rsidRPr="00A60D88" w:rsidRDefault="003E322A" w:rsidP="003E322A">
      <w:pPr>
        <w:pStyle w:val="Default"/>
        <w:rPr>
          <w:rFonts w:ascii="Tahoma" w:hAnsi="Tahoma" w:cs="Tahoma"/>
          <w:sz w:val="20"/>
          <w:szCs w:val="20"/>
          <w:lang w:val="en-GB" w:eastAsia="en-GB"/>
        </w:rPr>
      </w:pPr>
      <w:bookmarkStart w:id="111" w:name="_Hlk137192935"/>
      <w:r w:rsidRPr="00446E0E">
        <w:rPr>
          <w:rFonts w:ascii="Tahoma" w:hAnsi="Tahoma" w:cs="Tahoma"/>
          <w:sz w:val="20"/>
          <w:szCs w:val="20"/>
          <w:lang w:val="en-GB" w:eastAsia="en-GB"/>
        </w:rPr>
        <w:t xml:space="preserve">Lagdera sub-county is principally a semi-arid area falling within ecological zone V-VI. </w:t>
      </w:r>
      <w:r w:rsidRPr="00446E0E">
        <w:rPr>
          <w:rFonts w:ascii="Tahoma" w:hAnsi="Tahoma" w:cs="Tahoma"/>
          <w:sz w:val="20"/>
          <w:szCs w:val="20"/>
          <w:lang w:val="en-GB" w:eastAsia="en-GB"/>
        </w:rPr>
        <w:lastRenderedPageBreak/>
        <w:t xml:space="preserve">Maalimin village and Lagdera Sub-county at large is found in the hinterland of Garissa County. During the dry season, there is general migration of livestock from the hinterland to areas near River Tana where water is readily available. The livestock population in the area is indigenous sheep, goats, cattle and </w:t>
      </w:r>
      <w:r w:rsidRPr="00C40825">
        <w:rPr>
          <w:rFonts w:ascii="Tahoma" w:hAnsi="Tahoma" w:cs="Tahoma"/>
          <w:sz w:val="20"/>
          <w:szCs w:val="20"/>
          <w:lang w:val="en-GB" w:eastAsia="en-GB"/>
        </w:rPr>
        <w:t>camels</w:t>
      </w:r>
      <w:bookmarkEnd w:id="111"/>
      <w:r w:rsidRPr="00C40825">
        <w:rPr>
          <w:rFonts w:ascii="Tahoma" w:hAnsi="Tahoma" w:cs="Tahoma"/>
          <w:sz w:val="20"/>
          <w:szCs w:val="20"/>
          <w:lang w:val="en-GB" w:eastAsia="en-GB"/>
        </w:rPr>
        <w:t>.</w:t>
      </w:r>
      <w:r w:rsidR="000C28A6" w:rsidRPr="00C40825">
        <w:rPr>
          <w:rFonts w:ascii="Tahoma" w:hAnsi="Tahoma" w:cs="Tahoma"/>
          <w:sz w:val="20"/>
          <w:szCs w:val="20"/>
          <w:lang w:val="en-GB" w:eastAsia="en-GB"/>
        </w:rPr>
        <w:t xml:space="preserve"> </w:t>
      </w:r>
      <w:bookmarkStart w:id="112" w:name="_Hlk148618649"/>
      <w:r w:rsidR="000C28A6" w:rsidRPr="00C40825">
        <w:rPr>
          <w:rFonts w:ascii="Tahoma" w:hAnsi="Tahoma" w:cs="Tahoma"/>
          <w:sz w:val="20"/>
          <w:szCs w:val="20"/>
          <w:lang w:val="en-GB" w:eastAsia="en-GB"/>
        </w:rPr>
        <w:t>The site location has scattered shrubs.</w:t>
      </w:r>
      <w:bookmarkEnd w:id="112"/>
    </w:p>
    <w:p w14:paraId="5555F8CC" w14:textId="77777777" w:rsidR="003E322A" w:rsidRPr="00A60D88" w:rsidRDefault="003E322A" w:rsidP="003E322A">
      <w:pPr>
        <w:pStyle w:val="Default"/>
        <w:rPr>
          <w:rFonts w:ascii="Tahoma" w:hAnsi="Tahoma" w:cs="Tahoma"/>
          <w:noProof/>
          <w:sz w:val="20"/>
          <w:szCs w:val="20"/>
          <w:lang w:val="en-US" w:eastAsia="en-US"/>
        </w:rPr>
      </w:pPr>
    </w:p>
    <w:p w14:paraId="5E369016" w14:textId="77777777" w:rsidR="003E322A" w:rsidRPr="00A60D88" w:rsidRDefault="003E322A" w:rsidP="003E322A">
      <w:pPr>
        <w:pStyle w:val="Default"/>
        <w:rPr>
          <w:rFonts w:ascii="Tahoma" w:hAnsi="Tahoma" w:cs="Tahoma"/>
          <w:noProof/>
          <w:sz w:val="20"/>
          <w:szCs w:val="20"/>
          <w:lang w:val="en-US" w:eastAsia="en-US"/>
        </w:rPr>
      </w:pPr>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4379"/>
        <w:gridCol w:w="4143"/>
      </w:tblGrid>
      <w:tr w:rsidR="003E322A" w:rsidRPr="00A60D88" w14:paraId="7FE76844" w14:textId="77777777" w:rsidTr="00194A4B">
        <w:tc>
          <w:tcPr>
            <w:tcW w:w="4758" w:type="dxa"/>
            <w:shd w:val="clear" w:color="auto" w:fill="auto"/>
          </w:tcPr>
          <w:p w14:paraId="6E427DFF" w14:textId="1FF602B9" w:rsidR="003E322A" w:rsidRPr="00A60D88" w:rsidRDefault="00CF33D3" w:rsidP="00194A4B">
            <w:pPr>
              <w:autoSpaceDE w:val="0"/>
              <w:autoSpaceDN w:val="0"/>
              <w:adjustRightInd w:val="0"/>
              <w:rPr>
                <w:rFonts w:cs="Tahoma"/>
                <w:bCs/>
                <w:szCs w:val="20"/>
              </w:rPr>
            </w:pPr>
            <w:r>
              <w:rPr>
                <w:noProof/>
                <w:lang w:val="en-US" w:eastAsia="en-US"/>
              </w:rPr>
              <w:drawing>
                <wp:inline distT="0" distB="0" distL="0" distR="0" wp14:anchorId="2A65D2A0" wp14:editId="6E2BC373">
                  <wp:extent cx="2887980" cy="216408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980" cy="2164080"/>
                          </a:xfrm>
                          <a:prstGeom prst="rect">
                            <a:avLst/>
                          </a:prstGeom>
                          <a:noFill/>
                          <a:ln>
                            <a:noFill/>
                          </a:ln>
                        </pic:spPr>
                      </pic:pic>
                    </a:graphicData>
                  </a:graphic>
                </wp:inline>
              </w:drawing>
            </w:r>
          </w:p>
        </w:tc>
        <w:tc>
          <w:tcPr>
            <w:tcW w:w="4506" w:type="dxa"/>
            <w:shd w:val="clear" w:color="auto" w:fill="auto"/>
          </w:tcPr>
          <w:p w14:paraId="07E88FF5" w14:textId="0B0F8686" w:rsidR="003E322A" w:rsidRPr="00A60D88" w:rsidRDefault="00CF33D3" w:rsidP="00194A4B">
            <w:pPr>
              <w:autoSpaceDE w:val="0"/>
              <w:autoSpaceDN w:val="0"/>
              <w:adjustRightInd w:val="0"/>
              <w:rPr>
                <w:rFonts w:cs="Tahoma"/>
                <w:bCs/>
                <w:szCs w:val="20"/>
              </w:rPr>
            </w:pPr>
            <w:r>
              <w:rPr>
                <w:noProof/>
                <w:lang w:val="en-US" w:eastAsia="en-US"/>
              </w:rPr>
              <w:drawing>
                <wp:inline distT="0" distB="0" distL="0" distR="0" wp14:anchorId="1F4E03E4" wp14:editId="57CA6848">
                  <wp:extent cx="2727960" cy="2141220"/>
                  <wp:effectExtent l="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960" cy="2141220"/>
                          </a:xfrm>
                          <a:prstGeom prst="rect">
                            <a:avLst/>
                          </a:prstGeom>
                          <a:noFill/>
                          <a:ln>
                            <a:noFill/>
                          </a:ln>
                        </pic:spPr>
                      </pic:pic>
                    </a:graphicData>
                  </a:graphic>
                </wp:inline>
              </w:drawing>
            </w:r>
          </w:p>
        </w:tc>
      </w:tr>
    </w:tbl>
    <w:p w14:paraId="6B97F6BB" w14:textId="77777777" w:rsidR="003E322A" w:rsidRPr="00A60D88" w:rsidRDefault="003E322A" w:rsidP="003E322A">
      <w:pPr>
        <w:pStyle w:val="Default"/>
        <w:rPr>
          <w:rFonts w:ascii="Tahoma" w:hAnsi="Tahoma" w:cs="Tahoma"/>
          <w:sz w:val="20"/>
          <w:szCs w:val="20"/>
          <w:lang w:val="en-GB" w:eastAsia="en-GB"/>
        </w:rPr>
      </w:pPr>
    </w:p>
    <w:p w14:paraId="3FE151DB" w14:textId="77777777" w:rsidR="003E322A" w:rsidRPr="00A60D88" w:rsidRDefault="003E322A" w:rsidP="003E322A">
      <w:pPr>
        <w:pStyle w:val="CM147"/>
        <w:spacing w:line="276" w:lineRule="auto"/>
        <w:ind w:right="588"/>
        <w:jc w:val="both"/>
        <w:rPr>
          <w:rFonts w:ascii="Tahoma" w:hAnsi="Tahoma" w:cs="Tahoma"/>
          <w:i/>
          <w:sz w:val="20"/>
          <w:szCs w:val="20"/>
        </w:rPr>
      </w:pPr>
      <w:bookmarkStart w:id="113" w:name="_Toc87951894"/>
      <w:r w:rsidRPr="00A60D88">
        <w:rPr>
          <w:rFonts w:ascii="Tahoma" w:hAnsi="Tahoma" w:cs="Tahoma"/>
          <w:i/>
          <w:sz w:val="20"/>
          <w:szCs w:val="20"/>
        </w:rPr>
        <w:t xml:space="preserve">Plate </w:t>
      </w:r>
      <w:r>
        <w:rPr>
          <w:rFonts w:ascii="Tahoma" w:hAnsi="Tahoma" w:cs="Tahoma"/>
          <w:i/>
          <w:sz w:val="20"/>
          <w:szCs w:val="20"/>
        </w:rPr>
        <w:t>2</w:t>
      </w:r>
      <w:r w:rsidRPr="00A60D88">
        <w:rPr>
          <w:rFonts w:ascii="Tahoma" w:hAnsi="Tahoma" w:cs="Tahoma"/>
          <w:i/>
          <w:sz w:val="20"/>
          <w:szCs w:val="20"/>
        </w:rPr>
        <w:t xml:space="preserve">: Project area </w:t>
      </w:r>
      <w:r>
        <w:rPr>
          <w:rFonts w:ascii="Tahoma" w:hAnsi="Tahoma" w:cs="Tahoma"/>
          <w:i/>
          <w:sz w:val="20"/>
          <w:szCs w:val="20"/>
        </w:rPr>
        <w:t xml:space="preserve">ecology </w:t>
      </w:r>
      <w:r w:rsidRPr="00A60D88">
        <w:rPr>
          <w:rFonts w:ascii="Tahoma" w:hAnsi="Tahoma" w:cs="Tahoma"/>
          <w:i/>
          <w:sz w:val="20"/>
          <w:szCs w:val="20"/>
        </w:rPr>
        <w:t>presentation</w:t>
      </w:r>
      <w:bookmarkEnd w:id="113"/>
    </w:p>
    <w:p w14:paraId="420E0404" w14:textId="77777777" w:rsidR="003E322A" w:rsidRPr="00A60D88" w:rsidRDefault="003E322A" w:rsidP="003E322A">
      <w:pPr>
        <w:pStyle w:val="Heading3"/>
        <w:jc w:val="both"/>
        <w:rPr>
          <w:rFonts w:cs="Tahoma"/>
          <w:szCs w:val="20"/>
        </w:rPr>
      </w:pPr>
      <w:bookmarkStart w:id="114" w:name="_Toc148627995"/>
      <w:r w:rsidRPr="00A60D88">
        <w:rPr>
          <w:rFonts w:cs="Tahoma"/>
          <w:szCs w:val="20"/>
        </w:rPr>
        <w:t>Water Resources</w:t>
      </w:r>
      <w:bookmarkEnd w:id="114"/>
    </w:p>
    <w:p w14:paraId="2EBCF5E8" w14:textId="77777777" w:rsidR="003E322A" w:rsidRPr="00A60D88" w:rsidRDefault="003E322A" w:rsidP="003E322A">
      <w:pPr>
        <w:rPr>
          <w:rFonts w:cs="Tahoma"/>
          <w:szCs w:val="20"/>
        </w:rPr>
      </w:pPr>
      <w:r>
        <w:t>Maalimin village has a borehole which had collapsed at the time of the site visit and not in use. There are two water pans in Maalimin village that have dried up due to drought. The locals buy water from local vendors where a 20L jerrycan costs Kshs 40.</w:t>
      </w:r>
    </w:p>
    <w:p w14:paraId="223280B4" w14:textId="77777777" w:rsidR="003E322A" w:rsidRPr="00A60D88" w:rsidRDefault="003E322A" w:rsidP="003E322A">
      <w:pPr>
        <w:pStyle w:val="Heading3"/>
        <w:jc w:val="both"/>
        <w:rPr>
          <w:rFonts w:cs="Tahoma"/>
          <w:szCs w:val="20"/>
        </w:rPr>
      </w:pPr>
      <w:bookmarkStart w:id="115" w:name="_Toc148627996"/>
      <w:r w:rsidRPr="00A60D88">
        <w:rPr>
          <w:rFonts w:cs="Tahoma"/>
          <w:szCs w:val="20"/>
        </w:rPr>
        <w:t>Ambient Air Quality</w:t>
      </w:r>
      <w:bookmarkEnd w:id="115"/>
      <w:r w:rsidRPr="00A60D88">
        <w:rPr>
          <w:rFonts w:cs="Tahoma"/>
          <w:szCs w:val="20"/>
        </w:rPr>
        <w:t xml:space="preserve"> </w:t>
      </w:r>
    </w:p>
    <w:p w14:paraId="06802E72" w14:textId="77777777" w:rsidR="003E322A" w:rsidRDefault="003E322A" w:rsidP="003E322A">
      <w:pPr>
        <w:autoSpaceDE w:val="0"/>
        <w:autoSpaceDN w:val="0"/>
        <w:adjustRightInd w:val="0"/>
        <w:rPr>
          <w:rFonts w:eastAsia="SimSun" w:cs="Tahoma"/>
          <w:szCs w:val="20"/>
          <w:lang w:eastAsia="en-GB"/>
        </w:rPr>
      </w:pPr>
      <w:r w:rsidRPr="00A60D88">
        <w:rPr>
          <w:rFonts w:eastAsia="SimSun" w:cs="Tahoma"/>
          <w:szCs w:val="20"/>
          <w:lang w:eastAsia="en-GB"/>
        </w:rPr>
        <w:t xml:space="preserve">The proposed project area is located at </w:t>
      </w:r>
      <w:r>
        <w:rPr>
          <w:rFonts w:eastAsia="SimSun" w:cs="Tahoma"/>
          <w:szCs w:val="20"/>
          <w:lang w:eastAsia="en-GB"/>
        </w:rPr>
        <w:t>Maalimin Dispensary compound whic</w:t>
      </w:r>
      <w:r w:rsidRPr="00A60D88">
        <w:rPr>
          <w:rFonts w:eastAsia="SimSun" w:cs="Tahoma"/>
          <w:szCs w:val="20"/>
          <w:lang w:eastAsia="en-GB"/>
        </w:rPr>
        <w:t xml:space="preserve">h can be described as generally rural with </w:t>
      </w:r>
      <w:r>
        <w:rPr>
          <w:rFonts w:eastAsia="SimSun" w:cs="Tahoma"/>
          <w:szCs w:val="20"/>
          <w:lang w:eastAsia="en-GB"/>
        </w:rPr>
        <w:t>no</w:t>
      </w:r>
      <w:r w:rsidRPr="00A60D88">
        <w:rPr>
          <w:rFonts w:eastAsia="SimSun" w:cs="Tahoma"/>
          <w:szCs w:val="20"/>
          <w:lang w:eastAsia="en-GB"/>
        </w:rPr>
        <w:t xml:space="preserve"> vegetation. Most of the areas are </w:t>
      </w:r>
      <w:r>
        <w:rPr>
          <w:rFonts w:eastAsia="SimSun" w:cs="Tahoma"/>
          <w:szCs w:val="20"/>
          <w:lang w:eastAsia="en-GB"/>
        </w:rPr>
        <w:t xml:space="preserve">bare land </w:t>
      </w:r>
      <w:r w:rsidRPr="00A60D88">
        <w:rPr>
          <w:rFonts w:eastAsia="SimSun" w:cs="Tahoma"/>
          <w:szCs w:val="20"/>
          <w:lang w:eastAsia="en-GB"/>
        </w:rPr>
        <w:t xml:space="preserve">and there are no major industrial developments. The air quality at the proposed project site is therefore considered to be generally good. </w:t>
      </w:r>
    </w:p>
    <w:p w14:paraId="7E826F9A" w14:textId="77777777" w:rsidR="003E322A" w:rsidRPr="00A60D88" w:rsidRDefault="003E322A" w:rsidP="003E322A">
      <w:pPr>
        <w:pStyle w:val="Default"/>
        <w:rPr>
          <w:rFonts w:ascii="Tahoma" w:hAnsi="Tahoma" w:cs="Tahoma"/>
          <w:sz w:val="20"/>
          <w:szCs w:val="20"/>
          <w:lang w:val="en-US" w:eastAsia="en-US"/>
        </w:rPr>
      </w:pPr>
    </w:p>
    <w:p w14:paraId="6D005CE1" w14:textId="77777777" w:rsidR="003E322A" w:rsidRPr="00A60D88" w:rsidRDefault="003E322A" w:rsidP="003E322A">
      <w:pPr>
        <w:pStyle w:val="Heading3"/>
        <w:jc w:val="both"/>
        <w:rPr>
          <w:rFonts w:cs="Tahoma"/>
          <w:szCs w:val="20"/>
        </w:rPr>
      </w:pPr>
      <w:bookmarkStart w:id="116" w:name="_Toc148627997"/>
      <w:r w:rsidRPr="00A60D88">
        <w:rPr>
          <w:rFonts w:cs="Tahoma"/>
          <w:szCs w:val="20"/>
        </w:rPr>
        <w:t>Ambient Noise Quality</w:t>
      </w:r>
      <w:bookmarkEnd w:id="116"/>
      <w:r w:rsidRPr="00A60D88">
        <w:rPr>
          <w:rFonts w:cs="Tahoma"/>
          <w:szCs w:val="20"/>
        </w:rPr>
        <w:t xml:space="preserve"> </w:t>
      </w:r>
    </w:p>
    <w:p w14:paraId="41F82058" w14:textId="77777777" w:rsidR="003E322A" w:rsidRPr="00A60D88" w:rsidRDefault="003E322A" w:rsidP="003E322A">
      <w:pPr>
        <w:autoSpaceDE w:val="0"/>
        <w:autoSpaceDN w:val="0"/>
        <w:adjustRightInd w:val="0"/>
        <w:rPr>
          <w:rFonts w:eastAsia="SimSun" w:cs="Tahoma"/>
          <w:szCs w:val="20"/>
          <w:lang w:eastAsia="en-GB"/>
        </w:rPr>
      </w:pPr>
      <w:r w:rsidRPr="00A60D88">
        <w:rPr>
          <w:rFonts w:eastAsia="SimSun" w:cs="Tahoma"/>
          <w:szCs w:val="20"/>
          <w:lang w:eastAsia="en-GB"/>
        </w:rPr>
        <w:t>In general, the project area is a</w:t>
      </w:r>
      <w:r>
        <w:rPr>
          <w:rFonts w:eastAsia="SimSun" w:cs="Tahoma"/>
          <w:szCs w:val="20"/>
          <w:lang w:eastAsia="en-GB"/>
        </w:rPr>
        <w:t xml:space="preserve"> settlement and</w:t>
      </w:r>
      <w:r w:rsidRPr="00A60D88">
        <w:rPr>
          <w:rFonts w:eastAsia="SimSun" w:cs="Tahoma"/>
          <w:szCs w:val="20"/>
          <w:lang w:eastAsia="en-GB"/>
        </w:rPr>
        <w:t xml:space="preserve"> trading centre setting where the main source of noise is from motorists</w:t>
      </w:r>
      <w:r>
        <w:rPr>
          <w:rFonts w:eastAsia="SimSun" w:cs="Tahoma"/>
          <w:szCs w:val="20"/>
          <w:lang w:eastAsia="en-GB"/>
        </w:rPr>
        <w:t xml:space="preserve"> along the road</w:t>
      </w:r>
      <w:r w:rsidRPr="00A60D88">
        <w:rPr>
          <w:rFonts w:eastAsia="SimSun" w:cs="Tahoma"/>
          <w:szCs w:val="20"/>
          <w:lang w:eastAsia="en-GB"/>
        </w:rPr>
        <w:t xml:space="preserve"> and from machines such as the generators used to supply power.</w:t>
      </w:r>
      <w:r>
        <w:rPr>
          <w:rFonts w:eastAsia="SimSun" w:cs="Tahoma"/>
          <w:szCs w:val="20"/>
          <w:lang w:eastAsia="en-GB"/>
        </w:rPr>
        <w:t xml:space="preserve"> The noise quality of the proposed project site is therefore considered to be generally good.</w:t>
      </w:r>
    </w:p>
    <w:p w14:paraId="66FDAC81" w14:textId="77777777" w:rsidR="003E322A" w:rsidRPr="00A60D88" w:rsidRDefault="003E322A" w:rsidP="003E322A">
      <w:pPr>
        <w:pStyle w:val="Default"/>
        <w:rPr>
          <w:rFonts w:ascii="Tahoma" w:hAnsi="Tahoma" w:cs="Tahoma"/>
          <w:sz w:val="20"/>
          <w:szCs w:val="20"/>
          <w:lang w:val="en-US" w:eastAsia="en-US"/>
        </w:rPr>
      </w:pPr>
    </w:p>
    <w:p w14:paraId="2CCFB738" w14:textId="77777777" w:rsidR="003E322A" w:rsidRPr="00A60D88" w:rsidRDefault="003E322A" w:rsidP="003E322A">
      <w:pPr>
        <w:pStyle w:val="Heading3"/>
        <w:jc w:val="both"/>
        <w:rPr>
          <w:rFonts w:cs="Tahoma"/>
          <w:szCs w:val="20"/>
        </w:rPr>
      </w:pPr>
      <w:bookmarkStart w:id="117" w:name="_Toc148627998"/>
      <w:r w:rsidRPr="00A60D88">
        <w:rPr>
          <w:rFonts w:cs="Tahoma"/>
          <w:szCs w:val="20"/>
        </w:rPr>
        <w:t>Soil Type</w:t>
      </w:r>
      <w:bookmarkEnd w:id="117"/>
      <w:r w:rsidRPr="00A60D88">
        <w:rPr>
          <w:rFonts w:cs="Tahoma"/>
          <w:szCs w:val="20"/>
        </w:rPr>
        <w:t xml:space="preserve"> </w:t>
      </w:r>
    </w:p>
    <w:p w14:paraId="37B49777" w14:textId="77777777" w:rsidR="003E322A" w:rsidRPr="003F1761" w:rsidRDefault="003E322A" w:rsidP="003E322A">
      <w:pPr>
        <w:autoSpaceDE w:val="0"/>
        <w:autoSpaceDN w:val="0"/>
        <w:adjustRightInd w:val="0"/>
        <w:rPr>
          <w:rFonts w:eastAsia="SimSun" w:cs="Tahoma"/>
          <w:szCs w:val="20"/>
          <w:lang w:eastAsia="en-GB"/>
        </w:rPr>
      </w:pPr>
      <w:r w:rsidRPr="003F1761">
        <w:rPr>
          <w:rFonts w:eastAsia="SimSun" w:cs="Tahoma"/>
          <w:szCs w:val="20"/>
          <w:lang w:eastAsia="en-GB"/>
        </w:rPr>
        <w:t xml:space="preserve">Lagdera sub-county has sandy soils that support scattered shrubs and grasslands which are ideal for livestock production. The land is highly erodible. The exploitation of the soil resource thus must take into account conservation measures due to their fragile nature. The mineral potential of the soils is not exactly known as no geological mapping has been done. </w:t>
      </w:r>
    </w:p>
    <w:p w14:paraId="26238BF2" w14:textId="77777777" w:rsidR="003E322A" w:rsidRDefault="003E322A" w:rsidP="003E322A">
      <w:pPr>
        <w:autoSpaceDE w:val="0"/>
        <w:autoSpaceDN w:val="0"/>
        <w:adjustRightInd w:val="0"/>
        <w:rPr>
          <w:rFonts w:eastAsia="SimSun" w:cs="Tahoma"/>
          <w:szCs w:val="20"/>
          <w:lang w:eastAsia="en-GB"/>
        </w:rPr>
      </w:pPr>
      <w:bookmarkStart w:id="118" w:name="_Hlk137192800"/>
      <w:r w:rsidRPr="003F1761">
        <w:rPr>
          <w:rFonts w:eastAsia="SimSun" w:cs="Tahoma"/>
          <w:szCs w:val="20"/>
          <w:lang w:eastAsia="en-GB"/>
        </w:rPr>
        <w:t>Maalimin village has sandy soils with shrubs as the dominant land cover.</w:t>
      </w:r>
    </w:p>
    <w:bookmarkEnd w:id="118"/>
    <w:p w14:paraId="3CBC82FA" w14:textId="77777777" w:rsidR="003E322A" w:rsidRPr="002C1A4E" w:rsidRDefault="003E322A" w:rsidP="003E322A">
      <w:pPr>
        <w:autoSpaceDE w:val="0"/>
        <w:autoSpaceDN w:val="0"/>
        <w:adjustRightInd w:val="0"/>
        <w:rPr>
          <w:rFonts w:eastAsia="SimSun" w:cs="Tahoma"/>
          <w:i/>
          <w:szCs w:val="20"/>
          <w:lang w:eastAsia="en-GB"/>
        </w:rPr>
      </w:pPr>
      <w:r>
        <w:rPr>
          <w:rFonts w:eastAsia="SimSun" w:cs="Tahoma"/>
          <w:szCs w:val="20"/>
          <w:lang w:eastAsia="en-GB"/>
        </w:rPr>
        <w:t xml:space="preserve"> </w:t>
      </w:r>
      <w:r>
        <w:rPr>
          <w:rFonts w:eastAsia="SimSun" w:cs="Tahoma"/>
          <w:i/>
          <w:szCs w:val="20"/>
          <w:lang w:eastAsia="en-GB"/>
        </w:rPr>
        <w:t>A soil sample was collected from the project site, the results are in the appendices.</w:t>
      </w:r>
    </w:p>
    <w:p w14:paraId="26F99646" w14:textId="77777777" w:rsidR="003E322A" w:rsidRPr="00A60D88" w:rsidRDefault="003E322A" w:rsidP="003E322A">
      <w:pPr>
        <w:pStyle w:val="Default"/>
        <w:rPr>
          <w:rFonts w:ascii="Tahoma" w:hAnsi="Tahoma" w:cs="Tahoma"/>
          <w:color w:val="auto"/>
          <w:sz w:val="20"/>
          <w:szCs w:val="20"/>
          <w:highlight w:val="yellow"/>
        </w:rPr>
      </w:pPr>
    </w:p>
    <w:p w14:paraId="5006D305" w14:textId="77777777" w:rsidR="003E322A" w:rsidRDefault="003E322A" w:rsidP="003E322A">
      <w:pPr>
        <w:pStyle w:val="Heading3"/>
        <w:jc w:val="both"/>
        <w:rPr>
          <w:rFonts w:cs="Tahoma"/>
          <w:szCs w:val="20"/>
        </w:rPr>
      </w:pPr>
      <w:bookmarkStart w:id="119" w:name="_Toc148627999"/>
      <w:r w:rsidRPr="00A60D88">
        <w:rPr>
          <w:rFonts w:cs="Tahoma"/>
          <w:szCs w:val="20"/>
        </w:rPr>
        <w:lastRenderedPageBreak/>
        <w:t>Climate and Meteorology</w:t>
      </w:r>
      <w:bookmarkEnd w:id="119"/>
      <w:r w:rsidRPr="00A60D88">
        <w:rPr>
          <w:rFonts w:cs="Tahoma"/>
          <w:szCs w:val="20"/>
        </w:rPr>
        <w:t xml:space="preserve"> </w:t>
      </w:r>
    </w:p>
    <w:p w14:paraId="30DA4D9F" w14:textId="77777777" w:rsidR="003E322A" w:rsidRDefault="003E322A" w:rsidP="003E322A">
      <w:pPr>
        <w:pStyle w:val="PPStandardReport"/>
        <w:ind w:left="0"/>
      </w:pPr>
      <w:bookmarkStart w:id="120" w:name="_Hlk137192780"/>
      <w:r>
        <w:t>The county receives bimodal rainfall, with short rains from October to December and the long rains from March to May. The average rainfall of the county is 275mm per year. Rainfall is normally in short torrential downpour making it unreliable for vegetation growth.</w:t>
      </w:r>
    </w:p>
    <w:p w14:paraId="41E08854" w14:textId="77777777" w:rsidR="003E322A" w:rsidRPr="00C81C02" w:rsidRDefault="003E322A" w:rsidP="003E322A">
      <w:pPr>
        <w:pStyle w:val="PPStandardReport"/>
        <w:ind w:left="0"/>
      </w:pPr>
      <w:r>
        <w:t>Given the arid nature of the county, temperatures are generally high throughout the year and range from 20</w:t>
      </w:r>
      <w:r w:rsidRPr="00876538">
        <w:rPr>
          <w:rFonts w:eastAsia="Calibri" w:cs="Tahoma"/>
          <w:szCs w:val="20"/>
          <w:lang w:val="en-US" w:eastAsia="en-US"/>
        </w:rPr>
        <w:t>°C to 3</w:t>
      </w:r>
      <w:r>
        <w:rPr>
          <w:rFonts w:eastAsia="Calibri" w:cs="Tahoma"/>
          <w:szCs w:val="20"/>
          <w:lang w:val="en-US" w:eastAsia="en-US"/>
        </w:rPr>
        <w:t>9</w:t>
      </w:r>
      <w:r w:rsidRPr="00876538">
        <w:rPr>
          <w:rFonts w:eastAsia="Calibri" w:cs="Tahoma"/>
          <w:szCs w:val="20"/>
          <w:lang w:val="en-US" w:eastAsia="en-US"/>
        </w:rPr>
        <w:t>°C</w:t>
      </w:r>
      <w:r>
        <w:t>. The average temperatures are 36</w:t>
      </w:r>
      <w:r w:rsidRPr="00876538">
        <w:rPr>
          <w:rFonts w:eastAsia="Calibri" w:cs="Tahoma"/>
          <w:szCs w:val="20"/>
          <w:lang w:val="en-US" w:eastAsia="en-US"/>
        </w:rPr>
        <w:t>°C</w:t>
      </w:r>
      <w:r>
        <w:rPr>
          <w:rFonts w:eastAsia="Calibri" w:cs="Tahoma"/>
          <w:szCs w:val="20"/>
          <w:lang w:val="en-US" w:eastAsia="en-US"/>
        </w:rPr>
        <w:t>. the county receives an average of 9.5hours of sunshine. The rainfall patterns and temperature have changed due to climate change. The county is prone to drought and flood emergencies leading to a threat to livelihood.</w:t>
      </w:r>
      <w:bookmarkEnd w:id="120"/>
    </w:p>
    <w:p w14:paraId="5DDAE7DD" w14:textId="77777777" w:rsidR="003E322A" w:rsidRPr="00A60D88" w:rsidRDefault="003E322A" w:rsidP="003E322A">
      <w:pPr>
        <w:pStyle w:val="Heading2"/>
        <w:ind w:firstLine="0"/>
        <w:rPr>
          <w:rFonts w:cs="Tahoma"/>
          <w:sz w:val="20"/>
        </w:rPr>
      </w:pPr>
      <w:bookmarkStart w:id="121" w:name="_Toc148628000"/>
      <w:r w:rsidRPr="00A60D88">
        <w:rPr>
          <w:rFonts w:cs="Tahoma"/>
          <w:sz w:val="20"/>
        </w:rPr>
        <w:t>Socio-economic Environment</w:t>
      </w:r>
      <w:bookmarkEnd w:id="121"/>
      <w:r w:rsidRPr="00A60D88">
        <w:rPr>
          <w:rFonts w:cs="Tahoma"/>
          <w:sz w:val="20"/>
        </w:rPr>
        <w:t xml:space="preserve">  </w:t>
      </w:r>
    </w:p>
    <w:p w14:paraId="31FDF1F6" w14:textId="77777777" w:rsidR="003E322A" w:rsidRPr="00A60D88" w:rsidRDefault="003E322A" w:rsidP="003E322A">
      <w:pPr>
        <w:pStyle w:val="Heading3"/>
        <w:ind w:firstLine="0"/>
        <w:jc w:val="both"/>
        <w:rPr>
          <w:rFonts w:cs="Tahoma"/>
          <w:szCs w:val="20"/>
        </w:rPr>
      </w:pPr>
      <w:bookmarkStart w:id="122" w:name="_Toc148628001"/>
      <w:r w:rsidRPr="00A60D88">
        <w:rPr>
          <w:rFonts w:cs="Tahoma"/>
          <w:szCs w:val="20"/>
        </w:rPr>
        <w:t>Socio-economic status of Study Area</w:t>
      </w:r>
      <w:bookmarkEnd w:id="122"/>
      <w:r w:rsidRPr="00A60D88">
        <w:rPr>
          <w:rFonts w:cs="Tahoma"/>
          <w:szCs w:val="20"/>
        </w:rPr>
        <w:t xml:space="preserve"> </w:t>
      </w:r>
    </w:p>
    <w:p w14:paraId="76383AB0" w14:textId="77777777" w:rsidR="003E322A" w:rsidRPr="00A60D88" w:rsidRDefault="003E322A" w:rsidP="003E322A">
      <w:pPr>
        <w:pStyle w:val="Heading4"/>
        <w:jc w:val="both"/>
        <w:rPr>
          <w:rFonts w:cs="Tahoma"/>
        </w:rPr>
      </w:pPr>
      <w:r w:rsidRPr="00A60D88">
        <w:rPr>
          <w:rFonts w:cs="Tahoma"/>
        </w:rPr>
        <w:t xml:space="preserve">Demographic Profile </w:t>
      </w:r>
    </w:p>
    <w:p w14:paraId="66306759" w14:textId="77777777" w:rsidR="003E322A" w:rsidRPr="001D392F" w:rsidRDefault="003E322A" w:rsidP="001D392F">
      <w:pPr>
        <w:pStyle w:val="CM147"/>
        <w:spacing w:line="258" w:lineRule="atLeast"/>
        <w:jc w:val="both"/>
        <w:rPr>
          <w:rFonts w:ascii="Tahoma" w:hAnsi="Tahoma" w:cs="Tahoma"/>
          <w:sz w:val="20"/>
          <w:szCs w:val="20"/>
          <w:lang w:val="en-US"/>
        </w:rPr>
      </w:pPr>
      <w:r>
        <w:rPr>
          <w:rFonts w:ascii="Tahoma" w:hAnsi="Tahoma" w:cs="Tahoma"/>
          <w:sz w:val="20"/>
          <w:szCs w:val="20"/>
          <w:lang w:val="en-US"/>
        </w:rPr>
        <w:t>According to Kenya Population and Housing Census (KPHC) 2019 Maalimin sub-location has a population of approximately 5,007 and with approximately 768 households with an average of 6 people per household. The gender ration is currently estimated to be about 55% males and 45% females. According to information from the area chief, below is a summary of demographic profile of Maalimin sub-location. It was noted population within Maalimin has increased mainly attributed to tribal clashes in Isiolo county which has pushed more people to relocate to Maalimin.</w:t>
      </w:r>
    </w:p>
    <w:p w14:paraId="69F9B372" w14:textId="7EF572BB" w:rsidR="003E322A" w:rsidRPr="00234290" w:rsidRDefault="003E322A" w:rsidP="003E322A">
      <w:pPr>
        <w:pStyle w:val="Caption"/>
        <w:keepNext/>
        <w:rPr>
          <w:b w:val="0"/>
          <w:i/>
          <w:sz w:val="20"/>
        </w:rPr>
      </w:pPr>
      <w:bookmarkStart w:id="123" w:name="_Toc148624537"/>
      <w:r w:rsidRPr="00234290">
        <w:rPr>
          <w:b w:val="0"/>
          <w:i/>
          <w:sz w:val="20"/>
        </w:rPr>
        <w:t xml:space="preserve">Table </w:t>
      </w:r>
      <w:r w:rsidR="004F620A">
        <w:rPr>
          <w:b w:val="0"/>
          <w:i/>
          <w:sz w:val="20"/>
        </w:rPr>
        <w:fldChar w:fldCharType="begin"/>
      </w:r>
      <w:r w:rsidR="004F620A">
        <w:rPr>
          <w:b w:val="0"/>
          <w:i/>
          <w:sz w:val="20"/>
        </w:rPr>
        <w:instrText xml:space="preserve"> STYLEREF 1 \s </w:instrText>
      </w:r>
      <w:r w:rsidR="004F620A">
        <w:rPr>
          <w:b w:val="0"/>
          <w:i/>
          <w:sz w:val="20"/>
        </w:rPr>
        <w:fldChar w:fldCharType="separate"/>
      </w:r>
      <w:r w:rsidR="004F620A">
        <w:rPr>
          <w:b w:val="0"/>
          <w:i/>
          <w:noProof/>
          <w:sz w:val="20"/>
        </w:rPr>
        <w:t>3</w:t>
      </w:r>
      <w:r w:rsidR="004F620A">
        <w:rPr>
          <w:b w:val="0"/>
          <w:i/>
          <w:sz w:val="20"/>
        </w:rPr>
        <w:fldChar w:fldCharType="end"/>
      </w:r>
      <w:r w:rsidR="004F620A">
        <w:rPr>
          <w:b w:val="0"/>
          <w:i/>
          <w:sz w:val="20"/>
        </w:rPr>
        <w:noBreakHyphen/>
      </w:r>
      <w:r w:rsidR="004F620A">
        <w:rPr>
          <w:b w:val="0"/>
          <w:i/>
          <w:sz w:val="20"/>
        </w:rPr>
        <w:fldChar w:fldCharType="begin"/>
      </w:r>
      <w:r w:rsidR="004F620A">
        <w:rPr>
          <w:b w:val="0"/>
          <w:i/>
          <w:sz w:val="20"/>
        </w:rPr>
        <w:instrText xml:space="preserve"> SEQ Table \* ARABIC \s 1 </w:instrText>
      </w:r>
      <w:r w:rsidR="004F620A">
        <w:rPr>
          <w:b w:val="0"/>
          <w:i/>
          <w:sz w:val="20"/>
        </w:rPr>
        <w:fldChar w:fldCharType="separate"/>
      </w:r>
      <w:r w:rsidR="004F620A">
        <w:rPr>
          <w:b w:val="0"/>
          <w:i/>
          <w:noProof/>
          <w:sz w:val="20"/>
        </w:rPr>
        <w:t>1</w:t>
      </w:r>
      <w:r w:rsidR="004F620A">
        <w:rPr>
          <w:b w:val="0"/>
          <w:i/>
          <w:sz w:val="20"/>
        </w:rPr>
        <w:fldChar w:fldCharType="end"/>
      </w:r>
      <w:r w:rsidRPr="00234290">
        <w:rPr>
          <w:b w:val="0"/>
          <w:i/>
          <w:sz w:val="20"/>
        </w:rPr>
        <w:t>: Summary of demographic profile</w:t>
      </w:r>
      <w:bookmarkEnd w:id="123"/>
    </w:p>
    <w:tbl>
      <w:tblPr>
        <w:tblW w:w="500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410"/>
        <w:gridCol w:w="6009"/>
      </w:tblGrid>
      <w:tr w:rsidR="003E322A" w:rsidRPr="00A60D88" w14:paraId="0B212529" w14:textId="77777777" w:rsidTr="00194A4B">
        <w:trPr>
          <w:trHeight w:val="264"/>
        </w:trPr>
        <w:tc>
          <w:tcPr>
            <w:tcW w:w="1431" w:type="pct"/>
            <w:tcBorders>
              <w:top w:val="nil"/>
              <w:left w:val="nil"/>
              <w:bottom w:val="single" w:sz="12" w:space="0" w:color="5B9BD5"/>
              <w:right w:val="nil"/>
              <w:tl2br w:val="nil"/>
              <w:tr2bl w:val="nil"/>
            </w:tcBorders>
            <w:shd w:val="clear" w:color="auto" w:fill="9CC2E5"/>
          </w:tcPr>
          <w:p w14:paraId="2B660EC2" w14:textId="77777777" w:rsidR="003E322A" w:rsidRPr="00A60D88" w:rsidRDefault="003E322A" w:rsidP="00194A4B">
            <w:pPr>
              <w:pStyle w:val="Default"/>
              <w:keepNext/>
              <w:rPr>
                <w:rFonts w:ascii="Tahoma" w:eastAsia="Calibri" w:hAnsi="Tahoma" w:cs="Tahoma"/>
                <w:b/>
                <w:sz w:val="20"/>
                <w:szCs w:val="20"/>
                <w:lang w:val="en-GB" w:eastAsia="en-GB"/>
              </w:rPr>
            </w:pPr>
            <w:r w:rsidRPr="00A60D88">
              <w:rPr>
                <w:rFonts w:ascii="Tahoma" w:eastAsia="Calibri" w:hAnsi="Tahoma" w:cs="Tahoma"/>
                <w:b/>
                <w:sz w:val="20"/>
                <w:szCs w:val="20"/>
                <w:lang w:val="en-GB" w:eastAsia="en-GB"/>
              </w:rPr>
              <w:t>Attribute</w:t>
            </w:r>
          </w:p>
        </w:tc>
        <w:tc>
          <w:tcPr>
            <w:tcW w:w="3569" w:type="pct"/>
            <w:tcBorders>
              <w:top w:val="nil"/>
              <w:left w:val="nil"/>
              <w:bottom w:val="single" w:sz="12" w:space="0" w:color="5B9BD5"/>
              <w:right w:val="nil"/>
              <w:tl2br w:val="nil"/>
              <w:tr2bl w:val="nil"/>
            </w:tcBorders>
            <w:shd w:val="clear" w:color="auto" w:fill="9CC2E5"/>
          </w:tcPr>
          <w:p w14:paraId="0550E300" w14:textId="77777777" w:rsidR="003E322A" w:rsidRPr="00A60D88" w:rsidRDefault="003E322A" w:rsidP="00194A4B">
            <w:pPr>
              <w:pStyle w:val="Default"/>
              <w:keepNext/>
              <w:rPr>
                <w:rFonts w:ascii="Tahoma" w:eastAsia="Calibri" w:hAnsi="Tahoma" w:cs="Tahoma"/>
                <w:b/>
                <w:sz w:val="20"/>
                <w:szCs w:val="20"/>
                <w:lang w:val="en-GB" w:eastAsia="en-GB"/>
              </w:rPr>
            </w:pPr>
            <w:r w:rsidRPr="00A60D88">
              <w:rPr>
                <w:rFonts w:ascii="Tahoma" w:eastAsia="Calibri" w:hAnsi="Tahoma" w:cs="Tahoma"/>
                <w:b/>
                <w:sz w:val="20"/>
                <w:szCs w:val="20"/>
                <w:lang w:val="en-GB" w:eastAsia="en-GB"/>
              </w:rPr>
              <w:t>Magnitude/Number</w:t>
            </w:r>
          </w:p>
        </w:tc>
      </w:tr>
      <w:tr w:rsidR="003E322A" w:rsidRPr="00A60D88" w14:paraId="47662196" w14:textId="77777777" w:rsidTr="00194A4B">
        <w:tc>
          <w:tcPr>
            <w:tcW w:w="1431" w:type="pct"/>
            <w:shd w:val="clear" w:color="auto" w:fill="auto"/>
          </w:tcPr>
          <w:p w14:paraId="119B452D"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Approx. population</w:t>
            </w:r>
          </w:p>
        </w:tc>
        <w:tc>
          <w:tcPr>
            <w:tcW w:w="3569" w:type="pct"/>
            <w:shd w:val="clear" w:color="auto" w:fill="auto"/>
          </w:tcPr>
          <w:p w14:paraId="0CB99A6E"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5007</w:t>
            </w:r>
          </w:p>
        </w:tc>
      </w:tr>
      <w:tr w:rsidR="003E322A" w:rsidRPr="00A60D88" w14:paraId="5B340331" w14:textId="77777777" w:rsidTr="00194A4B">
        <w:tc>
          <w:tcPr>
            <w:tcW w:w="1431" w:type="pct"/>
            <w:shd w:val="clear" w:color="auto" w:fill="auto"/>
          </w:tcPr>
          <w:p w14:paraId="3423571A"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Households</w:t>
            </w:r>
          </w:p>
        </w:tc>
        <w:tc>
          <w:tcPr>
            <w:tcW w:w="3569" w:type="pct"/>
            <w:shd w:val="clear" w:color="auto" w:fill="auto"/>
          </w:tcPr>
          <w:p w14:paraId="4AD15198"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768</w:t>
            </w:r>
          </w:p>
        </w:tc>
      </w:tr>
      <w:tr w:rsidR="003E322A" w:rsidRPr="00A60D88" w14:paraId="77C1D570" w14:textId="77777777" w:rsidTr="00194A4B">
        <w:tc>
          <w:tcPr>
            <w:tcW w:w="1431" w:type="pct"/>
            <w:shd w:val="clear" w:color="auto" w:fill="auto"/>
          </w:tcPr>
          <w:p w14:paraId="756B59DF"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Gender.</w:t>
            </w:r>
          </w:p>
        </w:tc>
        <w:tc>
          <w:tcPr>
            <w:tcW w:w="3569" w:type="pct"/>
            <w:shd w:val="clear" w:color="auto" w:fill="auto"/>
          </w:tcPr>
          <w:p w14:paraId="3263AF82"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 xml:space="preserve">Male – </w:t>
            </w:r>
            <w:r>
              <w:rPr>
                <w:rFonts w:ascii="Tahoma" w:eastAsia="Calibri" w:hAnsi="Tahoma" w:cs="Tahoma"/>
                <w:sz w:val="20"/>
                <w:szCs w:val="20"/>
                <w:lang w:val="en-GB" w:eastAsia="en-GB"/>
              </w:rPr>
              <w:t>55</w:t>
            </w:r>
            <w:r w:rsidRPr="00A60D88">
              <w:rPr>
                <w:rFonts w:ascii="Tahoma" w:eastAsia="Calibri" w:hAnsi="Tahoma" w:cs="Tahoma"/>
                <w:sz w:val="20"/>
                <w:szCs w:val="20"/>
                <w:lang w:val="en-GB" w:eastAsia="en-GB"/>
              </w:rPr>
              <w:t>%</w:t>
            </w:r>
          </w:p>
          <w:p w14:paraId="3550CC7E"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 xml:space="preserve">Female – </w:t>
            </w:r>
            <w:r>
              <w:rPr>
                <w:rFonts w:ascii="Tahoma" w:eastAsia="Calibri" w:hAnsi="Tahoma" w:cs="Tahoma"/>
                <w:sz w:val="20"/>
                <w:szCs w:val="20"/>
                <w:lang w:val="en-GB" w:eastAsia="en-GB"/>
              </w:rPr>
              <w:t>45</w:t>
            </w:r>
            <w:r w:rsidRPr="00A60D88">
              <w:rPr>
                <w:rFonts w:ascii="Tahoma" w:eastAsia="Calibri" w:hAnsi="Tahoma" w:cs="Tahoma"/>
                <w:sz w:val="20"/>
                <w:szCs w:val="20"/>
                <w:lang w:val="en-GB" w:eastAsia="en-GB"/>
              </w:rPr>
              <w:t>%</w:t>
            </w:r>
          </w:p>
        </w:tc>
      </w:tr>
      <w:tr w:rsidR="003E322A" w:rsidRPr="00A60D88" w14:paraId="502DE3A8" w14:textId="77777777" w:rsidTr="00194A4B">
        <w:tc>
          <w:tcPr>
            <w:tcW w:w="1431" w:type="pct"/>
            <w:shd w:val="clear" w:color="auto" w:fill="auto"/>
          </w:tcPr>
          <w:p w14:paraId="62261775"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Ave. No. per household</w:t>
            </w:r>
          </w:p>
        </w:tc>
        <w:tc>
          <w:tcPr>
            <w:tcW w:w="3569" w:type="pct"/>
            <w:shd w:val="clear" w:color="auto" w:fill="auto"/>
          </w:tcPr>
          <w:p w14:paraId="6A5EC163"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6</w:t>
            </w:r>
            <w:r w:rsidRPr="00A60D88">
              <w:rPr>
                <w:rFonts w:ascii="Tahoma" w:eastAsia="Calibri" w:hAnsi="Tahoma" w:cs="Tahoma"/>
                <w:sz w:val="20"/>
                <w:szCs w:val="20"/>
                <w:lang w:val="en-GB" w:eastAsia="en-GB"/>
              </w:rPr>
              <w:t xml:space="preserve"> </w:t>
            </w:r>
            <w:r>
              <w:rPr>
                <w:rFonts w:ascii="Tahoma" w:eastAsia="Calibri" w:hAnsi="Tahoma" w:cs="Tahoma"/>
                <w:sz w:val="20"/>
                <w:szCs w:val="20"/>
                <w:lang w:val="en-GB" w:eastAsia="en-GB"/>
              </w:rPr>
              <w:t xml:space="preserve">people </w:t>
            </w:r>
            <w:r w:rsidRPr="00A60D88">
              <w:rPr>
                <w:rFonts w:ascii="Tahoma" w:eastAsia="Calibri" w:hAnsi="Tahoma" w:cs="Tahoma"/>
                <w:sz w:val="20"/>
                <w:szCs w:val="20"/>
                <w:lang w:val="en-GB" w:eastAsia="en-GB"/>
              </w:rPr>
              <w:t>per hous</w:t>
            </w:r>
            <w:r>
              <w:rPr>
                <w:rFonts w:ascii="Tahoma" w:eastAsia="Calibri" w:hAnsi="Tahoma" w:cs="Tahoma"/>
                <w:sz w:val="20"/>
                <w:szCs w:val="20"/>
                <w:lang w:val="en-GB" w:eastAsia="en-GB"/>
              </w:rPr>
              <w:t>eho</w:t>
            </w:r>
            <w:r w:rsidRPr="00A60D88">
              <w:rPr>
                <w:rFonts w:ascii="Tahoma" w:eastAsia="Calibri" w:hAnsi="Tahoma" w:cs="Tahoma"/>
                <w:sz w:val="20"/>
                <w:szCs w:val="20"/>
                <w:lang w:val="en-GB" w:eastAsia="en-GB"/>
              </w:rPr>
              <w:t>l</w:t>
            </w:r>
            <w:r>
              <w:rPr>
                <w:rFonts w:ascii="Tahoma" w:eastAsia="Calibri" w:hAnsi="Tahoma" w:cs="Tahoma"/>
                <w:sz w:val="20"/>
                <w:szCs w:val="20"/>
                <w:lang w:val="en-GB" w:eastAsia="en-GB"/>
              </w:rPr>
              <w:t>d</w:t>
            </w:r>
          </w:p>
        </w:tc>
      </w:tr>
      <w:tr w:rsidR="003E322A" w:rsidRPr="00A60D88" w14:paraId="397FFC6C" w14:textId="77777777" w:rsidTr="00194A4B">
        <w:tc>
          <w:tcPr>
            <w:tcW w:w="1431" w:type="pct"/>
            <w:shd w:val="clear" w:color="auto" w:fill="auto"/>
          </w:tcPr>
          <w:p w14:paraId="0B838511"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 xml:space="preserve">Indigenous </w:t>
            </w:r>
          </w:p>
        </w:tc>
        <w:tc>
          <w:tcPr>
            <w:tcW w:w="3569" w:type="pct"/>
            <w:shd w:val="clear" w:color="auto" w:fill="auto"/>
          </w:tcPr>
          <w:p w14:paraId="4F949945"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 xml:space="preserve">Indigenous- </w:t>
            </w:r>
            <w:r>
              <w:rPr>
                <w:rFonts w:ascii="Tahoma" w:eastAsia="Calibri" w:hAnsi="Tahoma" w:cs="Tahoma"/>
                <w:sz w:val="20"/>
                <w:szCs w:val="20"/>
                <w:lang w:val="en-GB" w:eastAsia="en-GB"/>
              </w:rPr>
              <w:t>99</w:t>
            </w:r>
            <w:r w:rsidRPr="00A60D88">
              <w:rPr>
                <w:rFonts w:ascii="Tahoma" w:eastAsia="Calibri" w:hAnsi="Tahoma" w:cs="Tahoma"/>
                <w:sz w:val="20"/>
                <w:szCs w:val="20"/>
                <w:lang w:val="en-GB" w:eastAsia="en-GB"/>
              </w:rPr>
              <w:t>%</w:t>
            </w:r>
          </w:p>
          <w:p w14:paraId="12C8B978"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Settlers –</w:t>
            </w:r>
            <w:r>
              <w:rPr>
                <w:rFonts w:ascii="Tahoma" w:eastAsia="Calibri" w:hAnsi="Tahoma" w:cs="Tahoma"/>
                <w:sz w:val="20"/>
                <w:szCs w:val="20"/>
                <w:lang w:val="en-GB" w:eastAsia="en-GB"/>
              </w:rPr>
              <w:t>1</w:t>
            </w:r>
            <w:r w:rsidRPr="00A60D88">
              <w:rPr>
                <w:rFonts w:ascii="Tahoma" w:eastAsia="Calibri" w:hAnsi="Tahoma" w:cs="Tahoma"/>
                <w:sz w:val="20"/>
                <w:szCs w:val="20"/>
                <w:lang w:val="en-GB" w:eastAsia="en-GB"/>
              </w:rPr>
              <w:t>%</w:t>
            </w:r>
          </w:p>
        </w:tc>
      </w:tr>
      <w:tr w:rsidR="003E322A" w:rsidRPr="00A60D88" w14:paraId="4BF7A7A1" w14:textId="77777777" w:rsidTr="00194A4B">
        <w:tc>
          <w:tcPr>
            <w:tcW w:w="1431" w:type="pct"/>
            <w:shd w:val="clear" w:color="auto" w:fill="auto"/>
          </w:tcPr>
          <w:p w14:paraId="7E038E2D"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 xml:space="preserve">Vulnerable </w:t>
            </w:r>
            <w:r>
              <w:rPr>
                <w:rFonts w:ascii="Tahoma" w:eastAsia="Calibri" w:hAnsi="Tahoma" w:cs="Tahoma"/>
                <w:sz w:val="20"/>
                <w:szCs w:val="20"/>
                <w:lang w:val="en-GB" w:eastAsia="en-GB"/>
              </w:rPr>
              <w:t>individuals and households</w:t>
            </w:r>
          </w:p>
        </w:tc>
        <w:tc>
          <w:tcPr>
            <w:tcW w:w="3569" w:type="pct"/>
            <w:shd w:val="clear" w:color="auto" w:fill="auto"/>
          </w:tcPr>
          <w:p w14:paraId="69725778" w14:textId="77777777" w:rsidR="003E322A" w:rsidRDefault="003E322A" w:rsidP="001F305E">
            <w:pPr>
              <w:numPr>
                <w:ilvl w:val="0"/>
                <w:numId w:val="50"/>
              </w:numPr>
              <w:ind w:hanging="165"/>
              <w:rPr>
                <w:rFonts w:cs="Tahoma"/>
                <w:szCs w:val="20"/>
              </w:rPr>
            </w:pPr>
            <w:r>
              <w:rPr>
                <w:rFonts w:cs="Tahoma"/>
                <w:szCs w:val="20"/>
              </w:rPr>
              <w:t xml:space="preserve"> Poor female headed households</w:t>
            </w:r>
          </w:p>
          <w:p w14:paraId="62929200" w14:textId="77777777" w:rsidR="003E322A" w:rsidRDefault="003E322A" w:rsidP="001F305E">
            <w:pPr>
              <w:numPr>
                <w:ilvl w:val="0"/>
                <w:numId w:val="34"/>
              </w:numPr>
              <w:rPr>
                <w:rFonts w:cs="Tahoma"/>
                <w:szCs w:val="20"/>
              </w:rPr>
            </w:pPr>
            <w:r>
              <w:rPr>
                <w:rFonts w:cs="Tahoma"/>
                <w:szCs w:val="20"/>
              </w:rPr>
              <w:t>Orphan led households</w:t>
            </w:r>
          </w:p>
          <w:p w14:paraId="2BF7EA0F" w14:textId="77777777" w:rsidR="003E322A" w:rsidRDefault="003E322A" w:rsidP="001F305E">
            <w:pPr>
              <w:numPr>
                <w:ilvl w:val="0"/>
                <w:numId w:val="34"/>
              </w:numPr>
              <w:rPr>
                <w:rFonts w:cs="Tahoma"/>
                <w:szCs w:val="20"/>
              </w:rPr>
            </w:pPr>
            <w:r>
              <w:rPr>
                <w:rFonts w:cs="Tahoma"/>
                <w:szCs w:val="20"/>
              </w:rPr>
              <w:t>Persons Living with Disabilities</w:t>
            </w:r>
          </w:p>
          <w:p w14:paraId="60DB160B" w14:textId="77777777" w:rsidR="003E322A" w:rsidRDefault="003E322A" w:rsidP="001F305E">
            <w:pPr>
              <w:numPr>
                <w:ilvl w:val="0"/>
                <w:numId w:val="34"/>
              </w:numPr>
              <w:rPr>
                <w:rFonts w:cs="Tahoma"/>
                <w:szCs w:val="20"/>
              </w:rPr>
            </w:pPr>
            <w:r>
              <w:rPr>
                <w:rFonts w:cs="Tahoma"/>
                <w:szCs w:val="20"/>
              </w:rPr>
              <w:t>The elderly (80 years and above)</w:t>
            </w:r>
          </w:p>
          <w:p w14:paraId="4FE9809B" w14:textId="77777777" w:rsidR="003E322A" w:rsidRPr="00A60D88" w:rsidRDefault="003E322A" w:rsidP="001F305E">
            <w:pPr>
              <w:numPr>
                <w:ilvl w:val="0"/>
                <w:numId w:val="34"/>
              </w:numPr>
              <w:rPr>
                <w:rFonts w:cs="Tahoma"/>
                <w:szCs w:val="20"/>
              </w:rPr>
            </w:pPr>
            <w:r>
              <w:rPr>
                <w:rFonts w:cs="Tahoma"/>
                <w:szCs w:val="20"/>
              </w:rPr>
              <w:t>Poor people and households with no livestock</w:t>
            </w:r>
          </w:p>
        </w:tc>
      </w:tr>
      <w:tr w:rsidR="003E322A" w:rsidRPr="00A60D88" w14:paraId="7A944522" w14:textId="77777777" w:rsidTr="00194A4B">
        <w:tc>
          <w:tcPr>
            <w:tcW w:w="1431" w:type="pct"/>
            <w:shd w:val="clear" w:color="auto" w:fill="auto"/>
          </w:tcPr>
          <w:p w14:paraId="76E6A5D9"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Dominant ethnic group</w:t>
            </w:r>
          </w:p>
        </w:tc>
        <w:tc>
          <w:tcPr>
            <w:tcW w:w="3569" w:type="pct"/>
            <w:shd w:val="clear" w:color="auto" w:fill="auto"/>
          </w:tcPr>
          <w:p w14:paraId="09757849"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Somali</w:t>
            </w:r>
          </w:p>
        </w:tc>
      </w:tr>
      <w:tr w:rsidR="003E322A" w:rsidRPr="00A60D88" w14:paraId="037CD852" w14:textId="77777777" w:rsidTr="00194A4B">
        <w:tc>
          <w:tcPr>
            <w:tcW w:w="1431" w:type="pct"/>
            <w:shd w:val="clear" w:color="auto" w:fill="auto"/>
          </w:tcPr>
          <w:p w14:paraId="252D2788"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Primary religion</w:t>
            </w:r>
          </w:p>
        </w:tc>
        <w:tc>
          <w:tcPr>
            <w:tcW w:w="3569" w:type="pct"/>
            <w:shd w:val="clear" w:color="auto" w:fill="auto"/>
          </w:tcPr>
          <w:p w14:paraId="505261C0"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 xml:space="preserve">Islam </w:t>
            </w:r>
          </w:p>
        </w:tc>
      </w:tr>
      <w:tr w:rsidR="003E322A" w:rsidRPr="00A60D88" w14:paraId="70D02B21" w14:textId="77777777" w:rsidTr="00194A4B">
        <w:tc>
          <w:tcPr>
            <w:tcW w:w="1431" w:type="pct"/>
            <w:shd w:val="clear" w:color="auto" w:fill="auto"/>
          </w:tcPr>
          <w:p w14:paraId="678385E6"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Employment (formal/Informal)</w:t>
            </w:r>
          </w:p>
        </w:tc>
        <w:tc>
          <w:tcPr>
            <w:tcW w:w="3569" w:type="pct"/>
            <w:shd w:val="clear" w:color="auto" w:fill="auto"/>
          </w:tcPr>
          <w:p w14:paraId="3BB4A6AA" w14:textId="77777777" w:rsidR="003E322A" w:rsidRPr="00A60D88"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Formal –</w:t>
            </w:r>
            <w:r>
              <w:rPr>
                <w:rFonts w:ascii="Tahoma" w:eastAsia="Calibri" w:hAnsi="Tahoma" w:cs="Tahoma"/>
                <w:sz w:val="20"/>
                <w:szCs w:val="20"/>
                <w:lang w:val="en-GB" w:eastAsia="en-GB"/>
              </w:rPr>
              <w:t>1</w:t>
            </w:r>
            <w:r w:rsidRPr="00A60D88">
              <w:rPr>
                <w:rFonts w:ascii="Tahoma" w:eastAsia="Calibri" w:hAnsi="Tahoma" w:cs="Tahoma"/>
                <w:sz w:val="20"/>
                <w:szCs w:val="20"/>
                <w:lang w:val="en-GB" w:eastAsia="en-GB"/>
              </w:rPr>
              <w:t>%</w:t>
            </w:r>
          </w:p>
          <w:p w14:paraId="1C6AA6FF" w14:textId="77777777" w:rsidR="003E322A" w:rsidRDefault="003E322A" w:rsidP="00194A4B">
            <w:pPr>
              <w:pStyle w:val="Default"/>
              <w:keepNext/>
              <w:rPr>
                <w:rFonts w:ascii="Tahoma" w:eastAsia="Calibri" w:hAnsi="Tahoma" w:cs="Tahoma"/>
                <w:sz w:val="20"/>
                <w:szCs w:val="20"/>
                <w:lang w:val="en-GB" w:eastAsia="en-GB"/>
              </w:rPr>
            </w:pPr>
            <w:r w:rsidRPr="00A60D88">
              <w:rPr>
                <w:rFonts w:ascii="Tahoma" w:eastAsia="Calibri" w:hAnsi="Tahoma" w:cs="Tahoma"/>
                <w:sz w:val="20"/>
                <w:szCs w:val="20"/>
                <w:lang w:val="en-GB" w:eastAsia="en-GB"/>
              </w:rPr>
              <w:t>Informal –</w:t>
            </w:r>
            <w:r>
              <w:rPr>
                <w:rFonts w:ascii="Tahoma" w:eastAsia="Calibri" w:hAnsi="Tahoma" w:cs="Tahoma"/>
                <w:sz w:val="20"/>
                <w:szCs w:val="20"/>
                <w:lang w:val="en-GB" w:eastAsia="en-GB"/>
              </w:rPr>
              <w:t>3</w:t>
            </w:r>
            <w:r w:rsidRPr="00A60D88">
              <w:rPr>
                <w:rFonts w:ascii="Tahoma" w:eastAsia="Calibri" w:hAnsi="Tahoma" w:cs="Tahoma"/>
                <w:sz w:val="20"/>
                <w:szCs w:val="20"/>
                <w:lang w:val="en-GB" w:eastAsia="en-GB"/>
              </w:rPr>
              <w:t>%</w:t>
            </w:r>
          </w:p>
          <w:p w14:paraId="429532F1" w14:textId="77777777" w:rsidR="003E322A" w:rsidRPr="00A60D88" w:rsidRDefault="003E322A" w:rsidP="00194A4B">
            <w:pPr>
              <w:pStyle w:val="Default"/>
              <w:keepNext/>
              <w:rPr>
                <w:rFonts w:ascii="Tahoma" w:eastAsia="Calibri" w:hAnsi="Tahoma" w:cs="Tahoma"/>
                <w:sz w:val="20"/>
                <w:szCs w:val="20"/>
                <w:lang w:val="en-GB" w:eastAsia="en-GB"/>
              </w:rPr>
            </w:pPr>
            <w:r>
              <w:rPr>
                <w:rFonts w:ascii="Tahoma" w:eastAsia="Calibri" w:hAnsi="Tahoma" w:cs="Tahoma"/>
                <w:sz w:val="20"/>
                <w:szCs w:val="20"/>
                <w:lang w:val="en-GB" w:eastAsia="en-GB"/>
              </w:rPr>
              <w:t>Unemployed-96%</w:t>
            </w:r>
          </w:p>
        </w:tc>
      </w:tr>
    </w:tbl>
    <w:p w14:paraId="7D137A2F" w14:textId="77777777" w:rsidR="003E322A" w:rsidRPr="00A60D88" w:rsidRDefault="003E322A" w:rsidP="003E322A">
      <w:pPr>
        <w:pStyle w:val="CM147"/>
        <w:spacing w:line="276" w:lineRule="auto"/>
        <w:jc w:val="both"/>
        <w:rPr>
          <w:rFonts w:ascii="Tahoma" w:hAnsi="Tahoma" w:cs="Tahoma"/>
          <w:sz w:val="20"/>
          <w:szCs w:val="20"/>
        </w:rPr>
      </w:pPr>
      <w:r w:rsidRPr="00A60D88">
        <w:rPr>
          <w:rFonts w:ascii="Tahoma" w:hAnsi="Tahoma" w:cs="Tahoma"/>
          <w:sz w:val="20"/>
          <w:szCs w:val="20"/>
        </w:rPr>
        <w:t xml:space="preserve"> </w:t>
      </w:r>
    </w:p>
    <w:p w14:paraId="6F435E2C" w14:textId="77777777" w:rsidR="003E322A" w:rsidRPr="00A60D88" w:rsidRDefault="003E322A" w:rsidP="003E322A">
      <w:pPr>
        <w:pStyle w:val="Heading4"/>
        <w:jc w:val="both"/>
        <w:rPr>
          <w:rFonts w:cs="Tahoma"/>
        </w:rPr>
      </w:pPr>
      <w:r w:rsidRPr="00A60D88">
        <w:rPr>
          <w:rFonts w:cs="Tahoma"/>
        </w:rPr>
        <w:t xml:space="preserve">Educational Infrastructure </w:t>
      </w:r>
    </w:p>
    <w:p w14:paraId="0680BCFE" w14:textId="77777777" w:rsidR="003E322A" w:rsidRPr="00FC7F3B" w:rsidRDefault="003E322A" w:rsidP="003E322A">
      <w:pPr>
        <w:pStyle w:val="Default"/>
        <w:rPr>
          <w:rFonts w:ascii="Tahoma" w:hAnsi="Tahoma" w:cs="Tahoma"/>
          <w:sz w:val="20"/>
          <w:szCs w:val="20"/>
          <w:lang w:val="en-GB" w:eastAsia="en-GB"/>
        </w:rPr>
      </w:pPr>
      <w:r w:rsidRPr="00943967">
        <w:rPr>
          <w:rFonts w:ascii="Tahoma" w:hAnsi="Tahoma" w:cs="Tahoma"/>
          <w:sz w:val="20"/>
          <w:szCs w:val="20"/>
          <w:lang w:val="en-GB" w:eastAsia="en-GB"/>
        </w:rPr>
        <w:t>As per the observation and information sought from</w:t>
      </w:r>
      <w:r>
        <w:rPr>
          <w:rFonts w:ascii="Tahoma" w:hAnsi="Tahoma" w:cs="Tahoma"/>
          <w:sz w:val="20"/>
          <w:szCs w:val="20"/>
          <w:lang w:val="en-GB" w:eastAsia="en-GB"/>
        </w:rPr>
        <w:t xml:space="preserve"> Maalimin</w:t>
      </w:r>
      <w:r w:rsidRPr="00943967">
        <w:rPr>
          <w:rFonts w:ascii="Tahoma" w:hAnsi="Tahoma" w:cs="Tahoma"/>
          <w:sz w:val="20"/>
          <w:szCs w:val="20"/>
          <w:lang w:val="en-GB" w:eastAsia="en-GB"/>
        </w:rPr>
        <w:t xml:space="preserve"> Village</w:t>
      </w:r>
      <w:r>
        <w:rPr>
          <w:rFonts w:ascii="Tahoma" w:hAnsi="Tahoma" w:cs="Tahoma"/>
          <w:sz w:val="20"/>
          <w:szCs w:val="20"/>
          <w:lang w:val="en-GB" w:eastAsia="en-GB"/>
        </w:rPr>
        <w:t xml:space="preserve">, the village has one primary school Maalimin Primary School which approximately 800m from the project site. The school has a total enrolment of 230 children, 130 boys and 100 girls. The school offers an equal opportunity for both boys and girls. However, there are challenges towards school </w:t>
      </w:r>
      <w:r>
        <w:rPr>
          <w:rFonts w:ascii="Tahoma" w:hAnsi="Tahoma" w:cs="Tahoma"/>
          <w:sz w:val="20"/>
          <w:szCs w:val="20"/>
          <w:lang w:val="en-GB" w:eastAsia="en-GB"/>
        </w:rPr>
        <w:lastRenderedPageBreak/>
        <w:t>attendance especially during the drought season. The boys take the animals to graze and the girls stay at home to do house chores. The structures, classrooms and teachers’ quarters, in the school are in a good condition.</w:t>
      </w:r>
    </w:p>
    <w:p w14:paraId="13DF0B42" w14:textId="77777777" w:rsidR="003E322A" w:rsidRPr="00E569AD" w:rsidRDefault="003E322A" w:rsidP="003E322A">
      <w:pPr>
        <w:pStyle w:val="Heading4"/>
        <w:jc w:val="both"/>
        <w:rPr>
          <w:rFonts w:cs="Tahoma"/>
        </w:rPr>
      </w:pPr>
      <w:r w:rsidRPr="00A60D88">
        <w:rPr>
          <w:rFonts w:cs="Tahoma"/>
        </w:rPr>
        <w:t>Occupation and Livelihood Profile</w:t>
      </w:r>
    </w:p>
    <w:p w14:paraId="6EBF922E" w14:textId="77777777" w:rsidR="003E322A" w:rsidRPr="00FC7F3B" w:rsidRDefault="003E322A" w:rsidP="003E322A">
      <w:pPr>
        <w:pStyle w:val="PPStandardReport"/>
        <w:ind w:left="0"/>
      </w:pPr>
      <w:r>
        <w:t xml:space="preserve">The main livelihood activity undertaken by the people of Maalimin Village is livestock keeping and businesses. The businesses include shops, selling vegetables, selling </w:t>
      </w:r>
      <w:r>
        <w:rPr>
          <w:i/>
        </w:rPr>
        <w:t xml:space="preserve">miraa </w:t>
      </w:r>
      <w:r>
        <w:t>and selling clothes. The main animals kept are camel, cattle and goats, however they have been majorly affected by drought. The women mainly participate in businesses and men participate in livestock rearing. The population on formal employment is 1%, 3% of the population is on informal employment with 96% being unemployed.</w:t>
      </w:r>
    </w:p>
    <w:p w14:paraId="4657D92F" w14:textId="77777777" w:rsidR="003E322A" w:rsidRDefault="003E322A" w:rsidP="003E322A">
      <w:pPr>
        <w:pStyle w:val="Heading4"/>
        <w:jc w:val="both"/>
        <w:rPr>
          <w:rFonts w:cs="Tahoma"/>
        </w:rPr>
      </w:pPr>
      <w:r w:rsidRPr="00A60D88">
        <w:rPr>
          <w:rFonts w:cs="Tahoma"/>
        </w:rPr>
        <w:t xml:space="preserve">Land Use </w:t>
      </w:r>
    </w:p>
    <w:p w14:paraId="3333BE43" w14:textId="77777777" w:rsidR="003E322A" w:rsidRDefault="003E322A" w:rsidP="003E322A">
      <w:pPr>
        <w:pStyle w:val="PPStandardReport"/>
        <w:ind w:left="0"/>
      </w:pPr>
      <w:r>
        <w:t>Land area in Maalimin is mainly used for grazing. Majority of the land is unused or bare land. The village is highly affected by drought therefore does not grow any crops. The main animals kept are camels, goats, cows and chicken. Due to the ongoing drought at the time of the site visit, most of the animals have been affected and died.</w:t>
      </w:r>
    </w:p>
    <w:p w14:paraId="6316D02D" w14:textId="77777777" w:rsidR="003E322A" w:rsidRDefault="003E322A" w:rsidP="003E322A">
      <w:pPr>
        <w:pStyle w:val="Heading4"/>
      </w:pPr>
      <w:r>
        <w:t xml:space="preserve"> Housing Type</w:t>
      </w:r>
    </w:p>
    <w:p w14:paraId="7D3D4541" w14:textId="628804D4" w:rsidR="003E322A" w:rsidRPr="009A3255" w:rsidRDefault="003E322A" w:rsidP="003E322A">
      <w:pPr>
        <w:autoSpaceDE w:val="0"/>
        <w:autoSpaceDN w:val="0"/>
        <w:adjustRightInd w:val="0"/>
        <w:spacing w:line="240" w:lineRule="auto"/>
        <w:rPr>
          <w:rFonts w:cs="Tahoma"/>
          <w:color w:val="000000"/>
          <w:szCs w:val="20"/>
          <w:lang w:val="en-US" w:eastAsia="en-US"/>
        </w:rPr>
      </w:pPr>
      <w:r w:rsidRPr="009A3255">
        <w:rPr>
          <w:rFonts w:cs="Tahoma"/>
          <w:color w:val="000000"/>
          <w:szCs w:val="20"/>
          <w:lang w:val="en-US" w:eastAsia="en-US"/>
        </w:rPr>
        <w:t xml:space="preserve">Housing remains a big challenge in </w:t>
      </w:r>
      <w:r w:rsidR="00FF3333">
        <w:rPr>
          <w:rFonts w:cs="Tahoma"/>
          <w:color w:val="000000"/>
          <w:szCs w:val="20"/>
          <w:lang w:val="en-US" w:eastAsia="en-US"/>
        </w:rPr>
        <w:t xml:space="preserve">Garissa </w:t>
      </w:r>
      <w:r w:rsidR="00FF3333" w:rsidRPr="009A3255">
        <w:rPr>
          <w:rFonts w:cs="Tahoma"/>
          <w:color w:val="000000"/>
          <w:szCs w:val="20"/>
          <w:lang w:val="en-US" w:eastAsia="en-US"/>
        </w:rPr>
        <w:t>County</w:t>
      </w:r>
      <w:r w:rsidRPr="009A3255">
        <w:rPr>
          <w:rFonts w:cs="Tahoma"/>
          <w:color w:val="000000"/>
          <w:szCs w:val="20"/>
          <w:lang w:val="en-US" w:eastAsia="en-US"/>
        </w:rPr>
        <w:t xml:space="preserve"> with a high percentage of the population living in </w:t>
      </w:r>
      <w:r>
        <w:rPr>
          <w:rFonts w:cs="Tahoma"/>
          <w:color w:val="000000"/>
          <w:szCs w:val="20"/>
          <w:lang w:val="en-US" w:eastAsia="en-US"/>
        </w:rPr>
        <w:t>m</w:t>
      </w:r>
      <w:r w:rsidRPr="009A3255">
        <w:rPr>
          <w:rFonts w:cs="Tahoma"/>
          <w:color w:val="000000"/>
          <w:szCs w:val="20"/>
          <w:lang w:val="en-US" w:eastAsia="en-US"/>
        </w:rPr>
        <w:t>anyattas which are prone to fire disasters among others. The distribution of housing in the county by wall material is varied. Majority of residents, 43 per cent, use grass straws, while 19.4 per cent live in houses with mud/wood walls. Only 12.9 per cent of residents reside in brick/block walled houses</w:t>
      </w:r>
      <w:r w:rsidRPr="009A3255">
        <w:rPr>
          <w:rFonts w:ascii="Times New Roman" w:hAnsi="Times New Roman"/>
          <w:b/>
          <w:bCs/>
          <w:i/>
          <w:iCs/>
          <w:color w:val="000000"/>
          <w:sz w:val="24"/>
          <w:szCs w:val="24"/>
          <w:lang w:val="en-US" w:eastAsia="en-US"/>
        </w:rPr>
        <w:t xml:space="preserve">. </w:t>
      </w:r>
      <w:r>
        <w:rPr>
          <w:rFonts w:cs="Tahoma"/>
          <w:bCs/>
          <w:iCs/>
          <w:color w:val="000000"/>
          <w:szCs w:val="20"/>
          <w:lang w:val="en-US" w:eastAsia="en-US"/>
        </w:rPr>
        <w:t>The houses in Maalimin are semi-permanent made of thatched roofs. The type of toilets in Maalimin is pit latrines.</w:t>
      </w:r>
    </w:p>
    <w:p w14:paraId="3296D8EF" w14:textId="77777777" w:rsidR="003E322A" w:rsidRPr="009A3255" w:rsidRDefault="003E322A" w:rsidP="003E322A">
      <w:pPr>
        <w:pStyle w:val="PPStandardReport"/>
        <w:ind w:left="0"/>
      </w:pPr>
    </w:p>
    <w:p w14:paraId="600D0849" w14:textId="77777777" w:rsidR="003E322A" w:rsidRPr="00A60D88" w:rsidRDefault="003E322A" w:rsidP="003E322A">
      <w:pPr>
        <w:pStyle w:val="Heading4"/>
        <w:jc w:val="both"/>
        <w:rPr>
          <w:rFonts w:cs="Tahoma"/>
        </w:rPr>
      </w:pPr>
      <w:r w:rsidRPr="00A60D88">
        <w:rPr>
          <w:rFonts w:cs="Tahoma"/>
        </w:rPr>
        <w:t xml:space="preserve">Social and Physical Infrastructure </w:t>
      </w:r>
    </w:p>
    <w:p w14:paraId="6F03D2F3" w14:textId="77777777" w:rsidR="003E322A" w:rsidRPr="00A60D88" w:rsidRDefault="003E322A" w:rsidP="003E322A">
      <w:pPr>
        <w:pStyle w:val="CM147"/>
        <w:spacing w:line="276" w:lineRule="auto"/>
        <w:jc w:val="both"/>
        <w:rPr>
          <w:rFonts w:ascii="Tahoma" w:eastAsia="Times New Roman" w:hAnsi="Tahoma" w:cs="Tahoma"/>
          <w:color w:val="000000"/>
          <w:sz w:val="20"/>
          <w:szCs w:val="20"/>
        </w:rPr>
      </w:pPr>
      <w:r w:rsidRPr="00A60D88">
        <w:rPr>
          <w:rFonts w:ascii="Tahoma" w:eastAsia="Times New Roman" w:hAnsi="Tahoma" w:cs="Tahoma"/>
          <w:color w:val="000000"/>
          <w:sz w:val="20"/>
          <w:szCs w:val="20"/>
        </w:rPr>
        <w:t>Public and private institutions found in the project area</w:t>
      </w:r>
      <w:r>
        <w:rPr>
          <w:rFonts w:ascii="Tahoma" w:eastAsia="Times New Roman" w:hAnsi="Tahoma" w:cs="Tahoma"/>
          <w:color w:val="000000"/>
          <w:sz w:val="20"/>
          <w:szCs w:val="20"/>
        </w:rPr>
        <w:t xml:space="preserve"> </w:t>
      </w:r>
      <w:r w:rsidRPr="00A60D88">
        <w:rPr>
          <w:rFonts w:ascii="Tahoma" w:eastAsia="Times New Roman" w:hAnsi="Tahoma" w:cs="Tahoma"/>
          <w:color w:val="000000"/>
          <w:sz w:val="20"/>
          <w:szCs w:val="20"/>
        </w:rPr>
        <w:t>include: school</w:t>
      </w:r>
      <w:r>
        <w:rPr>
          <w:rFonts w:ascii="Tahoma" w:eastAsia="Times New Roman" w:hAnsi="Tahoma" w:cs="Tahoma"/>
          <w:color w:val="000000"/>
          <w:sz w:val="20"/>
          <w:szCs w:val="20"/>
        </w:rPr>
        <w:t xml:space="preserve"> and a health facility</w:t>
      </w:r>
      <w:r w:rsidRPr="00A60D88">
        <w:rPr>
          <w:rFonts w:ascii="Tahoma" w:eastAsia="Times New Roman" w:hAnsi="Tahoma" w:cs="Tahoma"/>
          <w:color w:val="000000"/>
          <w:sz w:val="20"/>
          <w:szCs w:val="20"/>
        </w:rPr>
        <w:t xml:space="preserve">. The institutions observed in the area during the field visit </w:t>
      </w:r>
      <w:r>
        <w:rPr>
          <w:rFonts w:ascii="Tahoma" w:eastAsia="Times New Roman" w:hAnsi="Tahoma" w:cs="Tahoma"/>
          <w:color w:val="000000"/>
          <w:sz w:val="20"/>
          <w:szCs w:val="20"/>
        </w:rPr>
        <w:t>are Maalimin Primary School and Maalimin Dispensary</w:t>
      </w:r>
      <w:r w:rsidRPr="00A60D88">
        <w:rPr>
          <w:rFonts w:ascii="Tahoma" w:eastAsia="Times New Roman" w:hAnsi="Tahoma" w:cs="Tahoma"/>
          <w:color w:val="000000"/>
          <w:sz w:val="20"/>
          <w:szCs w:val="20"/>
        </w:rPr>
        <w:t xml:space="preserve">. </w:t>
      </w:r>
      <w:r>
        <w:rPr>
          <w:rFonts w:ascii="Tahoma" w:eastAsia="Times New Roman" w:hAnsi="Tahoma" w:cs="Tahoma"/>
          <w:color w:val="000000"/>
          <w:sz w:val="20"/>
          <w:szCs w:val="20"/>
        </w:rPr>
        <w:t xml:space="preserve">The health facility is in a good condition however, the maternity ward does not have any bed. The services offered at the facility are free and open to the public. </w:t>
      </w:r>
      <w:r w:rsidRPr="00A60D88">
        <w:rPr>
          <w:rFonts w:ascii="Tahoma" w:eastAsia="Times New Roman" w:hAnsi="Tahoma" w:cs="Tahoma"/>
          <w:color w:val="000000"/>
          <w:sz w:val="20"/>
          <w:szCs w:val="20"/>
        </w:rPr>
        <w:t xml:space="preserve">Religious institutions in the area are </w:t>
      </w:r>
      <w:r>
        <w:rPr>
          <w:rFonts w:ascii="Tahoma" w:eastAsia="Times New Roman" w:hAnsi="Tahoma" w:cs="Tahoma"/>
          <w:color w:val="000000"/>
          <w:sz w:val="20"/>
          <w:szCs w:val="20"/>
        </w:rPr>
        <w:t>two mosques.</w:t>
      </w:r>
    </w:p>
    <w:p w14:paraId="00C0ACD7" w14:textId="77777777" w:rsidR="003E322A" w:rsidRPr="00FC7F3B" w:rsidRDefault="003E322A" w:rsidP="003E322A">
      <w:pPr>
        <w:pStyle w:val="Default"/>
        <w:rPr>
          <w:rFonts w:ascii="Tahoma" w:hAnsi="Tahoma" w:cs="Tahoma"/>
          <w:sz w:val="20"/>
          <w:szCs w:val="20"/>
          <w:lang w:val="en-GB" w:eastAsia="en-GB"/>
        </w:rPr>
      </w:pPr>
      <w:r>
        <w:rPr>
          <w:rFonts w:ascii="Tahoma" w:hAnsi="Tahoma" w:cs="Tahoma"/>
          <w:sz w:val="20"/>
          <w:szCs w:val="20"/>
          <w:lang w:val="en-GB" w:eastAsia="en-GB"/>
        </w:rPr>
        <w:t>Water used in the area is bought from local vendors. The price of a 20-litre jerry can is Kshs 40. The water pans in the area have dried up due to drought. The borehole in the area has collapsed.</w:t>
      </w:r>
      <w:r w:rsidRPr="00A60D88">
        <w:rPr>
          <w:rFonts w:ascii="Tahoma" w:hAnsi="Tahoma" w:cs="Tahoma"/>
          <w:sz w:val="20"/>
          <w:szCs w:val="20"/>
          <w:lang w:val="en-GB" w:eastAsia="en-GB"/>
        </w:rPr>
        <w:t xml:space="preserve"> Roads connectivity within the area is </w:t>
      </w:r>
      <w:r>
        <w:rPr>
          <w:rFonts w:ascii="Tahoma" w:hAnsi="Tahoma" w:cs="Tahoma"/>
          <w:sz w:val="20"/>
          <w:szCs w:val="20"/>
          <w:lang w:val="en-GB" w:eastAsia="en-GB"/>
        </w:rPr>
        <w:t>average. The site can be accessed through Garissa-Modogashe Road which is tarmacked. However, the roads within the village are unpaved and dusty.</w:t>
      </w:r>
    </w:p>
    <w:p w14:paraId="7AB3719E" w14:textId="77777777" w:rsidR="003E322A" w:rsidRPr="00A60D88" w:rsidRDefault="003E322A" w:rsidP="003E322A">
      <w:pPr>
        <w:pStyle w:val="Heading4"/>
        <w:jc w:val="both"/>
        <w:rPr>
          <w:rFonts w:cs="Tahoma"/>
        </w:rPr>
      </w:pPr>
      <w:bookmarkStart w:id="124" w:name="_Toc83630514"/>
      <w:r w:rsidRPr="00A60D88">
        <w:rPr>
          <w:rFonts w:cs="Tahoma"/>
        </w:rPr>
        <w:t>Vulnerable groups</w:t>
      </w:r>
      <w:bookmarkEnd w:id="124"/>
    </w:p>
    <w:p w14:paraId="511ABF79" w14:textId="77777777" w:rsidR="003E322A" w:rsidRPr="00A60D88" w:rsidRDefault="003E322A" w:rsidP="003E322A">
      <w:pPr>
        <w:rPr>
          <w:rFonts w:cs="Tahoma"/>
          <w:szCs w:val="20"/>
          <w:lang w:val="en-US" w:eastAsia="en-US"/>
        </w:rPr>
      </w:pPr>
      <w:r w:rsidRPr="00A60D88">
        <w:rPr>
          <w:rFonts w:cs="Tahoma"/>
          <w:szCs w:val="20"/>
          <w:lang w:val="en-US" w:eastAsia="en-US"/>
        </w:rPr>
        <w:t xml:space="preserve">According to the World Bank Document-Vulnerability: A View from </w:t>
      </w:r>
      <w:r>
        <w:rPr>
          <w:rFonts w:cs="Tahoma"/>
          <w:szCs w:val="20"/>
          <w:lang w:val="en-US" w:eastAsia="en-US"/>
        </w:rPr>
        <w:t>d</w:t>
      </w:r>
      <w:r w:rsidRPr="00A60D88">
        <w:rPr>
          <w:rFonts w:cs="Tahoma"/>
          <w:szCs w:val="20"/>
          <w:lang w:val="en-US" w:eastAsia="en-US"/>
        </w:rPr>
        <w:t xml:space="preserve">ifferent disciplines by Jeffry Alwang and Paul B. Siegel, a vulnerable group is a population that has some specific characteristics that make it at higher risk of falling into poverty than the others. </w:t>
      </w:r>
    </w:p>
    <w:p w14:paraId="0A305AC1" w14:textId="77777777" w:rsidR="003E322A" w:rsidRDefault="003E322A" w:rsidP="003E322A">
      <w:pPr>
        <w:rPr>
          <w:rFonts w:cs="Tahoma"/>
          <w:szCs w:val="20"/>
          <w:lang w:val="en-US" w:eastAsia="en-US"/>
        </w:rPr>
      </w:pPr>
      <w:r w:rsidRPr="00A60D88">
        <w:rPr>
          <w:rFonts w:cs="Tahoma"/>
          <w:szCs w:val="20"/>
          <w:lang w:val="en-US" w:eastAsia="en-US"/>
        </w:rPr>
        <w:t xml:space="preserve">The categories of vulnerable </w:t>
      </w:r>
      <w:r>
        <w:rPr>
          <w:rFonts w:cs="Tahoma"/>
          <w:szCs w:val="20"/>
          <w:lang w:val="en-US" w:eastAsia="en-US"/>
        </w:rPr>
        <w:t>individuals and households</w:t>
      </w:r>
      <w:r w:rsidRPr="00A60D88">
        <w:rPr>
          <w:rFonts w:cs="Tahoma"/>
          <w:szCs w:val="20"/>
          <w:lang w:val="en-US" w:eastAsia="en-US"/>
        </w:rPr>
        <w:t xml:space="preserve"> identified at the project area include:</w:t>
      </w:r>
    </w:p>
    <w:p w14:paraId="7C1650C3" w14:textId="77777777" w:rsidR="003E322A" w:rsidRDefault="003E322A" w:rsidP="001F305E">
      <w:pPr>
        <w:numPr>
          <w:ilvl w:val="0"/>
          <w:numId w:val="34"/>
        </w:numPr>
        <w:rPr>
          <w:rFonts w:cs="Tahoma"/>
          <w:szCs w:val="20"/>
        </w:rPr>
      </w:pPr>
      <w:r>
        <w:rPr>
          <w:rFonts w:cs="Tahoma"/>
          <w:szCs w:val="20"/>
        </w:rPr>
        <w:t>Poor female headed households</w:t>
      </w:r>
    </w:p>
    <w:p w14:paraId="7F2540F2" w14:textId="77777777" w:rsidR="003E322A" w:rsidRDefault="003E322A" w:rsidP="001F305E">
      <w:pPr>
        <w:numPr>
          <w:ilvl w:val="0"/>
          <w:numId w:val="34"/>
        </w:numPr>
        <w:rPr>
          <w:rFonts w:cs="Tahoma"/>
          <w:szCs w:val="20"/>
        </w:rPr>
      </w:pPr>
      <w:r>
        <w:rPr>
          <w:rFonts w:cs="Tahoma"/>
          <w:szCs w:val="20"/>
        </w:rPr>
        <w:t>Orphan led households</w:t>
      </w:r>
    </w:p>
    <w:p w14:paraId="53398AB6" w14:textId="77777777" w:rsidR="003E322A" w:rsidRDefault="003E322A" w:rsidP="001F305E">
      <w:pPr>
        <w:numPr>
          <w:ilvl w:val="0"/>
          <w:numId w:val="34"/>
        </w:numPr>
        <w:rPr>
          <w:rFonts w:cs="Tahoma"/>
          <w:szCs w:val="20"/>
        </w:rPr>
      </w:pPr>
      <w:r>
        <w:rPr>
          <w:rFonts w:cs="Tahoma"/>
          <w:szCs w:val="20"/>
        </w:rPr>
        <w:t>Persons Living with Disabilities</w:t>
      </w:r>
    </w:p>
    <w:p w14:paraId="618B3943" w14:textId="77777777" w:rsidR="003E322A" w:rsidRPr="008638C3" w:rsidRDefault="003E322A" w:rsidP="001F305E">
      <w:pPr>
        <w:numPr>
          <w:ilvl w:val="0"/>
          <w:numId w:val="34"/>
        </w:numPr>
        <w:rPr>
          <w:rFonts w:cs="Tahoma"/>
          <w:szCs w:val="20"/>
          <w:lang w:val="en-US" w:eastAsia="en-US"/>
        </w:rPr>
      </w:pPr>
      <w:r>
        <w:rPr>
          <w:rFonts w:cs="Tahoma"/>
          <w:szCs w:val="20"/>
        </w:rPr>
        <w:t>The elderly (80 years and above)</w:t>
      </w:r>
    </w:p>
    <w:p w14:paraId="3520B4AE" w14:textId="77777777" w:rsidR="003E322A" w:rsidRPr="00A60D88" w:rsidRDefault="003E322A" w:rsidP="001F305E">
      <w:pPr>
        <w:numPr>
          <w:ilvl w:val="0"/>
          <w:numId w:val="34"/>
        </w:numPr>
        <w:rPr>
          <w:rFonts w:cs="Tahoma"/>
          <w:szCs w:val="20"/>
          <w:lang w:val="en-US" w:eastAsia="en-US"/>
        </w:rPr>
      </w:pPr>
      <w:r>
        <w:rPr>
          <w:rFonts w:cs="Tahoma"/>
          <w:szCs w:val="20"/>
        </w:rPr>
        <w:t>Poor people and households without livestock</w:t>
      </w:r>
    </w:p>
    <w:p w14:paraId="42C03BEC" w14:textId="77777777" w:rsidR="003E322A" w:rsidRPr="00A60D88" w:rsidRDefault="003E322A" w:rsidP="003E322A">
      <w:pPr>
        <w:rPr>
          <w:rFonts w:cs="Tahoma"/>
          <w:szCs w:val="20"/>
          <w:lang w:val="en-US" w:eastAsia="en-US"/>
        </w:rPr>
      </w:pPr>
      <w:r w:rsidRPr="00A60D88">
        <w:rPr>
          <w:rFonts w:cs="Tahoma"/>
          <w:szCs w:val="20"/>
          <w:lang w:val="en-US" w:eastAsia="en-US"/>
        </w:rPr>
        <w:t>The vulnerable households can hardly access the basic needs and most of them really on well-wisher</w:t>
      </w:r>
      <w:r>
        <w:rPr>
          <w:rFonts w:cs="Tahoma"/>
          <w:szCs w:val="20"/>
          <w:lang w:val="en-US" w:eastAsia="en-US"/>
        </w:rPr>
        <w:t>s</w:t>
      </w:r>
      <w:r w:rsidRPr="00A60D88">
        <w:rPr>
          <w:rFonts w:cs="Tahoma"/>
          <w:szCs w:val="20"/>
          <w:lang w:val="en-US" w:eastAsia="en-US"/>
        </w:rPr>
        <w:t xml:space="preserve"> within the community. The project should consider such households for electricity connection. </w:t>
      </w:r>
    </w:p>
    <w:p w14:paraId="63C795DD" w14:textId="77777777" w:rsidR="003E322A" w:rsidRPr="00A60D88" w:rsidRDefault="003E322A" w:rsidP="003E322A">
      <w:pPr>
        <w:pStyle w:val="Heading4"/>
        <w:jc w:val="both"/>
        <w:rPr>
          <w:rFonts w:cs="Tahoma"/>
        </w:rPr>
      </w:pPr>
      <w:bookmarkStart w:id="125" w:name="_Toc83630515"/>
      <w:r w:rsidRPr="00A60D88">
        <w:rPr>
          <w:rFonts w:cs="Tahoma"/>
        </w:rPr>
        <w:lastRenderedPageBreak/>
        <w:t>Gender based vulnerability</w:t>
      </w:r>
      <w:bookmarkEnd w:id="125"/>
    </w:p>
    <w:p w14:paraId="7ACD23E9" w14:textId="77777777" w:rsidR="003E322A" w:rsidRPr="005125D5" w:rsidRDefault="003E322A" w:rsidP="003E322A">
      <w:pPr>
        <w:rPr>
          <w:lang w:val="en-US" w:eastAsia="en-US"/>
        </w:rPr>
      </w:pPr>
      <w:r w:rsidRPr="00532482">
        <w:rPr>
          <w:lang w:val="en-US" w:eastAsia="en-US"/>
        </w:rPr>
        <w:t>The society in the project area is characterized by a patriarchal family structure</w:t>
      </w:r>
      <w:r>
        <w:rPr>
          <w:lang w:val="en-US" w:eastAsia="en-US"/>
        </w:rPr>
        <w:t xml:space="preserve"> and men are considered to be superior</w:t>
      </w:r>
      <w:r w:rsidRPr="00532482">
        <w:rPr>
          <w:lang w:val="en-US" w:eastAsia="en-US"/>
        </w:rPr>
        <w:t xml:space="preserve">. </w:t>
      </w:r>
      <w:r>
        <w:rPr>
          <w:lang w:val="en-US" w:eastAsia="en-US"/>
        </w:rPr>
        <w:t xml:space="preserve">However, due to their nomadic lifestyle the women run most of the household affairs and ownership of land as stated during the female FGD. The women are also involved in community meetings. The men majorly are in charge of grazing and livestock keeping. </w:t>
      </w:r>
    </w:p>
    <w:p w14:paraId="2AE79FAD" w14:textId="77777777" w:rsidR="003E322A" w:rsidRPr="00A60D88" w:rsidRDefault="003E322A" w:rsidP="003E322A">
      <w:pPr>
        <w:pStyle w:val="Heading4"/>
        <w:jc w:val="both"/>
        <w:rPr>
          <w:rFonts w:cs="Tahoma"/>
        </w:rPr>
      </w:pPr>
      <w:bookmarkStart w:id="126" w:name="_Toc83630516"/>
      <w:r w:rsidRPr="00A60D88">
        <w:rPr>
          <w:rFonts w:cs="Tahoma"/>
        </w:rPr>
        <w:t>Gender Based Violence</w:t>
      </w:r>
      <w:bookmarkEnd w:id="126"/>
    </w:p>
    <w:p w14:paraId="12E57768" w14:textId="77777777" w:rsidR="003E322A" w:rsidRPr="005125D5" w:rsidRDefault="003E322A" w:rsidP="003E322A">
      <w:pPr>
        <w:rPr>
          <w:highlight w:val="yellow"/>
        </w:rPr>
      </w:pPr>
      <w:r w:rsidRPr="00943967">
        <w:t xml:space="preserve">Intimate partner violence is the most common form of GBV in </w:t>
      </w:r>
      <w:r>
        <w:t xml:space="preserve">Maalimin which was reported by the nursing officer at Maalimin Dispensary </w:t>
      </w:r>
      <w:r w:rsidRPr="00943967">
        <w:t>and majorly affects married people.</w:t>
      </w:r>
      <w:r>
        <w:t xml:space="preserve"> The reason for intimate partner violence is due to poverty and ignorance from the men. The men also use </w:t>
      </w:r>
      <w:r>
        <w:rPr>
          <w:i/>
        </w:rPr>
        <w:t xml:space="preserve">miraa </w:t>
      </w:r>
      <w:r>
        <w:t>which can lead to GBV.</w:t>
      </w:r>
      <w:r w:rsidRPr="00943967">
        <w:t xml:space="preserve"> </w:t>
      </w:r>
    </w:p>
    <w:p w14:paraId="0822962B" w14:textId="77777777" w:rsidR="003E322A" w:rsidRPr="00A60D88" w:rsidRDefault="003E322A" w:rsidP="003E322A">
      <w:pPr>
        <w:pStyle w:val="Heading4"/>
        <w:jc w:val="both"/>
        <w:rPr>
          <w:rFonts w:cs="Tahoma"/>
        </w:rPr>
      </w:pPr>
      <w:bookmarkStart w:id="127" w:name="_Toc83630517"/>
      <w:r w:rsidRPr="00A60D88">
        <w:rPr>
          <w:rFonts w:cs="Tahoma"/>
        </w:rPr>
        <w:t>Cultur</w:t>
      </w:r>
      <w:bookmarkEnd w:id="127"/>
      <w:r w:rsidRPr="00A60D88">
        <w:rPr>
          <w:rFonts w:cs="Tahoma"/>
        </w:rPr>
        <w:t>e and heritage</w:t>
      </w:r>
    </w:p>
    <w:p w14:paraId="31E7AABE" w14:textId="61BADD82" w:rsidR="003E322A" w:rsidRPr="00A60D88" w:rsidRDefault="003E322A" w:rsidP="003E322A">
      <w:pPr>
        <w:rPr>
          <w:rFonts w:cs="Tahoma"/>
          <w:szCs w:val="20"/>
          <w:lang w:val="en-US" w:eastAsia="en-US"/>
        </w:rPr>
      </w:pPr>
      <w:r w:rsidRPr="00A60D88">
        <w:rPr>
          <w:rFonts w:cs="Tahoma"/>
          <w:szCs w:val="20"/>
          <w:lang w:val="en-US" w:eastAsia="en-US"/>
        </w:rPr>
        <w:t>No cultural site of significance was reported/observed within the project area.</w:t>
      </w:r>
      <w:r>
        <w:rPr>
          <w:rFonts w:cs="Tahoma"/>
          <w:szCs w:val="20"/>
          <w:lang w:val="en-US" w:eastAsia="en-US"/>
        </w:rPr>
        <w:t xml:space="preserve"> The area chief noted that there is cemetery along </w:t>
      </w:r>
      <w:r w:rsidR="00FF3333">
        <w:rPr>
          <w:rFonts w:cs="Tahoma"/>
          <w:szCs w:val="20"/>
          <w:lang w:val="en-US" w:eastAsia="en-US"/>
        </w:rPr>
        <w:t>Garissa-Modogashe Road</w:t>
      </w:r>
      <w:r>
        <w:rPr>
          <w:rFonts w:cs="Tahoma"/>
          <w:szCs w:val="20"/>
          <w:lang w:val="en-US" w:eastAsia="en-US"/>
        </w:rPr>
        <w:t xml:space="preserve"> which is far from the project area. Somali community in the project area are a patriarchal society. The community also encourages polygamy.</w:t>
      </w:r>
    </w:p>
    <w:p w14:paraId="1F8DFA91" w14:textId="77777777" w:rsidR="003E322A" w:rsidRDefault="003E322A" w:rsidP="003E322A">
      <w:pPr>
        <w:pStyle w:val="Heading4"/>
        <w:jc w:val="both"/>
        <w:rPr>
          <w:rFonts w:cs="Tahoma"/>
        </w:rPr>
      </w:pPr>
      <w:bookmarkStart w:id="128" w:name="_Toc83630518"/>
      <w:r w:rsidRPr="00A60D88">
        <w:rPr>
          <w:rFonts w:cs="Tahoma"/>
        </w:rPr>
        <w:t>Religion in the project area</w:t>
      </w:r>
      <w:bookmarkEnd w:id="128"/>
    </w:p>
    <w:p w14:paraId="24D2415A" w14:textId="77777777" w:rsidR="003E322A" w:rsidRPr="0055070A" w:rsidRDefault="003E322A" w:rsidP="003E322A">
      <w:pPr>
        <w:pStyle w:val="PPStandardReport"/>
        <w:ind w:left="0"/>
      </w:pPr>
      <w:r>
        <w:t>The community members are predominantly Muslims. There are two mosques in the project area.</w:t>
      </w:r>
    </w:p>
    <w:p w14:paraId="3121E7C6" w14:textId="77777777" w:rsidR="003E322A" w:rsidRPr="00A60D88" w:rsidRDefault="003E322A" w:rsidP="003E322A">
      <w:pPr>
        <w:pStyle w:val="Heading4"/>
        <w:jc w:val="both"/>
        <w:rPr>
          <w:rFonts w:cs="Tahoma"/>
        </w:rPr>
      </w:pPr>
      <w:r w:rsidRPr="00A60D88">
        <w:rPr>
          <w:rFonts w:cs="Tahoma"/>
        </w:rPr>
        <w:t>HIV/AIDs prevalence</w:t>
      </w:r>
    </w:p>
    <w:p w14:paraId="7CC554BE" w14:textId="77777777" w:rsidR="003E322A" w:rsidRPr="00A60D88" w:rsidRDefault="003E322A" w:rsidP="003E322A">
      <w:pPr>
        <w:rPr>
          <w:rFonts w:cs="Tahoma"/>
          <w:b/>
          <w:bCs/>
          <w:szCs w:val="20"/>
        </w:rPr>
      </w:pPr>
      <w:r w:rsidRPr="00A60D88">
        <w:rPr>
          <w:rFonts w:cs="Tahoma"/>
          <w:szCs w:val="20"/>
        </w:rPr>
        <w:t xml:space="preserve">According National AIDs Control 2018, HIV prevalence in </w:t>
      </w:r>
      <w:r>
        <w:rPr>
          <w:rFonts w:cs="Tahoma"/>
          <w:szCs w:val="20"/>
        </w:rPr>
        <w:t xml:space="preserve">Garissa </w:t>
      </w:r>
      <w:r w:rsidRPr="00A60D88">
        <w:rPr>
          <w:rFonts w:cs="Tahoma"/>
          <w:szCs w:val="20"/>
        </w:rPr>
        <w:t>is (</w:t>
      </w:r>
      <w:r>
        <w:rPr>
          <w:rFonts w:cs="Tahoma"/>
          <w:szCs w:val="20"/>
        </w:rPr>
        <w:t>&lt;0</w:t>
      </w:r>
      <w:r w:rsidRPr="00A60D88">
        <w:rPr>
          <w:rFonts w:cs="Tahoma"/>
          <w:szCs w:val="20"/>
        </w:rPr>
        <w:t xml:space="preserve">.1%) lower than the national prevalence of 5.9% (Kenya HIV Estimates 2015). </w:t>
      </w:r>
      <w:r>
        <w:rPr>
          <w:rFonts w:cs="Tahoma"/>
          <w:szCs w:val="20"/>
        </w:rPr>
        <w:t>The nursing officer at Maalimin Dispensary there are no cases of HIV/AIDS in the community. Cases of sexual health issues are also not common</w:t>
      </w:r>
    </w:p>
    <w:p w14:paraId="3950F79B" w14:textId="77777777" w:rsidR="003E5EB8" w:rsidRPr="00B92704" w:rsidRDefault="003E5EB8" w:rsidP="00927213">
      <w:pPr>
        <w:pStyle w:val="Heading1"/>
        <w:rPr>
          <w:rFonts w:cs="Tahoma"/>
          <w:sz w:val="24"/>
          <w:szCs w:val="24"/>
        </w:rPr>
      </w:pPr>
      <w:bookmarkStart w:id="129" w:name="_Toc148628002"/>
      <w:r w:rsidRPr="00B92704">
        <w:rPr>
          <w:rFonts w:cs="Tahoma"/>
          <w:sz w:val="24"/>
          <w:szCs w:val="24"/>
        </w:rPr>
        <w:lastRenderedPageBreak/>
        <w:t xml:space="preserve">APPLICABLE </w:t>
      </w:r>
      <w:r w:rsidR="00FA31C0" w:rsidRPr="00B92704">
        <w:rPr>
          <w:rFonts w:cs="Tahoma"/>
          <w:sz w:val="24"/>
          <w:szCs w:val="24"/>
        </w:rPr>
        <w:t xml:space="preserve">LEGAL AND </w:t>
      </w:r>
      <w:r w:rsidRPr="00B92704">
        <w:rPr>
          <w:rFonts w:cs="Tahoma"/>
          <w:sz w:val="24"/>
          <w:szCs w:val="24"/>
        </w:rPr>
        <w:t>REGULATORY FRAMEWORK</w:t>
      </w:r>
      <w:bookmarkEnd w:id="129"/>
      <w:r w:rsidRPr="00B92704">
        <w:rPr>
          <w:rFonts w:cs="Tahoma"/>
          <w:sz w:val="24"/>
          <w:szCs w:val="24"/>
        </w:rPr>
        <w:t xml:space="preserve"> </w:t>
      </w:r>
    </w:p>
    <w:p w14:paraId="7237D570" w14:textId="77777777" w:rsidR="003E5EB8" w:rsidRPr="00B92704" w:rsidRDefault="003E5EB8" w:rsidP="00B92704">
      <w:pPr>
        <w:pStyle w:val="CM168"/>
        <w:spacing w:line="276" w:lineRule="auto"/>
        <w:jc w:val="both"/>
        <w:rPr>
          <w:rFonts w:ascii="Tahoma" w:hAnsi="Tahoma" w:cs="Tahoma"/>
          <w:b/>
          <w:bCs/>
          <w:sz w:val="20"/>
          <w:szCs w:val="20"/>
        </w:rPr>
      </w:pPr>
    </w:p>
    <w:p w14:paraId="63042B9D" w14:textId="77777777" w:rsidR="003E5EB8" w:rsidRPr="00B92704" w:rsidRDefault="003E5EB8" w:rsidP="00927213">
      <w:pPr>
        <w:pStyle w:val="Heading2"/>
        <w:rPr>
          <w:rFonts w:cs="Tahoma"/>
          <w:sz w:val="20"/>
        </w:rPr>
      </w:pPr>
      <w:bookmarkStart w:id="130" w:name="_Toc148628003"/>
      <w:r w:rsidRPr="00B92704">
        <w:rPr>
          <w:rFonts w:cs="Tahoma"/>
          <w:sz w:val="20"/>
        </w:rPr>
        <w:t>Introduction</w:t>
      </w:r>
      <w:bookmarkEnd w:id="130"/>
      <w:r w:rsidRPr="00B92704">
        <w:rPr>
          <w:rFonts w:cs="Tahoma"/>
          <w:sz w:val="20"/>
        </w:rPr>
        <w:t xml:space="preserve"> </w:t>
      </w:r>
    </w:p>
    <w:p w14:paraId="3209FEAD" w14:textId="77777777" w:rsidR="009C2AB7" w:rsidRPr="00B92704" w:rsidRDefault="009C2AB7" w:rsidP="00927213">
      <w:pPr>
        <w:autoSpaceDE w:val="0"/>
        <w:autoSpaceDN w:val="0"/>
        <w:adjustRightInd w:val="0"/>
        <w:rPr>
          <w:rFonts w:cs="Tahoma"/>
          <w:color w:val="000000"/>
          <w:szCs w:val="20"/>
          <w:lang w:val="en-US" w:eastAsia="en-US"/>
        </w:rPr>
      </w:pPr>
    </w:p>
    <w:p w14:paraId="447C081E" w14:textId="77777777" w:rsidR="009C2AB7" w:rsidRPr="00B92704" w:rsidRDefault="009C2AB7" w:rsidP="00927213">
      <w:pPr>
        <w:pStyle w:val="USBodyText"/>
        <w:spacing w:line="276" w:lineRule="auto"/>
        <w:rPr>
          <w:rFonts w:ascii="Tahoma" w:hAnsi="Tahoma" w:cs="Tahoma"/>
          <w:szCs w:val="20"/>
        </w:rPr>
      </w:pPr>
      <w:r w:rsidRPr="00B92704">
        <w:rPr>
          <w:rFonts w:ascii="Tahoma" w:hAnsi="Tahoma" w:cs="Tahoma"/>
          <w:szCs w:val="20"/>
        </w:rPr>
        <w:t xml:space="preserve">This Chapter outlines the existing national and international environmental and social legislation, policies and institutions applicable to energy generation that guide the development of the </w:t>
      </w:r>
      <w:r w:rsidR="00C67836" w:rsidRPr="00B92704">
        <w:rPr>
          <w:rFonts w:ascii="Tahoma" w:hAnsi="Tahoma" w:cs="Tahoma"/>
          <w:szCs w:val="20"/>
        </w:rPr>
        <w:t>p</w:t>
      </w:r>
      <w:r w:rsidRPr="00B92704">
        <w:rPr>
          <w:rFonts w:ascii="Tahoma" w:hAnsi="Tahoma" w:cs="Tahoma"/>
          <w:szCs w:val="20"/>
        </w:rPr>
        <w:t>roject.</w:t>
      </w:r>
    </w:p>
    <w:p w14:paraId="6550357F" w14:textId="77777777" w:rsidR="009C2AB7" w:rsidRPr="00B92704" w:rsidRDefault="009C2AB7" w:rsidP="00927213">
      <w:pPr>
        <w:pStyle w:val="USBodyText"/>
        <w:spacing w:line="276" w:lineRule="auto"/>
        <w:rPr>
          <w:rFonts w:ascii="Tahoma" w:hAnsi="Tahoma" w:cs="Tahoma"/>
          <w:szCs w:val="20"/>
        </w:rPr>
      </w:pPr>
      <w:r w:rsidRPr="00B92704">
        <w:rPr>
          <w:rFonts w:ascii="Tahoma" w:hAnsi="Tahoma" w:cs="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512137BB" w14:textId="77777777" w:rsidR="009C2AB7" w:rsidRPr="00B92704" w:rsidRDefault="009C2AB7" w:rsidP="00927213">
      <w:pPr>
        <w:pStyle w:val="USBodyText"/>
        <w:spacing w:line="276" w:lineRule="auto"/>
        <w:rPr>
          <w:rFonts w:ascii="Tahoma" w:hAnsi="Tahoma" w:cs="Tahoma"/>
          <w:szCs w:val="20"/>
        </w:rPr>
      </w:pPr>
      <w:r w:rsidRPr="00B92704">
        <w:rPr>
          <w:rFonts w:ascii="Tahoma" w:hAnsi="Tahoma" w:cs="Tahoma"/>
          <w:szCs w:val="20"/>
        </w:rPr>
        <w:t xml:space="preserve">Finally, a summary of the World Bank (WB) Environmental and Social operational policies. relevant to this </w:t>
      </w:r>
      <w:r w:rsidR="00FF6173" w:rsidRPr="00B92704">
        <w:rPr>
          <w:rFonts w:ascii="Tahoma" w:hAnsi="Tahoma" w:cs="Tahoma"/>
          <w:szCs w:val="20"/>
        </w:rPr>
        <w:t>p</w:t>
      </w:r>
      <w:r w:rsidRPr="00B92704">
        <w:rPr>
          <w:rFonts w:ascii="Tahoma" w:hAnsi="Tahoma" w:cs="Tahoma"/>
          <w:szCs w:val="20"/>
        </w:rPr>
        <w:t>roject are presented.</w:t>
      </w:r>
    </w:p>
    <w:p w14:paraId="0263DEAC" w14:textId="77777777" w:rsidR="009C2AB7" w:rsidRPr="00B92704" w:rsidRDefault="00D27DB3" w:rsidP="00927213">
      <w:pPr>
        <w:pStyle w:val="Heading2"/>
        <w:rPr>
          <w:rFonts w:cs="Tahoma"/>
          <w:sz w:val="20"/>
        </w:rPr>
      </w:pPr>
      <w:bookmarkStart w:id="131" w:name="_Toc148628004"/>
      <w:r w:rsidRPr="00B92704">
        <w:rPr>
          <w:rFonts w:cs="Tahoma"/>
          <w:sz w:val="20"/>
        </w:rPr>
        <w:t>Kenya Electricity Supply Industry (ESI)</w:t>
      </w:r>
      <w:bookmarkEnd w:id="131"/>
    </w:p>
    <w:p w14:paraId="4C6228E0" w14:textId="77777777" w:rsidR="009C2AB7" w:rsidRPr="00B92704" w:rsidRDefault="009C2AB7" w:rsidP="00927213">
      <w:pPr>
        <w:rPr>
          <w:rFonts w:cs="Tahoma"/>
          <w:szCs w:val="20"/>
        </w:rPr>
      </w:pPr>
      <w:r w:rsidRPr="00B92704">
        <w:rPr>
          <w:rFonts w:cs="Tahoma"/>
          <w:szCs w:val="20"/>
        </w:rPr>
        <w:t xml:space="preserve">The Kenya Electricity Supply Industry (ESI) is one of the sub-sectors in the energy sector which the </w:t>
      </w:r>
      <w:r w:rsidR="00C67836" w:rsidRPr="00B92704">
        <w:rPr>
          <w:rFonts w:cs="Tahoma"/>
          <w:szCs w:val="20"/>
        </w:rPr>
        <w:t>Ministry of Energy and Petroleum</w:t>
      </w:r>
      <w:r w:rsidRPr="00B92704">
        <w:rPr>
          <w:rFonts w:cs="Tahoma"/>
          <w:szCs w:val="20"/>
        </w:rPr>
        <w:t xml:space="preserve"> and Petroleum oversees on behalf of the Government of Kenya (GoK</w:t>
      </w:r>
      <w:r w:rsidR="00DE3436" w:rsidRPr="00B92704">
        <w:rPr>
          <w:rFonts w:cs="Tahoma"/>
          <w:szCs w:val="20"/>
        </w:rPr>
        <w:t>).</w:t>
      </w:r>
      <w:r w:rsidRPr="00B92704">
        <w:rPr>
          <w:rFonts w:cs="Tahoma"/>
          <w:szCs w:val="20"/>
        </w:rPr>
        <w:t xml:space="preserve">  Relevant stakeholders in the ESI are briefly described below.</w:t>
      </w:r>
    </w:p>
    <w:p w14:paraId="6CC702A6" w14:textId="77777777" w:rsidR="00A31D4D" w:rsidRPr="00B92704" w:rsidRDefault="009C2AB7" w:rsidP="001F305E">
      <w:pPr>
        <w:numPr>
          <w:ilvl w:val="0"/>
          <w:numId w:val="27"/>
        </w:numPr>
        <w:spacing w:after="120"/>
        <w:rPr>
          <w:rFonts w:cs="Tahoma"/>
          <w:szCs w:val="20"/>
        </w:rPr>
      </w:pPr>
      <w:r w:rsidRPr="00B92704">
        <w:rPr>
          <w:rFonts w:cs="Tahoma"/>
          <w:b/>
          <w:szCs w:val="20"/>
        </w:rPr>
        <w:t>Kenya Power Company:</w:t>
      </w:r>
      <w:r w:rsidRPr="00B92704">
        <w:rPr>
          <w:rFonts w:cs="Tahoma"/>
          <w:szCs w:val="20"/>
        </w:rPr>
        <w:t xml:space="preserve"> 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w:t>
      </w:r>
      <w:r w:rsidR="00505437" w:rsidRPr="00B92704">
        <w:rPr>
          <w:rFonts w:cs="Tahoma"/>
          <w:szCs w:val="20"/>
        </w:rPr>
        <w:t xml:space="preserve">ergy and Petroleum Regulatory </w:t>
      </w:r>
      <w:r w:rsidR="00DE3436" w:rsidRPr="00B92704">
        <w:rPr>
          <w:rFonts w:cs="Tahoma"/>
          <w:szCs w:val="20"/>
        </w:rPr>
        <w:t>Authority (</w:t>
      </w:r>
      <w:r w:rsidR="00505437" w:rsidRPr="00B92704">
        <w:rPr>
          <w:rFonts w:cs="Tahoma"/>
          <w:szCs w:val="20"/>
        </w:rPr>
        <w:t xml:space="preserve">EPRA). </w:t>
      </w:r>
    </w:p>
    <w:p w14:paraId="29BD9304" w14:textId="0D04B99F" w:rsidR="00505437" w:rsidRPr="00B92704" w:rsidRDefault="000C28A6" w:rsidP="00927213">
      <w:pPr>
        <w:spacing w:after="120"/>
        <w:ind w:left="720"/>
        <w:rPr>
          <w:rFonts w:cs="Tahoma"/>
          <w:szCs w:val="20"/>
        </w:rPr>
      </w:pPr>
      <w:r>
        <w:rPr>
          <w:rFonts w:cs="Tahoma"/>
          <w:szCs w:val="20"/>
        </w:rPr>
        <w:t xml:space="preserve">KPLC </w:t>
      </w:r>
      <w:r w:rsidR="00505437" w:rsidRPr="00B92704">
        <w:rPr>
          <w:rFonts w:cs="Tahoma"/>
          <w:szCs w:val="20"/>
        </w:rPr>
        <w:t>will be responsible f</w:t>
      </w:r>
      <w:r w:rsidR="00F97176" w:rsidRPr="00B92704">
        <w:rPr>
          <w:rFonts w:cs="Tahoma"/>
          <w:szCs w:val="20"/>
        </w:rPr>
        <w:t xml:space="preserve">or implementing the project, </w:t>
      </w:r>
      <w:r w:rsidR="00A31D4D" w:rsidRPr="00B92704">
        <w:rPr>
          <w:rFonts w:cs="Tahoma"/>
          <w:szCs w:val="20"/>
        </w:rPr>
        <w:t xml:space="preserve">construction of the generation systems and distribution network for the </w:t>
      </w:r>
      <w:r w:rsidR="007A726E" w:rsidRPr="00B92704">
        <w:rPr>
          <w:rFonts w:cs="Tahoma"/>
          <w:szCs w:val="20"/>
        </w:rPr>
        <w:t xml:space="preserve">Maalimin </w:t>
      </w:r>
      <w:r w:rsidR="00A31D4D" w:rsidRPr="00B92704">
        <w:rPr>
          <w:rFonts w:cs="Tahoma"/>
          <w:szCs w:val="20"/>
        </w:rPr>
        <w:t xml:space="preserve">site. Supply of power will be through </w:t>
      </w:r>
      <w:r>
        <w:rPr>
          <w:rFonts w:cs="Tahoma"/>
          <w:szCs w:val="20"/>
        </w:rPr>
        <w:t xml:space="preserve">KPLC </w:t>
      </w:r>
      <w:r w:rsidR="00A31D4D" w:rsidRPr="00B92704">
        <w:rPr>
          <w:rFonts w:cs="Tahoma"/>
          <w:szCs w:val="20"/>
        </w:rPr>
        <w:t>and same tariffs will be charged for each category.</w:t>
      </w:r>
    </w:p>
    <w:p w14:paraId="68BDCBE7" w14:textId="77777777" w:rsidR="009C2AB7" w:rsidRPr="00B92704" w:rsidRDefault="009C2AB7" w:rsidP="001F305E">
      <w:pPr>
        <w:numPr>
          <w:ilvl w:val="0"/>
          <w:numId w:val="27"/>
        </w:numPr>
        <w:spacing w:after="120"/>
        <w:rPr>
          <w:rFonts w:cs="Tahoma"/>
          <w:szCs w:val="20"/>
        </w:rPr>
      </w:pPr>
      <w:r w:rsidRPr="00B92704">
        <w:rPr>
          <w:rFonts w:cs="Tahoma"/>
          <w:b/>
          <w:szCs w:val="20"/>
        </w:rPr>
        <w:t>The Energy and Petroleum Regulatory Authority (EPRA):</w:t>
      </w:r>
      <w:r w:rsidRPr="00B92704">
        <w:rPr>
          <w:rFonts w:cs="Tahoma"/>
          <w:szCs w:val="20"/>
        </w:rPr>
        <w:t xml:space="preserve"> 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w:t>
      </w:r>
      <w:r w:rsidR="00632385" w:rsidRPr="00B92704">
        <w:rPr>
          <w:rFonts w:cs="Tahoma"/>
          <w:szCs w:val="20"/>
        </w:rPr>
        <w:t>the</w:t>
      </w:r>
      <w:r w:rsidR="00E65FF2" w:rsidRPr="00B92704">
        <w:rPr>
          <w:rFonts w:cs="Tahoma"/>
          <w:szCs w:val="20"/>
        </w:rPr>
        <w:t xml:space="preserve"> project</w:t>
      </w:r>
      <w:r w:rsidRPr="00B92704">
        <w:rPr>
          <w:rFonts w:cs="Tahoma"/>
          <w:szCs w:val="20"/>
        </w:rPr>
        <w:t xml:space="preserve"> requires a license from the EPR</w:t>
      </w:r>
      <w:r w:rsidR="00C67836" w:rsidRPr="00B92704">
        <w:rPr>
          <w:rFonts w:cs="Tahoma"/>
          <w:szCs w:val="20"/>
        </w:rPr>
        <w:t>A</w:t>
      </w:r>
      <w:r w:rsidRPr="00B92704">
        <w:rPr>
          <w:rFonts w:cs="Tahoma"/>
          <w:szCs w:val="20"/>
        </w:rPr>
        <w:t xml:space="preserve"> to generate electricity as stipulated in the Energy Act, 2019.</w:t>
      </w:r>
    </w:p>
    <w:p w14:paraId="544459BF" w14:textId="77777777" w:rsidR="00A31D4D" w:rsidRPr="00B92704" w:rsidRDefault="0005243E" w:rsidP="00927213">
      <w:pPr>
        <w:spacing w:after="120"/>
        <w:ind w:left="720"/>
        <w:rPr>
          <w:rFonts w:cs="Tahoma"/>
          <w:szCs w:val="20"/>
        </w:rPr>
      </w:pPr>
      <w:r w:rsidRPr="00B92704">
        <w:rPr>
          <w:rFonts w:cs="Tahoma"/>
          <w:szCs w:val="20"/>
        </w:rPr>
        <w:t>The Energy and Petroleum Regulatory Authority (Authority) togethe</w:t>
      </w:r>
      <w:r w:rsidR="005B4CC6" w:rsidRPr="00B92704">
        <w:rPr>
          <w:rFonts w:cs="Tahoma"/>
          <w:szCs w:val="20"/>
        </w:rPr>
        <w:t>r with industry stakeholders have</w:t>
      </w:r>
      <w:r w:rsidRPr="00B92704">
        <w:rPr>
          <w:rFonts w:cs="Tahoma"/>
          <w:szCs w:val="20"/>
        </w:rPr>
        <w:t xml:space="preser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w:t>
      </w:r>
      <w:r w:rsidR="005B4CC6" w:rsidRPr="00B92704">
        <w:rPr>
          <w:rFonts w:cs="Tahoma"/>
          <w:szCs w:val="20"/>
        </w:rPr>
        <w:t xml:space="preserve"> This will be directly applicable to the </w:t>
      </w:r>
      <w:r w:rsidR="007A726E" w:rsidRPr="00B92704">
        <w:rPr>
          <w:rFonts w:cs="Tahoma"/>
          <w:szCs w:val="20"/>
        </w:rPr>
        <w:t>Maalimin</w:t>
      </w:r>
      <w:r w:rsidR="005B4CC6" w:rsidRPr="00B92704">
        <w:rPr>
          <w:rFonts w:cs="Tahoma"/>
          <w:szCs w:val="20"/>
        </w:rPr>
        <w:t xml:space="preserve"> site.</w:t>
      </w:r>
    </w:p>
    <w:p w14:paraId="5D33E5C0" w14:textId="77777777" w:rsidR="009C2AB7" w:rsidRPr="00B92704" w:rsidRDefault="00C67836" w:rsidP="001F305E">
      <w:pPr>
        <w:numPr>
          <w:ilvl w:val="0"/>
          <w:numId w:val="27"/>
        </w:numPr>
        <w:spacing w:after="120"/>
        <w:rPr>
          <w:rFonts w:cs="Tahoma"/>
          <w:szCs w:val="20"/>
        </w:rPr>
      </w:pPr>
      <w:r w:rsidRPr="00B92704">
        <w:rPr>
          <w:rFonts w:cs="Tahoma"/>
          <w:b/>
          <w:szCs w:val="20"/>
        </w:rPr>
        <w:lastRenderedPageBreak/>
        <w:t>Ministry of Energy and Petroleum</w:t>
      </w:r>
      <w:r w:rsidR="009C2AB7" w:rsidRPr="00B92704">
        <w:rPr>
          <w:rFonts w:cs="Tahoma"/>
          <w:b/>
          <w:szCs w:val="20"/>
        </w:rPr>
        <w:t xml:space="preserve"> and Petroleum:</w:t>
      </w:r>
      <w:r w:rsidR="009C2AB7" w:rsidRPr="00B92704">
        <w:rPr>
          <w:rFonts w:cs="Tahoma"/>
          <w:szCs w:val="20"/>
        </w:rPr>
        <w:t xml:space="preserve"> aims to facilitate provision of clean, sustainable, affordable, reliable, and secure energy services for national development while protecting the environment.</w:t>
      </w:r>
    </w:p>
    <w:p w14:paraId="2B01F023" w14:textId="77777777" w:rsidR="00D82FC7" w:rsidRPr="00B92704" w:rsidRDefault="00131520" w:rsidP="00D82FC7">
      <w:pPr>
        <w:spacing w:after="120"/>
        <w:ind w:left="720"/>
        <w:rPr>
          <w:rFonts w:cs="Tahoma"/>
          <w:szCs w:val="20"/>
        </w:rPr>
      </w:pPr>
      <w:r w:rsidRPr="00B92704">
        <w:rPr>
          <w:rFonts w:cs="Tahoma"/>
          <w:szCs w:val="20"/>
        </w:rPr>
        <w:t xml:space="preserve">The ministry will be </w:t>
      </w:r>
      <w:r w:rsidR="00A31D4D" w:rsidRPr="00B92704">
        <w:rPr>
          <w:rFonts w:cs="Tahoma"/>
          <w:szCs w:val="20"/>
        </w:rPr>
        <w:t xml:space="preserve">responsible for not only implementing </w:t>
      </w:r>
      <w:r w:rsidRPr="00B92704">
        <w:rPr>
          <w:rFonts w:cs="Tahoma"/>
          <w:szCs w:val="20"/>
        </w:rPr>
        <w:t xml:space="preserve">the community </w:t>
      </w:r>
      <w:r w:rsidR="005B4CC6" w:rsidRPr="00B92704">
        <w:rPr>
          <w:rFonts w:cs="Tahoma"/>
          <w:szCs w:val="20"/>
        </w:rPr>
        <w:t xml:space="preserve">projects like water and cooking </w:t>
      </w:r>
      <w:r w:rsidR="00DE3436" w:rsidRPr="00B92704">
        <w:rPr>
          <w:rFonts w:cs="Tahoma"/>
          <w:szCs w:val="20"/>
        </w:rPr>
        <w:t>solutions</w:t>
      </w:r>
      <w:r w:rsidR="005B4CC6" w:rsidRPr="00B92704">
        <w:rPr>
          <w:rFonts w:cs="Tahoma"/>
          <w:szCs w:val="20"/>
        </w:rPr>
        <w:t xml:space="preserve"> from the proposed </w:t>
      </w:r>
      <w:r w:rsidR="00A31D4D" w:rsidRPr="00B92704">
        <w:rPr>
          <w:rFonts w:cs="Tahoma"/>
          <w:szCs w:val="20"/>
        </w:rPr>
        <w:t>but also the overall coordination of proje</w:t>
      </w:r>
      <w:r w:rsidRPr="00B92704">
        <w:rPr>
          <w:rFonts w:cs="Tahoma"/>
          <w:szCs w:val="20"/>
        </w:rPr>
        <w:t>ct implementation and oversight.</w:t>
      </w:r>
    </w:p>
    <w:p w14:paraId="04662C16" w14:textId="77777777" w:rsidR="00D82FC7" w:rsidRPr="00B92704" w:rsidRDefault="00D82FC7" w:rsidP="00D82FC7">
      <w:pPr>
        <w:pStyle w:val="Heading2"/>
        <w:keepLines/>
        <w:pBdr>
          <w:bottom w:val="none" w:sz="0" w:space="0" w:color="auto"/>
        </w:pBdr>
        <w:spacing w:before="320" w:after="60" w:line="300" w:lineRule="atLeast"/>
        <w:ind w:right="567"/>
        <w:jc w:val="left"/>
        <w:rPr>
          <w:rFonts w:cs="Tahoma"/>
          <w:sz w:val="20"/>
        </w:rPr>
      </w:pPr>
      <w:bookmarkStart w:id="132" w:name="_Toc90379791"/>
      <w:bookmarkStart w:id="133" w:name="_Toc148628005"/>
      <w:r w:rsidRPr="00B92704">
        <w:rPr>
          <w:rFonts w:cs="Tahoma"/>
          <w:sz w:val="20"/>
        </w:rPr>
        <w:t xml:space="preserve">National Legal Framework </w:t>
      </w:r>
      <w:bookmarkEnd w:id="132"/>
      <w:r w:rsidR="001F33DD" w:rsidRPr="00B92704">
        <w:rPr>
          <w:rFonts w:cs="Tahoma"/>
          <w:sz w:val="20"/>
        </w:rPr>
        <w:t>Review</w:t>
      </w:r>
      <w:bookmarkEnd w:id="133"/>
    </w:p>
    <w:p w14:paraId="5EB5F266" w14:textId="77777777" w:rsidR="00D82FC7" w:rsidRPr="00B92704" w:rsidRDefault="00D82FC7" w:rsidP="00D82FC7">
      <w:pPr>
        <w:pStyle w:val="USBodyText"/>
        <w:rPr>
          <w:rFonts w:ascii="Tahoma" w:hAnsi="Tahoma" w:cs="Tahoma"/>
          <w:szCs w:val="20"/>
        </w:rPr>
      </w:pPr>
      <w:bookmarkStart w:id="134" w:name="_Hlk98492013"/>
      <w:r w:rsidRPr="00B92704">
        <w:rPr>
          <w:rFonts w:ascii="Tahoma" w:hAnsi="Tahoma" w:cs="Tahoma"/>
          <w:szCs w:val="20"/>
        </w:rPr>
        <w:t>In 2001, the Government established the administrative structures to implement the Environmental Management and Co-ordination Act of 1999 (EMCA). The main administrative structures are described in the following sections:</w:t>
      </w:r>
    </w:p>
    <w:p w14:paraId="05212BEB" w14:textId="77777777" w:rsidR="00D82FC7" w:rsidRPr="00B92704" w:rsidRDefault="00D82FC7" w:rsidP="00D82FC7">
      <w:pPr>
        <w:pStyle w:val="USBodyText"/>
        <w:rPr>
          <w:rFonts w:ascii="Tahoma" w:hAnsi="Tahoma" w:cs="Tahoma"/>
          <w:szCs w:val="20"/>
        </w:rPr>
      </w:pPr>
    </w:p>
    <w:p w14:paraId="649E8952" w14:textId="4BF75BEE" w:rsidR="00D82FC7" w:rsidRPr="00B92704" w:rsidRDefault="00D82FC7" w:rsidP="00D82FC7">
      <w:pPr>
        <w:pStyle w:val="Caption"/>
        <w:keepNext/>
        <w:rPr>
          <w:rFonts w:cs="Tahoma"/>
          <w:b w:val="0"/>
          <w:i/>
          <w:sz w:val="20"/>
        </w:rPr>
      </w:pPr>
      <w:bookmarkStart w:id="135" w:name="_Toc90380219"/>
      <w:bookmarkStart w:id="136" w:name="_Toc148624538"/>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4</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1</w:t>
      </w:r>
      <w:r w:rsidR="004F620A">
        <w:rPr>
          <w:rFonts w:cs="Tahoma"/>
          <w:b w:val="0"/>
          <w:i/>
          <w:sz w:val="20"/>
        </w:rPr>
        <w:fldChar w:fldCharType="end"/>
      </w:r>
      <w:r w:rsidRPr="00B92704">
        <w:rPr>
          <w:rFonts w:cs="Tahoma"/>
          <w:b w:val="0"/>
          <w:i/>
          <w:sz w:val="20"/>
        </w:rPr>
        <w:t>: Administrative stakeholders and their roles</w:t>
      </w:r>
      <w:bookmarkEnd w:id="135"/>
      <w:bookmarkEnd w:id="13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3"/>
        <w:gridCol w:w="6859"/>
      </w:tblGrid>
      <w:tr w:rsidR="00D82FC7" w:rsidRPr="00B92704" w14:paraId="5BBC436B" w14:textId="77777777">
        <w:tc>
          <w:tcPr>
            <w:tcW w:w="898" w:type="pct"/>
            <w:shd w:val="clear" w:color="auto" w:fill="auto"/>
          </w:tcPr>
          <w:p w14:paraId="3106FC69" w14:textId="77777777" w:rsidR="00D82FC7" w:rsidRDefault="00D82FC7">
            <w:pPr>
              <w:jc w:val="center"/>
              <w:rPr>
                <w:rFonts w:eastAsia="SimSun" w:cs="Tahoma"/>
                <w:b/>
                <w:bCs/>
                <w:sz w:val="22"/>
                <w:szCs w:val="20"/>
                <w:lang w:val="en-US"/>
              </w:rPr>
            </w:pPr>
            <w:r>
              <w:rPr>
                <w:rFonts w:eastAsia="SimSun" w:cs="Tahoma"/>
                <w:b/>
                <w:bCs/>
                <w:sz w:val="22"/>
                <w:szCs w:val="20"/>
                <w:lang w:val="en-US"/>
              </w:rPr>
              <w:t>Stakeholders</w:t>
            </w:r>
          </w:p>
        </w:tc>
        <w:tc>
          <w:tcPr>
            <w:tcW w:w="4102" w:type="pct"/>
            <w:shd w:val="clear" w:color="auto" w:fill="auto"/>
          </w:tcPr>
          <w:p w14:paraId="740E1804" w14:textId="77777777" w:rsidR="00D82FC7" w:rsidRDefault="00D82FC7">
            <w:pPr>
              <w:jc w:val="center"/>
              <w:rPr>
                <w:rFonts w:eastAsia="SimSun" w:cs="Tahoma"/>
                <w:b/>
                <w:bCs/>
                <w:sz w:val="22"/>
                <w:szCs w:val="20"/>
                <w:lang w:val="en-US"/>
              </w:rPr>
            </w:pPr>
            <w:r>
              <w:rPr>
                <w:rFonts w:eastAsia="SimSun" w:cs="Tahoma"/>
                <w:b/>
                <w:bCs/>
                <w:sz w:val="22"/>
                <w:szCs w:val="20"/>
                <w:lang w:val="en-US"/>
              </w:rPr>
              <w:t>Role</w:t>
            </w:r>
          </w:p>
        </w:tc>
      </w:tr>
      <w:tr w:rsidR="00D82FC7" w:rsidRPr="00B92704" w14:paraId="2ADA08F3" w14:textId="77777777">
        <w:trPr>
          <w:trHeight w:val="953"/>
        </w:trPr>
        <w:tc>
          <w:tcPr>
            <w:tcW w:w="898" w:type="pct"/>
            <w:shd w:val="clear" w:color="auto" w:fill="F2F2F2"/>
          </w:tcPr>
          <w:p w14:paraId="60734459" w14:textId="77777777" w:rsidR="00D82FC7" w:rsidRDefault="00D82FC7" w:rsidP="004A3663">
            <w:pPr>
              <w:pStyle w:val="USBodyText"/>
              <w:rPr>
                <w:rFonts w:ascii="Tahoma" w:hAnsi="Tahoma" w:cs="Tahoma"/>
                <w:b/>
                <w:bCs/>
                <w:sz w:val="22"/>
                <w:szCs w:val="20"/>
              </w:rPr>
            </w:pPr>
            <w:r>
              <w:rPr>
                <w:rFonts w:ascii="Tahoma" w:hAnsi="Tahoma" w:cs="Tahoma"/>
                <w:b/>
                <w:bCs/>
                <w:i/>
                <w:sz w:val="22"/>
                <w:szCs w:val="20"/>
              </w:rPr>
              <w:t>NEC</w:t>
            </w:r>
          </w:p>
        </w:tc>
        <w:tc>
          <w:tcPr>
            <w:tcW w:w="4102" w:type="pct"/>
            <w:shd w:val="clear" w:color="auto" w:fill="F2F2F2"/>
          </w:tcPr>
          <w:p w14:paraId="4111FA6D" w14:textId="77777777" w:rsidR="00D82FC7" w:rsidRDefault="00D82FC7" w:rsidP="004A3663">
            <w:pPr>
              <w:pStyle w:val="USBodyText"/>
              <w:rPr>
                <w:rFonts w:ascii="Tahoma" w:hAnsi="Tahoma" w:cs="Tahoma"/>
                <w:sz w:val="22"/>
                <w:szCs w:val="20"/>
              </w:rPr>
            </w:pPr>
            <w:r>
              <w:rPr>
                <w:rFonts w:ascii="Tahoma" w:hAnsi="Tahoma" w:cs="Tahoma"/>
                <w:sz w:val="22"/>
                <w:szCs w:val="20"/>
              </w:rPr>
              <w:t xml:space="preserve">The </w:t>
            </w:r>
            <w:r>
              <w:rPr>
                <w:rFonts w:ascii="Tahoma" w:hAnsi="Tahoma" w:cs="Tahoma"/>
                <w:b/>
                <w:sz w:val="22"/>
                <w:szCs w:val="20"/>
              </w:rPr>
              <w:t>National Environmental Council</w:t>
            </w:r>
            <w:r>
              <w:rPr>
                <w:rFonts w:ascii="Tahoma" w:hAnsi="Tahoma" w:cs="Tahoma"/>
                <w:sz w:val="22"/>
                <w:szCs w:val="20"/>
              </w:rPr>
              <w:t xml:space="preserve"> is responsible for policy formulation and directions for the purposes of EMCA. The Council also sets national goals and objectives and determines policies and priorities for the protection of the environment.</w:t>
            </w:r>
          </w:p>
          <w:p w14:paraId="69C0F73F" w14:textId="77777777" w:rsidR="00D82FC7" w:rsidRDefault="00D82FC7" w:rsidP="004A3663">
            <w:pPr>
              <w:pStyle w:val="USBodyText"/>
              <w:rPr>
                <w:rFonts w:ascii="Tahoma" w:hAnsi="Tahoma" w:cs="Tahoma"/>
                <w:sz w:val="22"/>
                <w:szCs w:val="20"/>
              </w:rPr>
            </w:pPr>
            <w:r>
              <w:rPr>
                <w:rFonts w:ascii="Tahoma" w:hAnsi="Tahoma" w:cs="Tahoma"/>
                <w:i/>
                <w:sz w:val="22"/>
                <w:szCs w:val="20"/>
              </w:rPr>
              <w:t>The proponent should ensure that the project abides by the set goals and objectives of the Council</w:t>
            </w:r>
            <w:r>
              <w:rPr>
                <w:rFonts w:ascii="Tahoma" w:hAnsi="Tahoma" w:cs="Tahoma"/>
                <w:sz w:val="22"/>
                <w:szCs w:val="20"/>
              </w:rPr>
              <w:t>.</w:t>
            </w:r>
          </w:p>
        </w:tc>
      </w:tr>
      <w:tr w:rsidR="00D82FC7" w:rsidRPr="00B92704" w14:paraId="75E4FE6A" w14:textId="77777777">
        <w:trPr>
          <w:trHeight w:val="125"/>
        </w:trPr>
        <w:tc>
          <w:tcPr>
            <w:tcW w:w="898" w:type="pct"/>
            <w:shd w:val="clear" w:color="auto" w:fill="auto"/>
          </w:tcPr>
          <w:p w14:paraId="09961CAF" w14:textId="77777777" w:rsidR="00D82FC7" w:rsidRDefault="00D82FC7" w:rsidP="004A3663">
            <w:pPr>
              <w:pStyle w:val="USBodyText"/>
              <w:rPr>
                <w:rFonts w:ascii="Tahoma" w:hAnsi="Tahoma" w:cs="Tahoma"/>
                <w:b/>
                <w:bCs/>
                <w:sz w:val="22"/>
                <w:szCs w:val="20"/>
              </w:rPr>
            </w:pPr>
            <w:r>
              <w:rPr>
                <w:rFonts w:ascii="Tahoma" w:hAnsi="Tahoma" w:cs="Tahoma"/>
                <w:b/>
                <w:bCs/>
                <w:i/>
                <w:sz w:val="22"/>
                <w:szCs w:val="20"/>
              </w:rPr>
              <w:t xml:space="preserve">NEMA </w:t>
            </w:r>
          </w:p>
        </w:tc>
        <w:tc>
          <w:tcPr>
            <w:tcW w:w="4102" w:type="pct"/>
            <w:shd w:val="clear" w:color="auto" w:fill="auto"/>
          </w:tcPr>
          <w:p w14:paraId="5ED72736" w14:textId="77777777" w:rsidR="00D82FC7" w:rsidRDefault="00D82FC7" w:rsidP="004A3663">
            <w:pPr>
              <w:pStyle w:val="USBodyText"/>
              <w:rPr>
                <w:rFonts w:ascii="Tahoma" w:hAnsi="Tahoma" w:cs="Tahoma"/>
                <w:sz w:val="22"/>
                <w:szCs w:val="20"/>
              </w:rPr>
            </w:pPr>
            <w:r>
              <w:rPr>
                <w:rFonts w:ascii="Tahoma" w:hAnsi="Tahoma" w:cs="Tahoma"/>
                <w:sz w:val="22"/>
                <w:szCs w:val="20"/>
              </w:rPr>
              <w:t>The responsibility of NEMA is to exercise general supervision and co-ordination over all matters relating to the environment and to be the principal instrument of Government in the implementation of all policies relating to the environment.</w:t>
            </w:r>
          </w:p>
          <w:p w14:paraId="7F0820F3" w14:textId="77777777" w:rsidR="00D82FC7" w:rsidRDefault="00D82FC7" w:rsidP="004A3663">
            <w:pPr>
              <w:pStyle w:val="USBodyText"/>
              <w:rPr>
                <w:rFonts w:ascii="Tahoma" w:hAnsi="Tahoma" w:cs="Tahoma"/>
                <w:sz w:val="22"/>
                <w:szCs w:val="20"/>
              </w:rPr>
            </w:pPr>
            <w:r>
              <w:rPr>
                <w:rFonts w:ascii="Tahoma" w:hAnsi="Tahoma" w:cs="Tahoma"/>
                <w:i/>
                <w:sz w:val="22"/>
                <w:szCs w:val="20"/>
              </w:rPr>
              <w:t>This ESIA has been prepared for submission to NEMA for review and approval prior to the commencement of the Project activities, in compliance to the EMCA.</w:t>
            </w:r>
          </w:p>
        </w:tc>
      </w:tr>
      <w:tr w:rsidR="00D82FC7" w:rsidRPr="00B92704" w14:paraId="64DEFB4F" w14:textId="77777777">
        <w:tc>
          <w:tcPr>
            <w:tcW w:w="898" w:type="pct"/>
            <w:shd w:val="clear" w:color="auto" w:fill="F2F2F2"/>
          </w:tcPr>
          <w:p w14:paraId="6623D1DF" w14:textId="77777777" w:rsidR="00D82FC7" w:rsidRDefault="00D82FC7" w:rsidP="004A3663">
            <w:pPr>
              <w:pStyle w:val="USBodyText"/>
              <w:rPr>
                <w:rFonts w:ascii="Tahoma" w:hAnsi="Tahoma" w:cs="Tahoma"/>
                <w:b/>
                <w:bCs/>
                <w:i/>
                <w:sz w:val="22"/>
                <w:szCs w:val="20"/>
              </w:rPr>
            </w:pPr>
            <w:r>
              <w:rPr>
                <w:rFonts w:ascii="Tahoma" w:hAnsi="Tahoma" w:cs="Tahoma"/>
                <w:b/>
                <w:bCs/>
                <w:i/>
                <w:sz w:val="22"/>
                <w:szCs w:val="20"/>
              </w:rPr>
              <w:t>PCC</w:t>
            </w:r>
          </w:p>
          <w:p w14:paraId="073751C6" w14:textId="77777777" w:rsidR="00D82FC7" w:rsidRDefault="00D82FC7" w:rsidP="004A3663">
            <w:pPr>
              <w:rPr>
                <w:rFonts w:eastAsia="SimSun" w:cs="Tahoma"/>
                <w:b/>
                <w:bCs/>
                <w:sz w:val="22"/>
                <w:szCs w:val="20"/>
                <w:lang w:val="en-US"/>
              </w:rPr>
            </w:pPr>
          </w:p>
        </w:tc>
        <w:tc>
          <w:tcPr>
            <w:tcW w:w="4102" w:type="pct"/>
            <w:shd w:val="clear" w:color="auto" w:fill="F2F2F2"/>
          </w:tcPr>
          <w:p w14:paraId="7048D2C6" w14:textId="77777777" w:rsidR="00D82FC7" w:rsidRDefault="00D82FC7" w:rsidP="004A3663">
            <w:pPr>
              <w:pStyle w:val="USBodyText"/>
              <w:rPr>
                <w:rFonts w:ascii="Tahoma" w:hAnsi="Tahoma" w:cs="Tahoma"/>
                <w:sz w:val="22"/>
                <w:szCs w:val="20"/>
              </w:rPr>
            </w:pPr>
            <w:r>
              <w:rPr>
                <w:rFonts w:ascii="Tahoma" w:hAnsi="Tahoma" w:cs="Tahoma"/>
                <w:sz w:val="22"/>
                <w:szCs w:val="20"/>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Pr>
                <w:rFonts w:ascii="Tahoma" w:hAnsi="Tahoma" w:cs="Tahoma"/>
                <w:b/>
                <w:sz w:val="22"/>
                <w:szCs w:val="20"/>
              </w:rPr>
              <w:t>Public Complaints Committee</w:t>
            </w:r>
            <w:r>
              <w:rPr>
                <w:rFonts w:ascii="Tahoma" w:hAnsi="Tahoma" w:cs="Tahoma"/>
                <w:sz w:val="22"/>
                <w:szCs w:val="20"/>
              </w:rPr>
              <w:t xml:space="preserve"> include representatives from the Law Society of Kenya, NGOs, and the business community.</w:t>
            </w:r>
          </w:p>
          <w:p w14:paraId="34CAD876" w14:textId="77777777" w:rsidR="00D82FC7" w:rsidRDefault="00D82FC7" w:rsidP="004A3663">
            <w:pPr>
              <w:pStyle w:val="USBodyText"/>
              <w:rPr>
                <w:rFonts w:ascii="Tahoma" w:hAnsi="Tahoma" w:cs="Tahoma"/>
                <w:sz w:val="22"/>
                <w:szCs w:val="20"/>
              </w:rPr>
            </w:pPr>
            <w:r>
              <w:rPr>
                <w:rFonts w:ascii="Tahoma" w:hAnsi="Tahoma" w:cs="Tahoma"/>
                <w:i/>
                <w:sz w:val="22"/>
                <w:szCs w:val="20"/>
              </w:rPr>
              <w:t>The proponent should address all issues arising from the project in accordance with the above requirements, including a clear policy of stakeholder engagement and feedback.</w:t>
            </w:r>
          </w:p>
        </w:tc>
      </w:tr>
      <w:tr w:rsidR="00D82FC7" w:rsidRPr="00B92704" w14:paraId="1797B74F" w14:textId="77777777">
        <w:tc>
          <w:tcPr>
            <w:tcW w:w="898" w:type="pct"/>
            <w:shd w:val="clear" w:color="auto" w:fill="auto"/>
          </w:tcPr>
          <w:p w14:paraId="595BFABC" w14:textId="77777777" w:rsidR="00D82FC7" w:rsidRDefault="00D82FC7" w:rsidP="004A3663">
            <w:pPr>
              <w:pStyle w:val="USBodyText"/>
              <w:rPr>
                <w:rFonts w:ascii="Tahoma" w:hAnsi="Tahoma" w:cs="Tahoma"/>
                <w:b/>
                <w:bCs/>
                <w:i/>
                <w:sz w:val="22"/>
                <w:szCs w:val="20"/>
              </w:rPr>
            </w:pPr>
            <w:r>
              <w:rPr>
                <w:rFonts w:ascii="Tahoma" w:hAnsi="Tahoma" w:cs="Tahoma"/>
                <w:b/>
                <w:bCs/>
                <w:i/>
                <w:sz w:val="22"/>
                <w:szCs w:val="20"/>
              </w:rPr>
              <w:t>WRA</w:t>
            </w:r>
          </w:p>
          <w:p w14:paraId="38AEF3DC" w14:textId="77777777" w:rsidR="00D82FC7" w:rsidRDefault="00D82FC7" w:rsidP="004A3663">
            <w:pPr>
              <w:rPr>
                <w:rFonts w:eastAsia="SimSun" w:cs="Tahoma"/>
                <w:b/>
                <w:bCs/>
                <w:sz w:val="22"/>
                <w:szCs w:val="20"/>
                <w:lang w:val="en-US"/>
              </w:rPr>
            </w:pPr>
          </w:p>
        </w:tc>
        <w:tc>
          <w:tcPr>
            <w:tcW w:w="4102" w:type="pct"/>
            <w:shd w:val="clear" w:color="auto" w:fill="auto"/>
          </w:tcPr>
          <w:p w14:paraId="2ACE188A" w14:textId="77777777" w:rsidR="00D82FC7" w:rsidRDefault="00D82FC7" w:rsidP="004A3663">
            <w:pPr>
              <w:pStyle w:val="USBodyText"/>
              <w:rPr>
                <w:rFonts w:ascii="Tahoma" w:hAnsi="Tahoma" w:cs="Tahoma"/>
                <w:sz w:val="22"/>
                <w:szCs w:val="20"/>
              </w:rPr>
            </w:pPr>
            <w:r>
              <w:rPr>
                <w:rFonts w:ascii="Tahoma" w:hAnsi="Tahoma" w:cs="Tahoma"/>
                <w:sz w:val="22"/>
                <w:szCs w:val="20"/>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3F9022E6" w14:textId="77777777" w:rsidR="00D82FC7" w:rsidRDefault="00D82FC7" w:rsidP="004A3663">
            <w:pPr>
              <w:pStyle w:val="USBodyText"/>
              <w:rPr>
                <w:rFonts w:ascii="Tahoma" w:hAnsi="Tahoma" w:cs="Tahoma"/>
                <w:sz w:val="22"/>
                <w:szCs w:val="20"/>
              </w:rPr>
            </w:pPr>
            <w:r>
              <w:rPr>
                <w:rFonts w:ascii="Tahoma" w:hAnsi="Tahoma" w:cs="Tahoma"/>
                <w:i/>
                <w:sz w:val="22"/>
                <w:szCs w:val="20"/>
              </w:rPr>
              <w:lastRenderedPageBreak/>
              <w:t xml:space="preserve">The project area experiences serious water scarcity. The proponent will have to purchase water for use during construction. </w:t>
            </w:r>
          </w:p>
        </w:tc>
      </w:tr>
      <w:bookmarkEnd w:id="134"/>
    </w:tbl>
    <w:p w14:paraId="32601ECD" w14:textId="77777777" w:rsidR="00D82FC7" w:rsidRPr="00B92704" w:rsidRDefault="00D82FC7" w:rsidP="00D82FC7">
      <w:pPr>
        <w:spacing w:after="120"/>
        <w:rPr>
          <w:rFonts w:cs="Tahoma"/>
          <w:szCs w:val="20"/>
        </w:rPr>
      </w:pPr>
    </w:p>
    <w:p w14:paraId="2C8A74CB" w14:textId="77777777" w:rsidR="009C6067" w:rsidRPr="00B92704" w:rsidRDefault="00665656" w:rsidP="00927213">
      <w:pPr>
        <w:pStyle w:val="PPStandardReport"/>
        <w:ind w:left="0"/>
        <w:rPr>
          <w:rFonts w:cs="Tahoma"/>
          <w:szCs w:val="20"/>
        </w:rPr>
      </w:pPr>
      <w:bookmarkStart w:id="137" w:name="_Hlk87527725"/>
      <w:r w:rsidRPr="00B92704">
        <w:rPr>
          <w:rFonts w:cs="Tahoma"/>
          <w:szCs w:val="20"/>
        </w:rPr>
        <w:t xml:space="preserve">The </w:t>
      </w:r>
      <w:r w:rsidR="00DE3436" w:rsidRPr="00B92704">
        <w:rPr>
          <w:rFonts w:cs="Tahoma"/>
          <w:szCs w:val="20"/>
        </w:rPr>
        <w:t>applicable</w:t>
      </w:r>
      <w:r w:rsidRPr="00B92704">
        <w:rPr>
          <w:rFonts w:cs="Tahoma"/>
          <w:szCs w:val="20"/>
        </w:rPr>
        <w:t xml:space="preserve"> legal framework is illustrated in</w:t>
      </w:r>
      <w:r w:rsidR="00B16944" w:rsidRPr="00B92704">
        <w:rPr>
          <w:rFonts w:cs="Tahoma"/>
          <w:szCs w:val="20"/>
        </w:rPr>
        <w:t xml:space="preserve"> the</w:t>
      </w:r>
      <w:r w:rsidRPr="00B92704">
        <w:rPr>
          <w:rFonts w:cs="Tahoma"/>
          <w:szCs w:val="20"/>
        </w:rPr>
        <w:t xml:space="preserve"> table below.</w:t>
      </w:r>
    </w:p>
    <w:bookmarkEnd w:id="137"/>
    <w:p w14:paraId="56AF4CD0" w14:textId="77777777" w:rsidR="009C6067" w:rsidRPr="00B92704" w:rsidRDefault="009C6067" w:rsidP="00B16944">
      <w:pPr>
        <w:pStyle w:val="PPStandardReport"/>
        <w:ind w:left="0"/>
        <w:rPr>
          <w:rFonts w:cs="Tahoma"/>
          <w:szCs w:val="20"/>
        </w:rPr>
        <w:sectPr w:rsidR="009C6067" w:rsidRPr="00B92704" w:rsidSect="00424326">
          <w:pgSz w:w="11906" w:h="16838"/>
          <w:pgMar w:top="1440" w:right="1800" w:bottom="1440" w:left="1800" w:header="709" w:footer="283" w:gutter="0"/>
          <w:pgNumType w:chapStyle="1"/>
          <w:cols w:space="708"/>
          <w:docGrid w:linePitch="360"/>
        </w:sectPr>
      </w:pPr>
    </w:p>
    <w:p w14:paraId="31CD5BA2" w14:textId="686F4631" w:rsidR="001D392F" w:rsidRPr="00353917" w:rsidRDefault="00D13068" w:rsidP="00353917">
      <w:pPr>
        <w:pStyle w:val="Caption"/>
        <w:spacing w:before="240" w:after="240"/>
        <w:ind w:left="0" w:firstLine="0"/>
        <w:jc w:val="both"/>
        <w:rPr>
          <w:rFonts w:cs="Tahoma"/>
          <w:b w:val="0"/>
          <w:i/>
          <w:sz w:val="20"/>
        </w:rPr>
      </w:pPr>
      <w:bookmarkStart w:id="138" w:name="_Toc148624539"/>
      <w:r w:rsidRPr="00B92704">
        <w:rPr>
          <w:rFonts w:cs="Tahoma"/>
          <w:b w:val="0"/>
          <w:i/>
          <w:sz w:val="20"/>
        </w:rPr>
        <w:lastRenderedPageBreak/>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4</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2</w:t>
      </w:r>
      <w:r w:rsidR="004F620A">
        <w:rPr>
          <w:rFonts w:cs="Tahoma"/>
          <w:b w:val="0"/>
          <w:i/>
          <w:sz w:val="20"/>
        </w:rPr>
        <w:fldChar w:fldCharType="end"/>
      </w:r>
      <w:r w:rsidRPr="00B92704">
        <w:rPr>
          <w:rFonts w:cs="Tahoma"/>
          <w:b w:val="0"/>
          <w:i/>
          <w:sz w:val="20"/>
        </w:rPr>
        <w:t xml:space="preserve">: </w:t>
      </w:r>
      <w:r w:rsidR="001D392F" w:rsidRPr="00B92704">
        <w:rPr>
          <w:rFonts w:cs="Tahoma"/>
          <w:bCs/>
          <w:i/>
          <w:sz w:val="20"/>
        </w:rPr>
        <w:t>Polic</w:t>
      </w:r>
      <w:r w:rsidR="00353917">
        <w:rPr>
          <w:rFonts w:cs="Tahoma"/>
          <w:bCs/>
          <w:i/>
          <w:sz w:val="20"/>
        </w:rPr>
        <w:t>ies</w:t>
      </w:r>
      <w:r w:rsidR="001D392F" w:rsidRPr="00B92704">
        <w:rPr>
          <w:rFonts w:cs="Tahoma"/>
          <w:bCs/>
          <w:i/>
          <w:sz w:val="20"/>
        </w:rPr>
        <w:t xml:space="preserve"> and </w:t>
      </w:r>
      <w:r w:rsidRPr="00B92704">
        <w:rPr>
          <w:rFonts w:cs="Tahoma"/>
          <w:bCs/>
          <w:i/>
          <w:sz w:val="20"/>
        </w:rPr>
        <w:t xml:space="preserve">Legal </w:t>
      </w:r>
      <w:r w:rsidR="00905627" w:rsidRPr="00B92704">
        <w:rPr>
          <w:rFonts w:cs="Tahoma"/>
          <w:bCs/>
          <w:i/>
          <w:sz w:val="20"/>
        </w:rPr>
        <w:t>framework</w:t>
      </w:r>
      <w:bookmarkEnd w:id="138"/>
      <w:r w:rsidR="00905627" w:rsidRPr="00B92704">
        <w:rPr>
          <w:rFonts w:cs="Tahoma"/>
          <w:b w:val="0"/>
          <w:i/>
          <w:sz w:val="20"/>
        </w:rPr>
        <w:t xml:space="preserve"> </w:t>
      </w:r>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46"/>
        <w:gridCol w:w="2181"/>
        <w:gridCol w:w="4884"/>
        <w:gridCol w:w="5578"/>
      </w:tblGrid>
      <w:tr w:rsidR="001D392F" w:rsidRPr="00B92704" w14:paraId="47400965" w14:textId="77777777">
        <w:trPr>
          <w:trHeight w:val="353"/>
          <w:tblHeader/>
        </w:trPr>
        <w:tc>
          <w:tcPr>
            <w:tcW w:w="746" w:type="dxa"/>
            <w:tcBorders>
              <w:bottom w:val="single" w:sz="12" w:space="0" w:color="9CC2E5"/>
            </w:tcBorders>
            <w:shd w:val="clear" w:color="auto" w:fill="E2EFD9"/>
          </w:tcPr>
          <w:p w14:paraId="2E412DAB" w14:textId="77777777" w:rsidR="001D392F" w:rsidRPr="00B92704" w:rsidRDefault="001D392F" w:rsidP="001D392F">
            <w:pPr>
              <w:overflowPunct w:val="0"/>
              <w:autoSpaceDE w:val="0"/>
              <w:autoSpaceDN w:val="0"/>
              <w:adjustRightInd w:val="0"/>
              <w:contextualSpacing/>
              <w:jc w:val="left"/>
              <w:textAlignment w:val="baseline"/>
              <w:rPr>
                <w:rFonts w:eastAsia="Calibri" w:cs="Tahoma"/>
                <w:szCs w:val="20"/>
              </w:rPr>
            </w:pPr>
            <w:r w:rsidRPr="00B92704">
              <w:rPr>
                <w:rFonts w:eastAsia="Calibri" w:cs="Tahoma"/>
                <w:szCs w:val="20"/>
              </w:rPr>
              <w:t>S.No.</w:t>
            </w:r>
          </w:p>
        </w:tc>
        <w:tc>
          <w:tcPr>
            <w:tcW w:w="0" w:type="auto"/>
            <w:tcBorders>
              <w:bottom w:val="single" w:sz="12" w:space="0" w:color="9CC2E5"/>
            </w:tcBorders>
            <w:shd w:val="clear" w:color="auto" w:fill="E2EFD9"/>
          </w:tcPr>
          <w:p w14:paraId="1581CE78" w14:textId="77777777" w:rsidR="001D392F" w:rsidRPr="00B92704" w:rsidRDefault="001D392F" w:rsidP="001D392F">
            <w:pPr>
              <w:overflowPunct w:val="0"/>
              <w:textAlignment w:val="baseline"/>
              <w:rPr>
                <w:rFonts w:eastAsia="Calibri" w:cs="Tahoma"/>
                <w:b/>
                <w:bCs/>
                <w:szCs w:val="20"/>
              </w:rPr>
            </w:pPr>
            <w:r w:rsidRPr="00B92704">
              <w:rPr>
                <w:rFonts w:eastAsia="Calibri" w:cs="Tahoma"/>
                <w:b/>
                <w:bCs/>
                <w:szCs w:val="20"/>
              </w:rPr>
              <w:t>Legislation/</w:t>
            </w:r>
          </w:p>
          <w:p w14:paraId="2FDA80CD" w14:textId="77777777" w:rsidR="001D392F" w:rsidRPr="00B92704" w:rsidRDefault="001D392F" w:rsidP="001D392F">
            <w:pPr>
              <w:overflowPunct w:val="0"/>
              <w:textAlignment w:val="baseline"/>
              <w:rPr>
                <w:rFonts w:eastAsia="Calibri" w:cs="Tahoma"/>
                <w:b/>
                <w:bCs/>
                <w:szCs w:val="20"/>
              </w:rPr>
            </w:pPr>
            <w:r w:rsidRPr="00B92704">
              <w:rPr>
                <w:rFonts w:eastAsia="Calibri" w:cs="Tahoma"/>
                <w:b/>
                <w:bCs/>
                <w:szCs w:val="20"/>
              </w:rPr>
              <w:t>Guidelines</w:t>
            </w:r>
          </w:p>
        </w:tc>
        <w:tc>
          <w:tcPr>
            <w:tcW w:w="0" w:type="auto"/>
            <w:tcBorders>
              <w:bottom w:val="single" w:sz="12" w:space="0" w:color="9CC2E5"/>
            </w:tcBorders>
            <w:shd w:val="clear" w:color="auto" w:fill="E2EFD9"/>
          </w:tcPr>
          <w:p w14:paraId="6C8BFC95" w14:textId="77777777" w:rsidR="001D392F" w:rsidRPr="00B92704" w:rsidRDefault="001D392F" w:rsidP="001D392F">
            <w:pPr>
              <w:overflowPunct w:val="0"/>
              <w:textAlignment w:val="baseline"/>
              <w:rPr>
                <w:rFonts w:eastAsia="Calibri" w:cs="Tahoma"/>
                <w:b/>
                <w:bCs/>
                <w:szCs w:val="20"/>
              </w:rPr>
            </w:pPr>
            <w:r w:rsidRPr="00B92704">
              <w:rPr>
                <w:rFonts w:eastAsia="Calibri" w:cs="Tahoma"/>
                <w:b/>
                <w:bCs/>
                <w:szCs w:val="20"/>
              </w:rPr>
              <w:t>Description of the Legislation/Guidelines</w:t>
            </w:r>
          </w:p>
        </w:tc>
        <w:tc>
          <w:tcPr>
            <w:tcW w:w="0" w:type="auto"/>
            <w:tcBorders>
              <w:bottom w:val="single" w:sz="12" w:space="0" w:color="9CC2E5"/>
            </w:tcBorders>
            <w:shd w:val="clear" w:color="auto" w:fill="E2EFD9"/>
          </w:tcPr>
          <w:p w14:paraId="5165BE3D" w14:textId="77777777" w:rsidR="001D392F" w:rsidRPr="00B92704" w:rsidRDefault="001D392F" w:rsidP="001D392F">
            <w:pPr>
              <w:tabs>
                <w:tab w:val="left" w:pos="144"/>
              </w:tabs>
              <w:overflowPunct w:val="0"/>
              <w:textAlignment w:val="baseline"/>
              <w:rPr>
                <w:rFonts w:eastAsia="Calibri" w:cs="Tahoma"/>
                <w:b/>
                <w:bCs/>
                <w:szCs w:val="20"/>
              </w:rPr>
            </w:pPr>
            <w:r w:rsidRPr="00B92704">
              <w:rPr>
                <w:rFonts w:eastAsia="Calibri" w:cs="Tahoma"/>
                <w:b/>
                <w:bCs/>
                <w:szCs w:val="20"/>
              </w:rPr>
              <w:t>Relevance of the legislation/Guidelines</w:t>
            </w:r>
          </w:p>
        </w:tc>
      </w:tr>
      <w:tr w:rsidR="001D392F" w:rsidRPr="00B92704" w14:paraId="743D2CC8" w14:textId="77777777">
        <w:trPr>
          <w:trHeight w:val="71"/>
        </w:trPr>
        <w:tc>
          <w:tcPr>
            <w:tcW w:w="746" w:type="dxa"/>
            <w:shd w:val="clear" w:color="auto" w:fill="D9E2F3"/>
          </w:tcPr>
          <w:p w14:paraId="4C258597" w14:textId="77777777" w:rsidR="001D392F" w:rsidRPr="00B92704" w:rsidRDefault="001D392F" w:rsidP="001D392F">
            <w:pPr>
              <w:overflowPunct w:val="0"/>
              <w:autoSpaceDE w:val="0"/>
              <w:autoSpaceDN w:val="0"/>
              <w:adjustRightInd w:val="0"/>
              <w:contextualSpacing/>
              <w:jc w:val="left"/>
              <w:textAlignment w:val="baseline"/>
              <w:rPr>
                <w:rFonts w:eastAsia="Calibri" w:cs="Tahoma"/>
                <w:szCs w:val="20"/>
              </w:rPr>
            </w:pPr>
          </w:p>
        </w:tc>
        <w:tc>
          <w:tcPr>
            <w:tcW w:w="0" w:type="auto"/>
            <w:gridSpan w:val="3"/>
            <w:shd w:val="clear" w:color="auto" w:fill="D9E2F3"/>
          </w:tcPr>
          <w:p w14:paraId="5682D549" w14:textId="77777777" w:rsidR="001D392F" w:rsidRPr="00B92704" w:rsidRDefault="001D392F" w:rsidP="001D392F">
            <w:pPr>
              <w:tabs>
                <w:tab w:val="left" w:pos="144"/>
              </w:tabs>
              <w:overflowPunct w:val="0"/>
              <w:textAlignment w:val="baseline"/>
              <w:rPr>
                <w:rFonts w:eastAsia="Calibri" w:cs="Tahoma"/>
                <w:b/>
                <w:bCs/>
                <w:szCs w:val="20"/>
              </w:rPr>
            </w:pPr>
            <w:r w:rsidRPr="00B92704">
              <w:rPr>
                <w:rFonts w:eastAsia="Calibri" w:cs="Tahoma"/>
                <w:b/>
                <w:bCs/>
                <w:szCs w:val="20"/>
              </w:rPr>
              <w:t xml:space="preserve"> POLICY </w:t>
            </w:r>
          </w:p>
        </w:tc>
      </w:tr>
      <w:tr w:rsidR="00353917" w:rsidRPr="00B92704" w14:paraId="2DED045B" w14:textId="77777777">
        <w:trPr>
          <w:trHeight w:val="366"/>
        </w:trPr>
        <w:tc>
          <w:tcPr>
            <w:tcW w:w="746" w:type="dxa"/>
            <w:shd w:val="clear" w:color="auto" w:fill="auto"/>
          </w:tcPr>
          <w:p w14:paraId="111D39BE" w14:textId="77777777" w:rsidR="00353917" w:rsidRPr="00B92704" w:rsidRDefault="00353917" w:rsidP="00353917">
            <w:pPr>
              <w:numPr>
                <w:ilvl w:val="0"/>
                <w:numId w:val="103"/>
              </w:numPr>
              <w:overflowPunct w:val="0"/>
              <w:autoSpaceDE w:val="0"/>
              <w:autoSpaceDN w:val="0"/>
              <w:adjustRightInd w:val="0"/>
              <w:contextualSpacing/>
              <w:jc w:val="left"/>
              <w:textAlignment w:val="baseline"/>
              <w:rPr>
                <w:rFonts w:eastAsia="Calibri" w:cs="Tahoma"/>
                <w:szCs w:val="20"/>
              </w:rPr>
            </w:pPr>
          </w:p>
        </w:tc>
        <w:tc>
          <w:tcPr>
            <w:tcW w:w="0" w:type="auto"/>
            <w:shd w:val="clear" w:color="auto" w:fill="auto"/>
          </w:tcPr>
          <w:p w14:paraId="293CEDCA" w14:textId="1928A08D" w:rsidR="00353917" w:rsidRPr="00C40825" w:rsidRDefault="00353917" w:rsidP="00353917">
            <w:pPr>
              <w:overflowPunct w:val="0"/>
              <w:textAlignment w:val="baseline"/>
              <w:rPr>
                <w:rFonts w:eastAsia="Calibri" w:cs="Tahoma"/>
                <w:szCs w:val="20"/>
              </w:rPr>
            </w:pPr>
            <w:r w:rsidRPr="00C40825">
              <w:rPr>
                <w:rFonts w:eastAsia="Calibri" w:cs="Tahoma"/>
                <w:szCs w:val="20"/>
              </w:rPr>
              <w:t>Vision 2030</w:t>
            </w:r>
          </w:p>
        </w:tc>
        <w:tc>
          <w:tcPr>
            <w:tcW w:w="0" w:type="auto"/>
            <w:shd w:val="clear" w:color="auto" w:fill="auto"/>
          </w:tcPr>
          <w:p w14:paraId="217B27F7" w14:textId="46A40E8C" w:rsidR="00353917" w:rsidRPr="00C40825" w:rsidRDefault="00353917" w:rsidP="00353917">
            <w:pPr>
              <w:overflowPunct w:val="0"/>
              <w:textAlignment w:val="baseline"/>
              <w:rPr>
                <w:rFonts w:eastAsia="Calibri" w:cs="Tahoma"/>
                <w:szCs w:val="20"/>
              </w:rPr>
            </w:pPr>
            <w:r w:rsidRPr="00C40825">
              <w:rPr>
                <w:rFonts w:eastAsia="Calibri" w:cs="Tahoma"/>
                <w:szCs w:val="20"/>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0" w:type="auto"/>
            <w:shd w:val="clear" w:color="auto" w:fill="auto"/>
          </w:tcPr>
          <w:p w14:paraId="0CB8F072" w14:textId="1ECEFC16" w:rsidR="00353917" w:rsidRPr="00C40825" w:rsidRDefault="00353917" w:rsidP="00353917">
            <w:pPr>
              <w:tabs>
                <w:tab w:val="left" w:pos="144"/>
              </w:tabs>
              <w:overflowPunct w:val="0"/>
              <w:autoSpaceDE w:val="0"/>
              <w:autoSpaceDN w:val="0"/>
              <w:adjustRightInd w:val="0"/>
              <w:textAlignment w:val="baseline"/>
              <w:rPr>
                <w:rFonts w:eastAsia="Calibri" w:cs="Tahoma"/>
                <w:szCs w:val="20"/>
              </w:rPr>
            </w:pPr>
            <w:r w:rsidRPr="00C40825">
              <w:rPr>
                <w:rFonts w:eastAsia="Calibri" w:cs="Tahoma"/>
                <w:szCs w:val="20"/>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353917" w:rsidRPr="00B92704" w14:paraId="38FE1E89" w14:textId="77777777">
        <w:trPr>
          <w:trHeight w:val="366"/>
        </w:trPr>
        <w:tc>
          <w:tcPr>
            <w:tcW w:w="746" w:type="dxa"/>
            <w:shd w:val="clear" w:color="auto" w:fill="auto"/>
          </w:tcPr>
          <w:p w14:paraId="69EBD7A2" w14:textId="77777777" w:rsidR="00353917" w:rsidRPr="00B92704" w:rsidRDefault="00353917" w:rsidP="00353917">
            <w:pPr>
              <w:numPr>
                <w:ilvl w:val="0"/>
                <w:numId w:val="103"/>
              </w:numPr>
              <w:overflowPunct w:val="0"/>
              <w:autoSpaceDE w:val="0"/>
              <w:autoSpaceDN w:val="0"/>
              <w:adjustRightInd w:val="0"/>
              <w:contextualSpacing/>
              <w:jc w:val="left"/>
              <w:textAlignment w:val="baseline"/>
              <w:rPr>
                <w:rFonts w:eastAsia="Calibri" w:cs="Tahoma"/>
                <w:szCs w:val="20"/>
              </w:rPr>
            </w:pPr>
          </w:p>
        </w:tc>
        <w:tc>
          <w:tcPr>
            <w:tcW w:w="0" w:type="auto"/>
            <w:shd w:val="clear" w:color="auto" w:fill="auto"/>
          </w:tcPr>
          <w:p w14:paraId="17BC601C" w14:textId="77777777" w:rsidR="00353917" w:rsidRPr="00C40825" w:rsidRDefault="00353917" w:rsidP="00353917">
            <w:pPr>
              <w:overflowPunct w:val="0"/>
              <w:textAlignment w:val="baseline"/>
              <w:rPr>
                <w:rFonts w:eastAsia="Calibri" w:cs="Tahoma"/>
                <w:szCs w:val="20"/>
              </w:rPr>
            </w:pPr>
            <w:r w:rsidRPr="00C40825">
              <w:rPr>
                <w:rFonts w:eastAsia="Calibri" w:cs="Tahoma"/>
                <w:szCs w:val="20"/>
              </w:rPr>
              <w:t>The Poverty Reduction Strategy Paper (PRSP) of 2001</w:t>
            </w:r>
          </w:p>
          <w:p w14:paraId="30BFC81F" w14:textId="77777777" w:rsidR="00353917" w:rsidRPr="00C40825" w:rsidRDefault="00353917" w:rsidP="00353917">
            <w:pPr>
              <w:overflowPunct w:val="0"/>
              <w:textAlignment w:val="baseline"/>
              <w:rPr>
                <w:rFonts w:eastAsia="Calibri" w:cs="Tahoma"/>
                <w:szCs w:val="20"/>
              </w:rPr>
            </w:pPr>
          </w:p>
        </w:tc>
        <w:tc>
          <w:tcPr>
            <w:tcW w:w="0" w:type="auto"/>
            <w:shd w:val="clear" w:color="auto" w:fill="auto"/>
          </w:tcPr>
          <w:p w14:paraId="486D1EB5" w14:textId="77777777" w:rsidR="00353917" w:rsidRPr="00C40825" w:rsidRDefault="00353917" w:rsidP="00353917">
            <w:pPr>
              <w:overflowPunct w:val="0"/>
              <w:textAlignment w:val="baseline"/>
              <w:rPr>
                <w:rFonts w:eastAsia="Calibri" w:cs="Tahoma"/>
                <w:szCs w:val="20"/>
              </w:rPr>
            </w:pPr>
            <w:r w:rsidRPr="00C40825">
              <w:rPr>
                <w:rFonts w:eastAsia="Calibri" w:cs="Tahoma"/>
                <w:szCs w:val="20"/>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0" w:type="auto"/>
            <w:shd w:val="clear" w:color="auto" w:fill="auto"/>
          </w:tcPr>
          <w:p w14:paraId="1D3FF09B" w14:textId="77777777" w:rsidR="00353917" w:rsidRPr="00C40825" w:rsidRDefault="00353917" w:rsidP="00353917">
            <w:pPr>
              <w:tabs>
                <w:tab w:val="left" w:pos="144"/>
              </w:tabs>
              <w:overflowPunct w:val="0"/>
              <w:autoSpaceDE w:val="0"/>
              <w:autoSpaceDN w:val="0"/>
              <w:adjustRightInd w:val="0"/>
              <w:textAlignment w:val="baseline"/>
              <w:rPr>
                <w:rFonts w:eastAsia="Calibri" w:cs="Tahoma"/>
                <w:szCs w:val="20"/>
              </w:rPr>
            </w:pPr>
            <w:r w:rsidRPr="00C40825">
              <w:rPr>
                <w:rFonts w:eastAsia="Calibri" w:cs="Tahoma"/>
                <w:szCs w:val="20"/>
              </w:rPr>
              <w:t>The proposed project aims at provision and access of renewable electricity geared towards improved economic performance and thus will contribute to poverty alleviation in the project area.</w:t>
            </w:r>
          </w:p>
        </w:tc>
      </w:tr>
      <w:tr w:rsidR="00353917" w:rsidRPr="00B92704" w14:paraId="2913C26C" w14:textId="77777777">
        <w:trPr>
          <w:trHeight w:val="350"/>
        </w:trPr>
        <w:tc>
          <w:tcPr>
            <w:tcW w:w="746" w:type="dxa"/>
            <w:shd w:val="clear" w:color="auto" w:fill="auto"/>
          </w:tcPr>
          <w:p w14:paraId="07E63867" w14:textId="77777777" w:rsidR="00353917" w:rsidRPr="00B92704" w:rsidRDefault="00353917" w:rsidP="00353917">
            <w:pPr>
              <w:numPr>
                <w:ilvl w:val="0"/>
                <w:numId w:val="103"/>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60E7799"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National Environmental Action Plan (NEAP) of 1994</w:t>
            </w:r>
          </w:p>
          <w:p w14:paraId="140EFA8E"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1DAEE87D"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w:t>
            </w:r>
            <w:r w:rsidRPr="00B92704">
              <w:rPr>
                <w:rFonts w:eastAsia="Calibri" w:cs="Tahoma"/>
                <w:szCs w:val="20"/>
              </w:rPr>
              <w:lastRenderedPageBreak/>
              <w:t xml:space="preserve">management and the conservation of natural resources forms an integral part of societal decision-making. </w:t>
            </w:r>
          </w:p>
        </w:tc>
        <w:tc>
          <w:tcPr>
            <w:tcW w:w="0" w:type="auto"/>
            <w:shd w:val="clear" w:color="auto" w:fill="auto"/>
          </w:tcPr>
          <w:p w14:paraId="5A19C126"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lastRenderedPageBreak/>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353917" w:rsidRPr="00B92704" w14:paraId="6CC922DB" w14:textId="77777777">
        <w:trPr>
          <w:trHeight w:val="350"/>
        </w:trPr>
        <w:tc>
          <w:tcPr>
            <w:tcW w:w="746" w:type="dxa"/>
            <w:shd w:val="clear" w:color="auto" w:fill="auto"/>
          </w:tcPr>
          <w:p w14:paraId="7616671F" w14:textId="77777777" w:rsidR="00353917" w:rsidRPr="00B92704" w:rsidRDefault="00353917" w:rsidP="00353917">
            <w:pPr>
              <w:numPr>
                <w:ilvl w:val="0"/>
                <w:numId w:val="103"/>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47F11D0"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Environmental and Development Policy (Session Paper No.6 1999)</w:t>
            </w:r>
          </w:p>
        </w:tc>
        <w:tc>
          <w:tcPr>
            <w:tcW w:w="0" w:type="auto"/>
            <w:shd w:val="clear" w:color="auto" w:fill="auto"/>
          </w:tcPr>
          <w:p w14:paraId="29DB34A7"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597FA735" w14:textId="77777777" w:rsidR="00353917" w:rsidRPr="00B92704" w:rsidRDefault="00353917" w:rsidP="00353917">
            <w:pPr>
              <w:tabs>
                <w:tab w:val="left" w:pos="144"/>
              </w:tabs>
              <w:overflowPunct w:val="0"/>
              <w:textAlignment w:val="baseline"/>
              <w:rPr>
                <w:rFonts w:eastAsia="Calibri" w:cs="Tahoma"/>
                <w:szCs w:val="20"/>
              </w:rPr>
            </w:pPr>
            <w:r w:rsidRPr="00B92704">
              <w:rPr>
                <w:rFonts w:eastAsia="Calibri" w:cs="Tahoma"/>
                <w:szCs w:val="20"/>
              </w:rPr>
              <w:t xml:space="preserve">The proponent: </w:t>
            </w:r>
          </w:p>
          <w:p w14:paraId="113E9378" w14:textId="77777777" w:rsidR="00353917" w:rsidRPr="00B92704" w:rsidRDefault="00353917" w:rsidP="00353917">
            <w:pPr>
              <w:numPr>
                <w:ilvl w:val="0"/>
                <w:numId w:val="37"/>
              </w:numPr>
              <w:tabs>
                <w:tab w:val="left" w:pos="144"/>
              </w:tabs>
              <w:overflowPunct w:val="0"/>
              <w:textAlignment w:val="baseline"/>
              <w:rPr>
                <w:rFonts w:eastAsia="Calibri" w:cs="Tahoma"/>
                <w:szCs w:val="20"/>
              </w:rPr>
            </w:pPr>
            <w:r w:rsidRPr="00B92704">
              <w:rPr>
                <w:rFonts w:eastAsia="Calibri" w:cs="Tahoma"/>
                <w:szCs w:val="20"/>
              </w:rPr>
              <w:t xml:space="preserve">Is undertaking an Environmental Impact Assessment, Social Impact Assessment and Public participation as part of the planning and approval of infrastructural projects. </w:t>
            </w:r>
          </w:p>
          <w:p w14:paraId="28AC15B2" w14:textId="77777777" w:rsidR="00353917" w:rsidRPr="00B92704" w:rsidRDefault="00353917" w:rsidP="00353917">
            <w:pPr>
              <w:numPr>
                <w:ilvl w:val="0"/>
                <w:numId w:val="37"/>
              </w:numPr>
              <w:tabs>
                <w:tab w:val="left" w:pos="144"/>
              </w:tabs>
              <w:overflowPunct w:val="0"/>
              <w:textAlignment w:val="baseline"/>
              <w:rPr>
                <w:rFonts w:eastAsia="Calibri" w:cs="Tahoma"/>
                <w:szCs w:val="20"/>
              </w:rPr>
            </w:pPr>
            <w:r w:rsidRPr="00B92704">
              <w:rPr>
                <w:rFonts w:eastAsia="Calibri" w:cs="Tahoma"/>
                <w:szCs w:val="20"/>
              </w:rPr>
              <w:t>Will ensure that periodic Environmental Audits are carried out for the project</w:t>
            </w:r>
          </w:p>
        </w:tc>
      </w:tr>
      <w:tr w:rsidR="00353917" w:rsidRPr="00B92704" w14:paraId="788303E7" w14:textId="77777777">
        <w:trPr>
          <w:trHeight w:val="1209"/>
        </w:trPr>
        <w:tc>
          <w:tcPr>
            <w:tcW w:w="746" w:type="dxa"/>
            <w:shd w:val="clear" w:color="auto" w:fill="auto"/>
          </w:tcPr>
          <w:p w14:paraId="7B4B198D" w14:textId="77777777" w:rsidR="00353917" w:rsidRPr="00B92704" w:rsidRDefault="00353917" w:rsidP="00353917">
            <w:pPr>
              <w:numPr>
                <w:ilvl w:val="0"/>
                <w:numId w:val="103"/>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0B2028F1"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Gender and Development Policy (Sessional paper no.2 2019)</w:t>
            </w:r>
          </w:p>
        </w:tc>
        <w:tc>
          <w:tcPr>
            <w:tcW w:w="0" w:type="auto"/>
            <w:shd w:val="clear" w:color="auto" w:fill="auto"/>
          </w:tcPr>
          <w:p w14:paraId="6BCF5C9F"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0D212D03"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In the absence of appropriate measures, the project can exacerbate gender inequalities and sexual and gender-based violence. In adherence to this policy, measures will be put in place to:</w:t>
            </w:r>
          </w:p>
          <w:p w14:paraId="4CC87945" w14:textId="77777777" w:rsidR="00353917" w:rsidRPr="00B92704" w:rsidRDefault="00353917" w:rsidP="00353917">
            <w:pPr>
              <w:numPr>
                <w:ilvl w:val="1"/>
                <w:numId w:val="30"/>
              </w:numPr>
              <w:tabs>
                <w:tab w:val="left" w:pos="144"/>
              </w:tabs>
              <w:overflowPunct w:val="0"/>
              <w:autoSpaceDE w:val="0"/>
              <w:autoSpaceDN w:val="0"/>
              <w:adjustRightInd w:val="0"/>
              <w:ind w:left="323" w:hanging="142"/>
              <w:textAlignment w:val="baseline"/>
              <w:rPr>
                <w:rFonts w:eastAsia="Calibri" w:cs="Tahoma"/>
                <w:szCs w:val="20"/>
              </w:rPr>
            </w:pPr>
            <w:r w:rsidRPr="00B92704">
              <w:rPr>
                <w:rFonts w:eastAsia="Calibri" w:cs="Tahoma"/>
                <w:szCs w:val="20"/>
              </w:rPr>
              <w:t>ensure gender inclusivity in decision making, employment opportunity and access to the energy generated from the Mini-Grid</w:t>
            </w:r>
          </w:p>
          <w:p w14:paraId="41E13A36" w14:textId="77777777" w:rsidR="00353917" w:rsidRPr="00B92704" w:rsidRDefault="00353917" w:rsidP="00353917">
            <w:pPr>
              <w:numPr>
                <w:ilvl w:val="1"/>
                <w:numId w:val="30"/>
              </w:numPr>
              <w:tabs>
                <w:tab w:val="left" w:pos="144"/>
              </w:tabs>
              <w:overflowPunct w:val="0"/>
              <w:autoSpaceDE w:val="0"/>
              <w:autoSpaceDN w:val="0"/>
              <w:adjustRightInd w:val="0"/>
              <w:ind w:left="323" w:hanging="142"/>
              <w:textAlignment w:val="baseline"/>
              <w:rPr>
                <w:rFonts w:eastAsia="Calibri" w:cs="Tahoma"/>
                <w:szCs w:val="20"/>
              </w:rPr>
            </w:pPr>
            <w:r w:rsidRPr="00B92704">
              <w:rPr>
                <w:rFonts w:eastAsia="Calibri" w:cs="Tahoma"/>
                <w:szCs w:val="20"/>
              </w:rPr>
              <w:t xml:space="preserve"> mitigate social risks including sexual and gender-based violence, and any form of discriminations </w:t>
            </w:r>
          </w:p>
        </w:tc>
      </w:tr>
      <w:tr w:rsidR="00353917" w:rsidRPr="00B92704" w14:paraId="37241B76" w14:textId="77777777">
        <w:trPr>
          <w:trHeight w:val="1106"/>
        </w:trPr>
        <w:tc>
          <w:tcPr>
            <w:tcW w:w="746" w:type="dxa"/>
            <w:shd w:val="clear" w:color="auto" w:fill="auto"/>
          </w:tcPr>
          <w:p w14:paraId="5539B066" w14:textId="77777777" w:rsidR="00353917" w:rsidRPr="00B92704" w:rsidRDefault="00353917" w:rsidP="00353917">
            <w:pPr>
              <w:numPr>
                <w:ilvl w:val="0"/>
                <w:numId w:val="103"/>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1312015"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 HIV/ AIDS Policy 2009 </w:t>
            </w:r>
          </w:p>
          <w:p w14:paraId="74A89619"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0293406F"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In summary, the policy aims at:  </w:t>
            </w:r>
          </w:p>
          <w:p w14:paraId="661BA5D5" w14:textId="77777777" w:rsidR="00353917" w:rsidRPr="00B92704" w:rsidRDefault="00353917" w:rsidP="00353917">
            <w:pPr>
              <w:numPr>
                <w:ilvl w:val="0"/>
                <w:numId w:val="69"/>
              </w:numPr>
              <w:overflowPunct w:val="0"/>
              <w:ind w:left="169" w:hanging="141"/>
              <w:contextualSpacing/>
              <w:textAlignment w:val="baseline"/>
              <w:rPr>
                <w:rFonts w:eastAsia="Calibri" w:cs="Tahoma"/>
                <w:szCs w:val="20"/>
              </w:rPr>
            </w:pPr>
            <w:r w:rsidRPr="00B92704">
              <w:rPr>
                <w:rFonts w:eastAsia="Calibri" w:cs="Tahoma"/>
                <w:szCs w:val="20"/>
              </w:rPr>
              <w:t xml:space="preserve">Establishing and promoting programmes to ensure non-discrimination and non- stigmatization of the infected. </w:t>
            </w:r>
          </w:p>
          <w:p w14:paraId="4DB5CF78" w14:textId="77777777" w:rsidR="00353917" w:rsidRPr="00B92704" w:rsidRDefault="00353917" w:rsidP="00353917">
            <w:pPr>
              <w:numPr>
                <w:ilvl w:val="0"/>
                <w:numId w:val="69"/>
              </w:numPr>
              <w:overflowPunct w:val="0"/>
              <w:ind w:left="169" w:hanging="141"/>
              <w:contextualSpacing/>
              <w:textAlignment w:val="baseline"/>
              <w:rPr>
                <w:rFonts w:eastAsia="Calibri" w:cs="Tahoma"/>
                <w:szCs w:val="20"/>
              </w:rPr>
            </w:pPr>
            <w:r w:rsidRPr="00B92704">
              <w:rPr>
                <w:rFonts w:eastAsia="Calibri" w:cs="Tahoma"/>
                <w:szCs w:val="20"/>
              </w:rPr>
              <w:t>Contributing to national efforts to minimize the spread and mitigate against the impact of HIV and AIDS.</w:t>
            </w:r>
          </w:p>
          <w:p w14:paraId="52E51F6F" w14:textId="77777777" w:rsidR="00353917" w:rsidRPr="00B92704" w:rsidRDefault="00353917" w:rsidP="00353917">
            <w:pPr>
              <w:numPr>
                <w:ilvl w:val="0"/>
                <w:numId w:val="69"/>
              </w:numPr>
              <w:overflowPunct w:val="0"/>
              <w:ind w:left="310" w:hanging="283"/>
              <w:contextualSpacing/>
              <w:textAlignment w:val="baseline"/>
              <w:rPr>
                <w:rFonts w:eastAsia="Calibri" w:cs="Tahoma"/>
                <w:szCs w:val="20"/>
              </w:rPr>
            </w:pPr>
            <w:r w:rsidRPr="00B92704">
              <w:rPr>
                <w:rFonts w:eastAsia="Calibri" w:cs="Tahoma"/>
                <w:szCs w:val="20"/>
              </w:rPr>
              <w:t xml:space="preserve">Ensuring adequate allocation of resources to HIV and AIDS interventions;  </w:t>
            </w:r>
          </w:p>
        </w:tc>
        <w:tc>
          <w:tcPr>
            <w:tcW w:w="0" w:type="auto"/>
            <w:shd w:val="clear" w:color="auto" w:fill="auto"/>
          </w:tcPr>
          <w:p w14:paraId="3AF3D44B"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The proposed project is to be implemented in the rural setting at Maalimin. The area is not economically empowered hence few HIV/AIDS prevention resources are available. This policy shall provide a framework to both the project proponent and contractor to address issues related to HIV/AIDS during the entire project phase.</w:t>
            </w:r>
          </w:p>
        </w:tc>
      </w:tr>
      <w:tr w:rsidR="00353917" w:rsidRPr="00B92704" w14:paraId="13F7209B" w14:textId="77777777">
        <w:trPr>
          <w:trHeight w:val="431"/>
        </w:trPr>
        <w:tc>
          <w:tcPr>
            <w:tcW w:w="13389" w:type="dxa"/>
            <w:gridSpan w:val="4"/>
            <w:shd w:val="clear" w:color="auto" w:fill="D5DCE4"/>
          </w:tcPr>
          <w:p w14:paraId="7F3E4C04" w14:textId="77777777" w:rsidR="00353917" w:rsidRPr="00B92704" w:rsidRDefault="00353917" w:rsidP="00353917">
            <w:pPr>
              <w:overflowPunct w:val="0"/>
              <w:autoSpaceDE w:val="0"/>
              <w:autoSpaceDN w:val="0"/>
              <w:adjustRightInd w:val="0"/>
              <w:contextualSpacing/>
              <w:jc w:val="left"/>
              <w:textAlignment w:val="baseline"/>
              <w:rPr>
                <w:rFonts w:eastAsia="Calibri" w:cs="Tahoma"/>
                <w:b/>
                <w:bCs/>
                <w:szCs w:val="20"/>
              </w:rPr>
            </w:pPr>
            <w:r w:rsidRPr="00B92704">
              <w:rPr>
                <w:rFonts w:eastAsia="Calibri" w:cs="Tahoma"/>
                <w:b/>
                <w:bCs/>
                <w:szCs w:val="20"/>
              </w:rPr>
              <w:t>National Laws</w:t>
            </w:r>
          </w:p>
        </w:tc>
      </w:tr>
      <w:tr w:rsidR="00353917" w:rsidRPr="00B92704" w14:paraId="7429F855" w14:textId="77777777">
        <w:trPr>
          <w:trHeight w:val="1106"/>
        </w:trPr>
        <w:tc>
          <w:tcPr>
            <w:tcW w:w="746" w:type="dxa"/>
            <w:shd w:val="clear" w:color="auto" w:fill="auto"/>
          </w:tcPr>
          <w:p w14:paraId="5061DBE4" w14:textId="77777777" w:rsidR="00353917" w:rsidRPr="00B92704" w:rsidRDefault="00353917" w:rsidP="00353917">
            <w:pPr>
              <w:numPr>
                <w:ilvl w:val="0"/>
                <w:numId w:val="104"/>
              </w:numPr>
              <w:overflowPunct w:val="0"/>
              <w:autoSpaceDE w:val="0"/>
              <w:autoSpaceDN w:val="0"/>
              <w:adjustRightInd w:val="0"/>
              <w:contextualSpacing/>
              <w:jc w:val="left"/>
              <w:textAlignment w:val="baseline"/>
              <w:rPr>
                <w:rFonts w:eastAsia="Calibri" w:cs="Tahoma"/>
                <w:szCs w:val="20"/>
              </w:rPr>
            </w:pPr>
          </w:p>
        </w:tc>
        <w:tc>
          <w:tcPr>
            <w:tcW w:w="0" w:type="auto"/>
            <w:shd w:val="clear" w:color="auto" w:fill="auto"/>
          </w:tcPr>
          <w:p w14:paraId="28212CB0" w14:textId="77777777" w:rsidR="00353917" w:rsidRPr="00C40825" w:rsidRDefault="00353917" w:rsidP="00353917">
            <w:pPr>
              <w:rPr>
                <w:rFonts w:cs="Tahoma"/>
                <w:szCs w:val="20"/>
                <w:lang w:eastAsia="en-GB"/>
              </w:rPr>
            </w:pPr>
            <w:r w:rsidRPr="00C40825">
              <w:rPr>
                <w:rFonts w:cs="Tahoma"/>
                <w:szCs w:val="20"/>
                <w:lang w:eastAsia="en-GB"/>
              </w:rPr>
              <w:t xml:space="preserve">The Constitution of Kenya, 2010 </w:t>
            </w:r>
          </w:p>
          <w:p w14:paraId="553D88BA" w14:textId="77777777" w:rsidR="00353917" w:rsidRPr="00C40825" w:rsidRDefault="00353917" w:rsidP="00353917">
            <w:pPr>
              <w:overflowPunct w:val="0"/>
              <w:textAlignment w:val="baseline"/>
              <w:rPr>
                <w:rFonts w:eastAsia="Calibri" w:cs="Tahoma"/>
                <w:szCs w:val="20"/>
              </w:rPr>
            </w:pPr>
          </w:p>
        </w:tc>
        <w:tc>
          <w:tcPr>
            <w:tcW w:w="0" w:type="auto"/>
            <w:shd w:val="clear" w:color="auto" w:fill="auto"/>
          </w:tcPr>
          <w:p w14:paraId="34B32BAD" w14:textId="1BBC3122" w:rsidR="00353917" w:rsidRPr="00C40825" w:rsidRDefault="00353917" w:rsidP="00353917">
            <w:pPr>
              <w:overflowPunct w:val="0"/>
              <w:textAlignment w:val="baseline"/>
              <w:rPr>
                <w:rFonts w:eastAsia="Calibri" w:cs="Tahoma"/>
                <w:szCs w:val="20"/>
              </w:rPr>
            </w:pPr>
            <w:r w:rsidRPr="00C40825">
              <w:rPr>
                <w:rFonts w:eastAsia="Arial Narrow" w:cs="Tahoma"/>
                <w:szCs w:val="20"/>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589F5919" w14:textId="1DB5ACFC" w:rsidR="00353917" w:rsidRPr="00C40825" w:rsidRDefault="00353917" w:rsidP="00353917">
            <w:pPr>
              <w:tabs>
                <w:tab w:val="left" w:pos="144"/>
              </w:tabs>
              <w:overflowPunct w:val="0"/>
              <w:autoSpaceDE w:val="0"/>
              <w:autoSpaceDN w:val="0"/>
              <w:adjustRightInd w:val="0"/>
              <w:textAlignment w:val="baseline"/>
              <w:rPr>
                <w:rFonts w:eastAsia="Calibri" w:cs="Tahoma"/>
                <w:szCs w:val="20"/>
              </w:rPr>
            </w:pPr>
            <w:r w:rsidRPr="00C40825">
              <w:rPr>
                <w:rFonts w:cs="Tahoma"/>
                <w:szCs w:val="20"/>
              </w:rPr>
              <w:t>The proposed project complies with the Constitution by proposing a structure in its ESIA on how to deal with Social, Health, safety and environmental issues for sustainable development.</w:t>
            </w:r>
          </w:p>
        </w:tc>
      </w:tr>
      <w:tr w:rsidR="00353917" w:rsidRPr="00B92704" w14:paraId="31DD6023" w14:textId="77777777">
        <w:trPr>
          <w:trHeight w:val="1106"/>
        </w:trPr>
        <w:tc>
          <w:tcPr>
            <w:tcW w:w="746" w:type="dxa"/>
            <w:shd w:val="clear" w:color="auto" w:fill="auto"/>
          </w:tcPr>
          <w:p w14:paraId="0AAA8432" w14:textId="77777777" w:rsidR="00353917" w:rsidRPr="00B92704" w:rsidRDefault="00353917" w:rsidP="00353917">
            <w:pPr>
              <w:numPr>
                <w:ilvl w:val="0"/>
                <w:numId w:val="104"/>
              </w:numPr>
              <w:overflowPunct w:val="0"/>
              <w:autoSpaceDE w:val="0"/>
              <w:autoSpaceDN w:val="0"/>
              <w:adjustRightInd w:val="0"/>
              <w:contextualSpacing/>
              <w:jc w:val="left"/>
              <w:textAlignment w:val="baseline"/>
              <w:rPr>
                <w:rFonts w:eastAsia="Calibri" w:cs="Tahoma"/>
                <w:szCs w:val="20"/>
              </w:rPr>
            </w:pPr>
          </w:p>
        </w:tc>
        <w:tc>
          <w:tcPr>
            <w:tcW w:w="0" w:type="auto"/>
            <w:shd w:val="clear" w:color="auto" w:fill="auto"/>
          </w:tcPr>
          <w:p w14:paraId="4A9E3A3F" w14:textId="77777777" w:rsidR="00353917" w:rsidRPr="00C40825" w:rsidRDefault="00353917" w:rsidP="00353917">
            <w:pPr>
              <w:overflowPunct w:val="0"/>
              <w:textAlignment w:val="baseline"/>
              <w:rPr>
                <w:rFonts w:eastAsia="Calibri" w:cs="Tahoma"/>
                <w:szCs w:val="20"/>
              </w:rPr>
            </w:pPr>
            <w:r w:rsidRPr="00C40825">
              <w:rPr>
                <w:rFonts w:eastAsia="Calibri" w:cs="Tahoma"/>
                <w:szCs w:val="20"/>
              </w:rPr>
              <w:t xml:space="preserve">Environmental Management and Coordination Act, 1999 (And the Amendments Of 2015) </w:t>
            </w:r>
          </w:p>
          <w:p w14:paraId="332D52B0" w14:textId="77777777" w:rsidR="00353917" w:rsidRPr="00C40825" w:rsidRDefault="00353917" w:rsidP="00353917">
            <w:pPr>
              <w:overflowPunct w:val="0"/>
              <w:textAlignment w:val="baseline"/>
              <w:rPr>
                <w:rFonts w:eastAsia="Calibri" w:cs="Tahoma"/>
                <w:szCs w:val="20"/>
              </w:rPr>
            </w:pPr>
          </w:p>
        </w:tc>
        <w:tc>
          <w:tcPr>
            <w:tcW w:w="0" w:type="auto"/>
            <w:shd w:val="clear" w:color="auto" w:fill="auto"/>
          </w:tcPr>
          <w:p w14:paraId="6CC9EE92" w14:textId="77777777" w:rsidR="00353917" w:rsidRPr="00C40825" w:rsidRDefault="00353917" w:rsidP="00353917">
            <w:pPr>
              <w:overflowPunct w:val="0"/>
              <w:textAlignment w:val="baseline"/>
              <w:rPr>
                <w:rFonts w:eastAsia="Calibri" w:cs="Tahoma"/>
                <w:szCs w:val="20"/>
              </w:rPr>
            </w:pPr>
            <w:r w:rsidRPr="00C40825">
              <w:rPr>
                <w:rFonts w:eastAsia="Calibri" w:cs="Tahoma"/>
                <w:szCs w:val="20"/>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19D23F91" w14:textId="77777777" w:rsidR="00353917" w:rsidRPr="00C40825" w:rsidRDefault="00353917" w:rsidP="00353917">
            <w:pPr>
              <w:tabs>
                <w:tab w:val="left" w:pos="144"/>
              </w:tabs>
              <w:overflowPunct w:val="0"/>
              <w:autoSpaceDE w:val="0"/>
              <w:autoSpaceDN w:val="0"/>
              <w:adjustRightInd w:val="0"/>
              <w:textAlignment w:val="baseline"/>
              <w:rPr>
                <w:rFonts w:eastAsia="Calibri" w:cs="Tahoma"/>
                <w:szCs w:val="20"/>
              </w:rPr>
            </w:pPr>
            <w:r w:rsidRPr="00C40825">
              <w:rPr>
                <w:rFonts w:eastAsia="Calibri" w:cs="Tahoma"/>
                <w:szCs w:val="20"/>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353917" w:rsidRPr="00B92704" w14:paraId="41D8CF7C" w14:textId="77777777">
        <w:trPr>
          <w:trHeight w:val="557"/>
        </w:trPr>
        <w:tc>
          <w:tcPr>
            <w:tcW w:w="746" w:type="dxa"/>
            <w:shd w:val="clear" w:color="auto" w:fill="auto"/>
          </w:tcPr>
          <w:p w14:paraId="14BDFCFA"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79EC9A0"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101: EIA/EA Regulations, 2003 And 2016 Amendments</w:t>
            </w:r>
          </w:p>
          <w:p w14:paraId="01A9F1EB"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6FB28256"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0" w:type="auto"/>
            <w:shd w:val="clear" w:color="auto" w:fill="auto"/>
          </w:tcPr>
          <w:p w14:paraId="2E3EFF67"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The proposed project is subject to relevant provisions of these regulations and subsequently, the ESIA has been undertaken in accordance with the requirements.</w:t>
            </w:r>
          </w:p>
        </w:tc>
      </w:tr>
      <w:tr w:rsidR="00353917" w:rsidRPr="00B92704" w14:paraId="5E26CA1B" w14:textId="77777777">
        <w:trPr>
          <w:trHeight w:val="52"/>
        </w:trPr>
        <w:tc>
          <w:tcPr>
            <w:tcW w:w="746" w:type="dxa"/>
            <w:shd w:val="clear" w:color="auto" w:fill="auto"/>
          </w:tcPr>
          <w:p w14:paraId="359CA34F"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531F0AE"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120: Water Quality Regulations, 2006</w:t>
            </w:r>
          </w:p>
        </w:tc>
        <w:tc>
          <w:tcPr>
            <w:tcW w:w="0" w:type="auto"/>
            <w:shd w:val="clear" w:color="auto" w:fill="auto"/>
          </w:tcPr>
          <w:p w14:paraId="77EB1B06"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This regulation provides for the sustainable management of water used for various purposes in Kenya.  The regulation contains discharge limits for various environmental parameters into public sewers </w:t>
            </w:r>
            <w:r w:rsidRPr="00B92704">
              <w:rPr>
                <w:rFonts w:eastAsia="Calibri" w:cs="Tahoma"/>
                <w:szCs w:val="20"/>
              </w:rPr>
              <w:lastRenderedPageBreak/>
              <w:t>and the environment.</w:t>
            </w:r>
          </w:p>
        </w:tc>
        <w:tc>
          <w:tcPr>
            <w:tcW w:w="0" w:type="auto"/>
            <w:shd w:val="clear" w:color="auto" w:fill="auto"/>
          </w:tcPr>
          <w:p w14:paraId="1178B0E4"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lastRenderedPageBreak/>
              <w:t>The contractor will be required to properly manage the effluent from construction activities in accordance with the above regulations prior to discharge into the environment.</w:t>
            </w:r>
          </w:p>
        </w:tc>
      </w:tr>
      <w:tr w:rsidR="00353917" w:rsidRPr="00B92704" w14:paraId="376F9888" w14:textId="77777777">
        <w:trPr>
          <w:trHeight w:val="135"/>
        </w:trPr>
        <w:tc>
          <w:tcPr>
            <w:tcW w:w="746" w:type="dxa"/>
            <w:shd w:val="clear" w:color="auto" w:fill="auto"/>
          </w:tcPr>
          <w:p w14:paraId="11245F41"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3B66F43D"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121: Waste Management Regulations, 2006</w:t>
            </w:r>
          </w:p>
        </w:tc>
        <w:tc>
          <w:tcPr>
            <w:tcW w:w="0" w:type="auto"/>
            <w:shd w:val="clear" w:color="auto" w:fill="auto"/>
          </w:tcPr>
          <w:p w14:paraId="77B4A7C4"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689501B6"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Waste to be disposed in accordance with these regulations.</w:t>
            </w:r>
          </w:p>
        </w:tc>
      </w:tr>
      <w:tr w:rsidR="00353917" w:rsidRPr="00B92704" w14:paraId="45DCBD64" w14:textId="77777777">
        <w:trPr>
          <w:trHeight w:val="172"/>
        </w:trPr>
        <w:tc>
          <w:tcPr>
            <w:tcW w:w="746" w:type="dxa"/>
            <w:shd w:val="clear" w:color="auto" w:fill="auto"/>
          </w:tcPr>
          <w:p w14:paraId="4F3B6515"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34A1C201"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61: Noise and Excessive Vibration Control Regulations, 2009</w:t>
            </w:r>
          </w:p>
        </w:tc>
        <w:tc>
          <w:tcPr>
            <w:tcW w:w="0" w:type="auto"/>
            <w:shd w:val="clear" w:color="auto" w:fill="auto"/>
          </w:tcPr>
          <w:p w14:paraId="3C9C5F01"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55F57D82"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Rules 13 and 14 of the regulations define the permissible noise levels for construction sites. These noise limits will be applicable to the proposed project.</w:t>
            </w:r>
          </w:p>
        </w:tc>
      </w:tr>
      <w:tr w:rsidR="00353917" w:rsidRPr="00B92704" w14:paraId="4338A996" w14:textId="77777777">
        <w:trPr>
          <w:trHeight w:val="172"/>
        </w:trPr>
        <w:tc>
          <w:tcPr>
            <w:tcW w:w="746" w:type="dxa"/>
            <w:shd w:val="clear" w:color="auto" w:fill="auto"/>
          </w:tcPr>
          <w:p w14:paraId="405A8503"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6BAD9C34" w14:textId="77777777" w:rsidR="00353917" w:rsidRPr="00B92704" w:rsidRDefault="00353917" w:rsidP="00353917">
            <w:pPr>
              <w:widowControl w:val="0"/>
              <w:autoSpaceDE w:val="0"/>
              <w:autoSpaceDN w:val="0"/>
              <w:adjustRightInd w:val="0"/>
              <w:rPr>
                <w:rFonts w:eastAsia="Calibri" w:cs="Tahoma"/>
                <w:szCs w:val="20"/>
              </w:rPr>
            </w:pPr>
            <w:r w:rsidRPr="00B92704">
              <w:rPr>
                <w:rFonts w:eastAsia="Calibri" w:cs="Tahoma"/>
                <w:szCs w:val="20"/>
              </w:rPr>
              <w:t xml:space="preserve">Environmental Management and Coordination, (Conservation  of Biological Diversity) (BD) Regulations 2006 </w:t>
            </w:r>
          </w:p>
          <w:p w14:paraId="7E4E681B"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20FCBF55"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1B44EC88"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Additionally, this regulation provides for the local enforcement of the International Convention on Biological Diversity (CBD).  </w:t>
            </w:r>
          </w:p>
        </w:tc>
        <w:tc>
          <w:tcPr>
            <w:tcW w:w="0" w:type="auto"/>
            <w:shd w:val="clear" w:color="auto" w:fill="auto"/>
          </w:tcPr>
          <w:p w14:paraId="3E32F047"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t>The proposed project will impact biodiversity through clearance of vegetation on the proposed site. This will be done in strict adherence to ESMMP and revegetation of degraded site will be done as spelt out in the ESMMP</w:t>
            </w:r>
          </w:p>
        </w:tc>
      </w:tr>
      <w:tr w:rsidR="00353917" w:rsidRPr="00B92704" w14:paraId="238B24AC" w14:textId="77777777">
        <w:trPr>
          <w:trHeight w:val="172"/>
        </w:trPr>
        <w:tc>
          <w:tcPr>
            <w:tcW w:w="746" w:type="dxa"/>
            <w:shd w:val="clear" w:color="auto" w:fill="auto"/>
          </w:tcPr>
          <w:p w14:paraId="6FCEB881"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688924F9"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Environmental Management and Coordination, (Fossil Fuel Emission Control) Regulations 2006 </w:t>
            </w:r>
          </w:p>
          <w:p w14:paraId="705C44E3"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1ECBAFE7"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w:t>
            </w:r>
            <w:r w:rsidRPr="00B92704">
              <w:rPr>
                <w:rFonts w:eastAsia="Calibri" w:cs="Tahoma"/>
                <w:szCs w:val="20"/>
              </w:rPr>
              <w:lastRenderedPageBreak/>
              <w:t xml:space="preserve">emissions. The proposed project will generate fuel emissions linked to the back-up generator. This will only happen when the sun rays are poor. </w:t>
            </w:r>
          </w:p>
        </w:tc>
        <w:tc>
          <w:tcPr>
            <w:tcW w:w="0" w:type="auto"/>
            <w:shd w:val="clear" w:color="auto" w:fill="auto"/>
          </w:tcPr>
          <w:p w14:paraId="0727F914" w14:textId="77777777" w:rsidR="00353917" w:rsidRPr="00B92704" w:rsidRDefault="00353917" w:rsidP="00353917">
            <w:pPr>
              <w:tabs>
                <w:tab w:val="left" w:pos="144"/>
              </w:tabs>
              <w:overflowPunct w:val="0"/>
              <w:autoSpaceDE w:val="0"/>
              <w:autoSpaceDN w:val="0"/>
              <w:adjustRightInd w:val="0"/>
              <w:textAlignment w:val="baseline"/>
              <w:rPr>
                <w:rFonts w:eastAsia="Calibri" w:cs="Tahoma"/>
                <w:szCs w:val="20"/>
              </w:rPr>
            </w:pPr>
            <w:r w:rsidRPr="00B92704">
              <w:rPr>
                <w:rFonts w:eastAsia="Calibri" w:cs="Tahoma"/>
                <w:szCs w:val="20"/>
              </w:rPr>
              <w:lastRenderedPageBreak/>
              <w:t>This legislation gives caution to proponent on proper handling and management of fuels. The KPLC will adhere to the ESMMP while handling and managing the fuels</w:t>
            </w:r>
          </w:p>
        </w:tc>
      </w:tr>
      <w:tr w:rsidR="00353917" w:rsidRPr="00B92704" w14:paraId="2B0C7042" w14:textId="77777777">
        <w:trPr>
          <w:trHeight w:val="274"/>
        </w:trPr>
        <w:tc>
          <w:tcPr>
            <w:tcW w:w="746" w:type="dxa"/>
            <w:shd w:val="clear" w:color="auto" w:fill="auto"/>
          </w:tcPr>
          <w:p w14:paraId="2C0A9B00"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DE9118A"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Licenses and Permits Required Under The EMCA</w:t>
            </w:r>
          </w:p>
        </w:tc>
        <w:tc>
          <w:tcPr>
            <w:tcW w:w="0" w:type="auto"/>
            <w:shd w:val="clear" w:color="auto" w:fill="auto"/>
          </w:tcPr>
          <w:p w14:paraId="615299FF"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8EAB4B0"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1F2290BE"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following permits to be available for inspection during the construction and operational phases of the project:</w:t>
            </w:r>
          </w:p>
          <w:p w14:paraId="0C178379" w14:textId="77777777" w:rsidR="00353917" w:rsidRPr="00B92704" w:rsidRDefault="00353917" w:rsidP="00353917">
            <w:pPr>
              <w:numPr>
                <w:ilvl w:val="0"/>
                <w:numId w:val="35"/>
              </w:numPr>
              <w:overflowPunct w:val="0"/>
              <w:textAlignment w:val="baseline"/>
              <w:rPr>
                <w:rFonts w:eastAsia="Calibri" w:cs="Tahoma"/>
                <w:szCs w:val="20"/>
              </w:rPr>
            </w:pPr>
            <w:r w:rsidRPr="00B92704">
              <w:rPr>
                <w:rFonts w:eastAsia="Calibri" w:cs="Tahoma"/>
                <w:szCs w:val="20"/>
              </w:rPr>
              <w:t>EIA License under Environmental Management and Coordination Act, 1999;</w:t>
            </w:r>
          </w:p>
          <w:p w14:paraId="7D1B6024" w14:textId="77777777" w:rsidR="00353917" w:rsidRPr="00B92704" w:rsidRDefault="00353917" w:rsidP="00353917">
            <w:pPr>
              <w:numPr>
                <w:ilvl w:val="0"/>
                <w:numId w:val="35"/>
              </w:numPr>
              <w:overflowPunct w:val="0"/>
              <w:textAlignment w:val="baseline"/>
              <w:rPr>
                <w:rFonts w:eastAsia="Calibri" w:cs="Tahoma"/>
                <w:szCs w:val="20"/>
              </w:rPr>
            </w:pPr>
            <w:r w:rsidRPr="00B92704">
              <w:rPr>
                <w:rFonts w:eastAsia="Calibri" w:cs="Tahoma"/>
                <w:szCs w:val="20"/>
              </w:rPr>
              <w:t>Workplace Registration under Occupational Safety and Health Act, 2007;</w:t>
            </w:r>
          </w:p>
          <w:p w14:paraId="1E444535" w14:textId="77777777" w:rsidR="00353917" w:rsidRPr="00B92704" w:rsidRDefault="00353917" w:rsidP="00353917">
            <w:pPr>
              <w:numPr>
                <w:ilvl w:val="0"/>
                <w:numId w:val="35"/>
              </w:numPr>
              <w:overflowPunct w:val="0"/>
              <w:textAlignment w:val="baseline"/>
              <w:rPr>
                <w:rFonts w:eastAsia="Calibri" w:cs="Tahoma"/>
                <w:szCs w:val="20"/>
              </w:rPr>
            </w:pPr>
            <w:r w:rsidRPr="00B92704">
              <w:rPr>
                <w:rFonts w:eastAsia="Calibri" w:cs="Tahoma"/>
                <w:szCs w:val="20"/>
              </w:rPr>
              <w:t>Construction Permit by the County Government; and</w:t>
            </w:r>
          </w:p>
          <w:p w14:paraId="3C1FCD1C" w14:textId="77777777" w:rsidR="00353917" w:rsidRPr="00B92704" w:rsidRDefault="00353917" w:rsidP="00353917">
            <w:pPr>
              <w:numPr>
                <w:ilvl w:val="0"/>
                <w:numId w:val="35"/>
              </w:numPr>
              <w:overflowPunct w:val="0"/>
              <w:textAlignment w:val="baseline"/>
              <w:rPr>
                <w:rFonts w:eastAsia="Calibri" w:cs="Tahoma"/>
                <w:szCs w:val="20"/>
              </w:rPr>
            </w:pPr>
            <w:r w:rsidRPr="00B92704">
              <w:rPr>
                <w:rFonts w:eastAsia="Calibri" w:cs="Tahoma"/>
                <w:szCs w:val="20"/>
              </w:rPr>
              <w:t>Noise Permit under Legal Notice 61: The Environment Management and Coordination (Noise and Excessive Vibration Control) Regulations, 2009.</w:t>
            </w:r>
          </w:p>
        </w:tc>
      </w:tr>
      <w:tr w:rsidR="00353917" w:rsidRPr="00B92704" w14:paraId="5D398AC1" w14:textId="77777777">
        <w:trPr>
          <w:trHeight w:val="480"/>
        </w:trPr>
        <w:tc>
          <w:tcPr>
            <w:tcW w:w="746" w:type="dxa"/>
            <w:shd w:val="clear" w:color="auto" w:fill="auto"/>
          </w:tcPr>
          <w:p w14:paraId="173B5996"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AE89F84"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Occupational Health and Safety Act, 2007</w:t>
            </w:r>
          </w:p>
        </w:tc>
        <w:tc>
          <w:tcPr>
            <w:tcW w:w="0" w:type="auto"/>
            <w:shd w:val="clear" w:color="auto" w:fill="auto"/>
          </w:tcPr>
          <w:p w14:paraId="293C647F"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Occupational Safety and Health Act (OSHA) was enacted to provide for the health, safety and welfare of persons employed in workplaces, and for matters incidental thereto and connected therewith.</w:t>
            </w:r>
          </w:p>
        </w:tc>
        <w:tc>
          <w:tcPr>
            <w:tcW w:w="0" w:type="auto"/>
            <w:shd w:val="clear" w:color="auto" w:fill="auto"/>
          </w:tcPr>
          <w:p w14:paraId="0CE811F0"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 contractors will be required to fully comply with </w:t>
            </w:r>
          </w:p>
          <w:p w14:paraId="3E04E7B3"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Legal Notice 40 titled: Building Operations and Works of Engineering Construction Rules, 1984 (BOWEC). Each contractor will develop and implement a formal construction health and safety plan.</w:t>
            </w:r>
          </w:p>
        </w:tc>
      </w:tr>
      <w:tr w:rsidR="00353917" w:rsidRPr="00B92704" w14:paraId="3CFDE1E5" w14:textId="77777777">
        <w:trPr>
          <w:trHeight w:val="529"/>
        </w:trPr>
        <w:tc>
          <w:tcPr>
            <w:tcW w:w="746" w:type="dxa"/>
            <w:shd w:val="clear" w:color="auto" w:fill="auto"/>
          </w:tcPr>
          <w:p w14:paraId="038CE7F5"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4FAB4D50"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31: The Safety and Health Committee Rules, 2004</w:t>
            </w:r>
          </w:p>
          <w:p w14:paraId="79C1CF73"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1B40635E"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0" w:type="auto"/>
            <w:shd w:val="clear" w:color="auto" w:fill="auto"/>
          </w:tcPr>
          <w:p w14:paraId="1030D8E7"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contractor will be required to constitute Health and Safety Committee to oversee safety and health at the construction site</w:t>
            </w:r>
          </w:p>
        </w:tc>
      </w:tr>
      <w:tr w:rsidR="00353917" w:rsidRPr="00B92704" w14:paraId="2938359E" w14:textId="77777777">
        <w:trPr>
          <w:trHeight w:val="1106"/>
        </w:trPr>
        <w:tc>
          <w:tcPr>
            <w:tcW w:w="746" w:type="dxa"/>
            <w:shd w:val="clear" w:color="auto" w:fill="auto"/>
          </w:tcPr>
          <w:p w14:paraId="72CFEF12"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E13806C"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24: Medical Examination Rules, 2005</w:t>
            </w:r>
          </w:p>
          <w:p w14:paraId="3D3284E1"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562076D1"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These rules provide for Occupiers to mandatorily undertake pre-employment, periodic, and termination medical evaluations of workers whose occupations are stipulated in the Eighth Schedule to the OSHA and the First Schedule to this Rules. </w:t>
            </w:r>
            <w:r w:rsidRPr="00B92704">
              <w:rPr>
                <w:rFonts w:eastAsia="Calibri" w:cs="Tahoma"/>
                <w:szCs w:val="20"/>
              </w:rPr>
              <w:lastRenderedPageBreak/>
              <w:t>Workers that fall under the above two schedules are required to undergo medical evaluations by a registered medical health practitioner duly registered by the DOSHS.</w:t>
            </w:r>
          </w:p>
        </w:tc>
        <w:tc>
          <w:tcPr>
            <w:tcW w:w="0" w:type="auto"/>
            <w:shd w:val="clear" w:color="auto" w:fill="auto"/>
          </w:tcPr>
          <w:p w14:paraId="367B09EA"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lastRenderedPageBreak/>
              <w:t>The contractor should that the workers exposed to hazards and or accidents undergo requisite medical examinations as required by these rules</w:t>
            </w:r>
          </w:p>
        </w:tc>
      </w:tr>
      <w:tr w:rsidR="00353917" w:rsidRPr="00B92704" w14:paraId="2C4F8A8D" w14:textId="77777777">
        <w:trPr>
          <w:trHeight w:val="52"/>
        </w:trPr>
        <w:tc>
          <w:tcPr>
            <w:tcW w:w="746" w:type="dxa"/>
            <w:shd w:val="clear" w:color="auto" w:fill="auto"/>
          </w:tcPr>
          <w:p w14:paraId="6C6DBF8B"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495A2CD5"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25: Noise Prevention and Control Rules, 2005</w:t>
            </w:r>
          </w:p>
          <w:p w14:paraId="2376D29A" w14:textId="77777777" w:rsidR="00353917" w:rsidRPr="00B92704" w:rsidRDefault="00353917" w:rsidP="00353917">
            <w:pPr>
              <w:overflowPunct w:val="0"/>
              <w:textAlignment w:val="baseline"/>
              <w:rPr>
                <w:rFonts w:eastAsia="Calibri" w:cs="Tahoma"/>
                <w:szCs w:val="20"/>
              </w:rPr>
            </w:pPr>
          </w:p>
        </w:tc>
        <w:tc>
          <w:tcPr>
            <w:tcW w:w="0" w:type="auto"/>
            <w:shd w:val="clear" w:color="auto" w:fill="auto"/>
          </w:tcPr>
          <w:p w14:paraId="207A3504"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rules set the permissible level for occupational noise in any workplace (which includes construction sites)</w:t>
            </w:r>
          </w:p>
          <w:p w14:paraId="0B50907B"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Proponent is to ensure that</w:t>
            </w:r>
          </w:p>
          <w:p w14:paraId="2CC370BD" w14:textId="77777777" w:rsidR="00353917" w:rsidRPr="00B92704" w:rsidRDefault="00353917" w:rsidP="00353917">
            <w:pPr>
              <w:widowControl w:val="0"/>
              <w:numPr>
                <w:ilvl w:val="0"/>
                <w:numId w:val="32"/>
              </w:numPr>
              <w:overflowPunct w:val="0"/>
              <w:autoSpaceDE w:val="0"/>
              <w:autoSpaceDN w:val="0"/>
              <w:adjustRightInd w:val="0"/>
              <w:ind w:left="131" w:hanging="131"/>
              <w:contextualSpacing/>
              <w:textAlignment w:val="baseline"/>
              <w:rPr>
                <w:rFonts w:eastAsia="Calibri" w:cs="Tahoma"/>
                <w:szCs w:val="20"/>
              </w:rPr>
            </w:pPr>
            <w:r w:rsidRPr="00B92704">
              <w:rPr>
                <w:rFonts w:eastAsia="Calibri" w:cs="Tahoma"/>
                <w:szCs w:val="20"/>
              </w:rPr>
              <w:t xml:space="preserve">any equipment brought to the site for use shall be designed or have built-in noise reduction devices that do not exceed 90 dB(A). </w:t>
            </w:r>
          </w:p>
          <w:p w14:paraId="60C8C306" w14:textId="77777777" w:rsidR="00353917" w:rsidRPr="00B92704" w:rsidRDefault="00353917" w:rsidP="00353917">
            <w:pPr>
              <w:widowControl w:val="0"/>
              <w:numPr>
                <w:ilvl w:val="0"/>
                <w:numId w:val="32"/>
              </w:numPr>
              <w:overflowPunct w:val="0"/>
              <w:autoSpaceDE w:val="0"/>
              <w:autoSpaceDN w:val="0"/>
              <w:adjustRightInd w:val="0"/>
              <w:ind w:left="130" w:hanging="130"/>
              <w:contextualSpacing/>
              <w:textAlignment w:val="baseline"/>
              <w:rPr>
                <w:rFonts w:eastAsia="Calibri" w:cs="Tahoma"/>
                <w:szCs w:val="20"/>
              </w:rPr>
            </w:pPr>
            <w:r w:rsidRPr="00B92704">
              <w:rPr>
                <w:rFonts w:eastAsia="Calibri" w:cs="Tahoma"/>
                <w:szCs w:val="20"/>
              </w:rPr>
              <w:t>those employees that may be exposed to continuous noise levels of 85 dB(A) are medically examined as indicated in Regulation 16. If found unfit, the occupational hearing loss to the worker will be compensated as an occupational disease.</w:t>
            </w:r>
          </w:p>
        </w:tc>
        <w:tc>
          <w:tcPr>
            <w:tcW w:w="0" w:type="auto"/>
            <w:shd w:val="clear" w:color="auto" w:fill="auto"/>
          </w:tcPr>
          <w:p w14:paraId="10EE9825"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353917" w:rsidRPr="00B92704" w14:paraId="65681075" w14:textId="77777777">
        <w:trPr>
          <w:trHeight w:val="1106"/>
        </w:trPr>
        <w:tc>
          <w:tcPr>
            <w:tcW w:w="746" w:type="dxa"/>
            <w:shd w:val="clear" w:color="auto" w:fill="auto"/>
          </w:tcPr>
          <w:p w14:paraId="0283052A"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7769C9BC"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L.N. 59: Fire Risk Reduction Rules, 2007</w:t>
            </w:r>
          </w:p>
        </w:tc>
        <w:tc>
          <w:tcPr>
            <w:tcW w:w="0" w:type="auto"/>
            <w:shd w:val="clear" w:color="auto" w:fill="auto"/>
          </w:tcPr>
          <w:p w14:paraId="306D3B52"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Several sections of the rules apply to the proposed project as enumerated below.</w:t>
            </w:r>
          </w:p>
          <w:p w14:paraId="6989734E" w14:textId="77777777" w:rsidR="00353917" w:rsidRPr="00B92704" w:rsidRDefault="00353917" w:rsidP="00353917">
            <w:pPr>
              <w:numPr>
                <w:ilvl w:val="0"/>
                <w:numId w:val="70"/>
              </w:numPr>
              <w:overflowPunct w:val="0"/>
              <w:ind w:left="125" w:hanging="125"/>
              <w:contextualSpacing/>
              <w:textAlignment w:val="baseline"/>
              <w:rPr>
                <w:rFonts w:eastAsia="Calibri" w:cs="Tahoma"/>
                <w:szCs w:val="20"/>
              </w:rPr>
            </w:pPr>
            <w:r w:rsidRPr="00B92704">
              <w:rPr>
                <w:rFonts w:eastAsia="Calibri" w:cs="Tahoma"/>
                <w:szCs w:val="20"/>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59197238" w14:textId="77777777" w:rsidR="00353917" w:rsidRPr="00B92704" w:rsidRDefault="00353917" w:rsidP="00353917">
            <w:pPr>
              <w:numPr>
                <w:ilvl w:val="0"/>
                <w:numId w:val="70"/>
              </w:numPr>
              <w:overflowPunct w:val="0"/>
              <w:ind w:left="125" w:hanging="125"/>
              <w:contextualSpacing/>
              <w:textAlignment w:val="baseline"/>
              <w:rPr>
                <w:rFonts w:eastAsia="Calibri" w:cs="Tahoma"/>
                <w:szCs w:val="20"/>
              </w:rPr>
            </w:pPr>
            <w:r w:rsidRPr="00B92704">
              <w:rPr>
                <w:rFonts w:eastAsia="Calibri" w:cs="Tahoma"/>
                <w:szCs w:val="20"/>
              </w:rPr>
              <w:t>Regulation 22 provides a description of the functions of a fire-fighting team.</w:t>
            </w:r>
          </w:p>
          <w:p w14:paraId="403FA3FD" w14:textId="77777777" w:rsidR="00353917" w:rsidRPr="00B92704" w:rsidRDefault="00353917" w:rsidP="00353917">
            <w:pPr>
              <w:numPr>
                <w:ilvl w:val="0"/>
                <w:numId w:val="70"/>
              </w:numPr>
              <w:overflowPunct w:val="0"/>
              <w:ind w:left="125" w:hanging="125"/>
              <w:contextualSpacing/>
              <w:textAlignment w:val="baseline"/>
              <w:rPr>
                <w:rFonts w:eastAsia="Calibri" w:cs="Tahoma"/>
                <w:szCs w:val="20"/>
              </w:rPr>
            </w:pPr>
            <w:r w:rsidRPr="00B92704">
              <w:rPr>
                <w:rFonts w:eastAsia="Calibri" w:cs="Tahoma"/>
                <w:szCs w:val="20"/>
              </w:rPr>
              <w:t>Regulation 23 requires Proponents to mandatorily undertake fire drills at least once a year.</w:t>
            </w:r>
          </w:p>
          <w:p w14:paraId="6482EBFD" w14:textId="77777777" w:rsidR="00353917" w:rsidRPr="00B92704" w:rsidRDefault="00353917" w:rsidP="00353917">
            <w:pPr>
              <w:numPr>
                <w:ilvl w:val="0"/>
                <w:numId w:val="70"/>
              </w:numPr>
              <w:overflowPunct w:val="0"/>
              <w:ind w:left="125" w:hanging="125"/>
              <w:contextualSpacing/>
              <w:textAlignment w:val="baseline"/>
              <w:rPr>
                <w:rFonts w:eastAsia="Calibri" w:cs="Tahoma"/>
                <w:szCs w:val="20"/>
              </w:rPr>
            </w:pPr>
            <w:r w:rsidRPr="00B92704">
              <w:rPr>
                <w:rFonts w:eastAsia="Calibri" w:cs="Tahoma"/>
                <w:szCs w:val="20"/>
              </w:rPr>
              <w:lastRenderedPageBreak/>
              <w:t>Regulation 34 requires Proponents to develop and implement a comprehensive written Fire Safety Policy</w:t>
            </w:r>
          </w:p>
          <w:p w14:paraId="0DA422E7" w14:textId="77777777" w:rsidR="00353917" w:rsidRPr="00B92704" w:rsidRDefault="00353917" w:rsidP="00353917">
            <w:pPr>
              <w:numPr>
                <w:ilvl w:val="0"/>
                <w:numId w:val="70"/>
              </w:numPr>
              <w:overflowPunct w:val="0"/>
              <w:ind w:left="125" w:hanging="125"/>
              <w:contextualSpacing/>
              <w:textAlignment w:val="baseline"/>
              <w:rPr>
                <w:rFonts w:eastAsia="Calibri" w:cs="Tahoma"/>
                <w:szCs w:val="20"/>
              </w:rPr>
            </w:pPr>
            <w:r w:rsidRPr="00B92704">
              <w:rPr>
                <w:rFonts w:eastAsia="Calibri" w:cs="Tahoma"/>
                <w:szCs w:val="20"/>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6CDBB129"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lastRenderedPageBreak/>
              <w:t>The proponent is expected to comply with the requirements of L.N. 59: Fire Risk Reduction Rules, 2007 by</w:t>
            </w:r>
          </w:p>
          <w:p w14:paraId="43286968" w14:textId="77777777" w:rsidR="00353917" w:rsidRPr="00B92704" w:rsidRDefault="00353917" w:rsidP="00353917">
            <w:pPr>
              <w:numPr>
                <w:ilvl w:val="0"/>
                <w:numId w:val="42"/>
              </w:numPr>
              <w:overflowPunct w:val="0"/>
              <w:ind w:left="320" w:hanging="142"/>
              <w:textAlignment w:val="baseline"/>
              <w:rPr>
                <w:rFonts w:eastAsia="Calibri" w:cs="Tahoma"/>
                <w:szCs w:val="20"/>
              </w:rPr>
            </w:pPr>
            <w:r w:rsidRPr="00B92704">
              <w:rPr>
                <w:rFonts w:eastAsia="Calibri" w:cs="Tahoma"/>
                <w:szCs w:val="20"/>
              </w:rPr>
              <w:t>Carrying out, and record, a fire risk assessment identifying any possible dangers and risks.</w:t>
            </w:r>
          </w:p>
          <w:p w14:paraId="006089D6" w14:textId="77777777" w:rsidR="00353917" w:rsidRPr="00B92704" w:rsidRDefault="00353917" w:rsidP="00353917">
            <w:pPr>
              <w:numPr>
                <w:ilvl w:val="0"/>
                <w:numId w:val="42"/>
              </w:numPr>
              <w:overflowPunct w:val="0"/>
              <w:ind w:left="320" w:hanging="142"/>
              <w:textAlignment w:val="baseline"/>
              <w:rPr>
                <w:rFonts w:eastAsia="Calibri" w:cs="Tahoma"/>
                <w:szCs w:val="20"/>
              </w:rPr>
            </w:pPr>
            <w:r w:rsidRPr="00B92704">
              <w:rPr>
                <w:rFonts w:eastAsia="Calibri" w:cs="Tahoma"/>
                <w:szCs w:val="20"/>
              </w:rPr>
              <w:t>Reducing, or where possible remove, the risk of fire and take precautions to deal with the remaining risks.</w:t>
            </w:r>
          </w:p>
          <w:p w14:paraId="12947C0F" w14:textId="77777777" w:rsidR="00353917" w:rsidRPr="00B92704" w:rsidRDefault="00353917" w:rsidP="00353917">
            <w:pPr>
              <w:numPr>
                <w:ilvl w:val="0"/>
                <w:numId w:val="42"/>
              </w:numPr>
              <w:overflowPunct w:val="0"/>
              <w:ind w:left="320" w:hanging="142"/>
              <w:textAlignment w:val="baseline"/>
              <w:rPr>
                <w:rFonts w:eastAsia="Calibri" w:cs="Tahoma"/>
                <w:szCs w:val="20"/>
              </w:rPr>
            </w:pPr>
            <w:r w:rsidRPr="00B92704">
              <w:rPr>
                <w:rFonts w:eastAsia="Calibri" w:cs="Tahoma"/>
                <w:szCs w:val="20"/>
              </w:rPr>
              <w:t>Developing an emergency plan should a fire occur which includes evacuation procedures etc.</w:t>
            </w:r>
          </w:p>
        </w:tc>
      </w:tr>
      <w:tr w:rsidR="00353917" w:rsidRPr="00B92704" w14:paraId="09E6CE18" w14:textId="77777777">
        <w:trPr>
          <w:trHeight w:val="125"/>
        </w:trPr>
        <w:tc>
          <w:tcPr>
            <w:tcW w:w="746" w:type="dxa"/>
            <w:shd w:val="clear" w:color="auto" w:fill="auto"/>
          </w:tcPr>
          <w:p w14:paraId="644C4BDF"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E07A797"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Energy Act, 2019</w:t>
            </w:r>
          </w:p>
        </w:tc>
        <w:tc>
          <w:tcPr>
            <w:tcW w:w="0" w:type="auto"/>
            <w:shd w:val="clear" w:color="auto" w:fill="auto"/>
          </w:tcPr>
          <w:p w14:paraId="66B5362D"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50EC52E2" w14:textId="77777777" w:rsidR="00353917" w:rsidRPr="00B92704" w:rsidRDefault="00353917" w:rsidP="00353917">
            <w:pPr>
              <w:widowControl w:val="0"/>
              <w:autoSpaceDE w:val="0"/>
              <w:autoSpaceDN w:val="0"/>
              <w:adjustRightInd w:val="0"/>
              <w:spacing w:before="40" w:after="143" w:line="258" w:lineRule="atLeast"/>
              <w:ind w:left="720" w:hanging="360"/>
              <w:rPr>
                <w:rFonts w:eastAsia="Arial Unicode MS" w:cs="Tahoma"/>
                <w:szCs w:val="20"/>
                <w:lang w:eastAsia="en-US"/>
              </w:rPr>
            </w:pPr>
          </w:p>
        </w:tc>
        <w:tc>
          <w:tcPr>
            <w:tcW w:w="0" w:type="auto"/>
            <w:shd w:val="clear" w:color="auto" w:fill="auto"/>
          </w:tcPr>
          <w:p w14:paraId="15348F95" w14:textId="77777777" w:rsidR="00353917" w:rsidRPr="00B92704" w:rsidRDefault="00353917" w:rsidP="00353917">
            <w:pPr>
              <w:overflowPunct w:val="0"/>
              <w:textAlignment w:val="baseline"/>
              <w:rPr>
                <w:rFonts w:eastAsia="Arial Unicode MS" w:cs="Tahoma"/>
                <w:szCs w:val="20"/>
              </w:rPr>
            </w:pPr>
            <w:r w:rsidRPr="00B92704">
              <w:rPr>
                <w:rFonts w:eastAsia="Arial Unicode MS" w:cs="Tahoma"/>
                <w:szCs w:val="20"/>
              </w:rPr>
              <w:t>The proponent is in line with the Energy act regulations in the following ways.</w:t>
            </w:r>
          </w:p>
          <w:p w14:paraId="1C74F4B0" w14:textId="77777777" w:rsidR="00353917" w:rsidRPr="00B92704" w:rsidRDefault="00353917" w:rsidP="00353917">
            <w:pPr>
              <w:numPr>
                <w:ilvl w:val="0"/>
                <w:numId w:val="71"/>
              </w:numPr>
              <w:overflowPunct w:val="0"/>
              <w:ind w:left="496"/>
              <w:textAlignment w:val="baseline"/>
              <w:rPr>
                <w:rFonts w:eastAsia="Arial Unicode MS" w:cs="Tahoma"/>
                <w:szCs w:val="20"/>
              </w:rPr>
            </w:pPr>
            <w:r w:rsidRPr="00B92704">
              <w:rPr>
                <w:rFonts w:eastAsia="Arial Unicode MS" w:cs="Tahoma"/>
                <w:szCs w:val="20"/>
              </w:rPr>
              <w:t>The proponent has identified an available site</w:t>
            </w:r>
          </w:p>
          <w:p w14:paraId="4DDBC832" w14:textId="77777777" w:rsidR="00353917" w:rsidRPr="00B92704" w:rsidRDefault="00353917" w:rsidP="00353917">
            <w:pPr>
              <w:numPr>
                <w:ilvl w:val="0"/>
                <w:numId w:val="71"/>
              </w:numPr>
              <w:overflowPunct w:val="0"/>
              <w:ind w:left="496"/>
              <w:textAlignment w:val="baseline"/>
              <w:rPr>
                <w:rFonts w:eastAsia="Arial Unicode MS" w:cs="Tahoma"/>
                <w:szCs w:val="20"/>
              </w:rPr>
            </w:pPr>
            <w:r w:rsidRPr="00B92704">
              <w:rPr>
                <w:rFonts w:eastAsia="Arial Unicode MS" w:cs="Tahoma"/>
                <w:szCs w:val="20"/>
              </w:rPr>
              <w:t>Alignment of the Mini-Grid Project to County development plans.</w:t>
            </w:r>
          </w:p>
          <w:p w14:paraId="039C1237" w14:textId="77777777" w:rsidR="00353917" w:rsidRPr="00B92704" w:rsidRDefault="00353917" w:rsidP="00353917">
            <w:pPr>
              <w:numPr>
                <w:ilvl w:val="0"/>
                <w:numId w:val="71"/>
              </w:numPr>
              <w:overflowPunct w:val="0"/>
              <w:ind w:left="496"/>
              <w:textAlignment w:val="baseline"/>
              <w:rPr>
                <w:rFonts w:eastAsia="Arial Unicode MS" w:cs="Tahoma"/>
                <w:szCs w:val="20"/>
              </w:rPr>
            </w:pPr>
            <w:r w:rsidRPr="00B92704">
              <w:rPr>
                <w:rFonts w:eastAsia="Arial Unicode MS" w:cs="Tahoma"/>
                <w:szCs w:val="20"/>
              </w:rPr>
              <w:t>The Mini-Grid proponent has the technical and financial capability to conduct the project</w:t>
            </w:r>
          </w:p>
          <w:p w14:paraId="1573789D" w14:textId="77777777" w:rsidR="00353917" w:rsidRPr="00B92704" w:rsidRDefault="00353917" w:rsidP="00353917">
            <w:pPr>
              <w:numPr>
                <w:ilvl w:val="0"/>
                <w:numId w:val="71"/>
              </w:numPr>
              <w:overflowPunct w:val="0"/>
              <w:ind w:left="496"/>
              <w:textAlignment w:val="baseline"/>
              <w:rPr>
                <w:rFonts w:eastAsia="Arial Unicode MS" w:cs="Tahoma"/>
                <w:szCs w:val="20"/>
              </w:rPr>
            </w:pPr>
            <w:r w:rsidRPr="00B92704">
              <w:rPr>
                <w:rFonts w:eastAsia="Arial Unicode MS" w:cs="Tahoma"/>
                <w:szCs w:val="20"/>
              </w:rPr>
              <w:t>The proponent has conducted the necessary engagement with the community.</w:t>
            </w:r>
          </w:p>
        </w:tc>
      </w:tr>
      <w:tr w:rsidR="00353917" w:rsidRPr="00B92704" w14:paraId="5C3346E6" w14:textId="77777777">
        <w:trPr>
          <w:trHeight w:val="1106"/>
        </w:trPr>
        <w:tc>
          <w:tcPr>
            <w:tcW w:w="746" w:type="dxa"/>
            <w:shd w:val="clear" w:color="auto" w:fill="auto"/>
          </w:tcPr>
          <w:p w14:paraId="767D24E4"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39FD252E" w14:textId="77777777" w:rsidR="00353917" w:rsidRPr="00B92704" w:rsidRDefault="00353917" w:rsidP="00353917">
            <w:pPr>
              <w:rPr>
                <w:rFonts w:cs="Tahoma"/>
                <w:szCs w:val="20"/>
              </w:rPr>
            </w:pPr>
            <w:r w:rsidRPr="00B92704">
              <w:rPr>
                <w:rFonts w:cs="Tahoma"/>
                <w:szCs w:val="20"/>
              </w:rPr>
              <w:t>Water Act, 2016</w:t>
            </w:r>
          </w:p>
        </w:tc>
        <w:tc>
          <w:tcPr>
            <w:tcW w:w="0" w:type="auto"/>
            <w:shd w:val="clear" w:color="auto" w:fill="auto"/>
          </w:tcPr>
          <w:p w14:paraId="3F883459" w14:textId="77777777" w:rsidR="00353917" w:rsidRPr="00B92704" w:rsidRDefault="00353917" w:rsidP="00353917">
            <w:pPr>
              <w:rPr>
                <w:rFonts w:cs="Tahoma"/>
                <w:szCs w:val="20"/>
              </w:rPr>
            </w:pPr>
            <w:r w:rsidRPr="00B92704">
              <w:rPr>
                <w:rFonts w:cs="Tahoma"/>
                <w:szCs w:val="20"/>
              </w:rPr>
              <w:t>Part 2 section one of the Act notes that every water resource is vested in and held by the national government in trust for the people of Kenya.</w:t>
            </w:r>
          </w:p>
          <w:p w14:paraId="674CFD9E" w14:textId="77777777" w:rsidR="00353917" w:rsidRPr="00B92704" w:rsidRDefault="00353917" w:rsidP="00353917">
            <w:pPr>
              <w:rPr>
                <w:rFonts w:cs="Tahoma"/>
                <w:szCs w:val="20"/>
              </w:rPr>
            </w:pPr>
            <w:r w:rsidRPr="00B92704">
              <w:rPr>
                <w:rFonts w:cs="Tahoma"/>
                <w:szCs w:val="20"/>
              </w:rPr>
              <w:t>Section 143 (1) notes that; A person shall not, without authority conferred under this Act-</w:t>
            </w:r>
          </w:p>
          <w:p w14:paraId="0FAA7496" w14:textId="77777777" w:rsidR="00353917" w:rsidRPr="00B92704" w:rsidRDefault="00353917" w:rsidP="00353917">
            <w:pPr>
              <w:rPr>
                <w:rFonts w:cs="Tahoma"/>
                <w:szCs w:val="20"/>
              </w:rPr>
            </w:pPr>
            <w:r w:rsidRPr="00B92704">
              <w:rPr>
                <w:rFonts w:cs="Tahoma"/>
                <w:szCs w:val="20"/>
              </w:rPr>
              <w:t xml:space="preserve">(a) Willfully obstruct, interfere with, divert or obstruct water from any watercourse or any water resource, or negligently allow any such obstruction, interference, diversion or abstraction; or </w:t>
            </w:r>
          </w:p>
          <w:p w14:paraId="19475E55" w14:textId="77777777" w:rsidR="00353917" w:rsidRPr="00B92704" w:rsidRDefault="00353917" w:rsidP="00353917">
            <w:pPr>
              <w:rPr>
                <w:rFonts w:cs="Tahoma"/>
                <w:szCs w:val="20"/>
              </w:rPr>
            </w:pPr>
            <w:r w:rsidRPr="00B92704">
              <w:rPr>
                <w:rFonts w:cs="Tahoma"/>
                <w:szCs w:val="20"/>
              </w:rPr>
              <w:t xml:space="preserve">(b) Throw, convey, cause or permit to be thrown or conveyed, any rubbish, dirt, refuse, effluent, trade waste or other offensive matter or thing into or near </w:t>
            </w:r>
            <w:r w:rsidRPr="00B92704">
              <w:rPr>
                <w:rFonts w:cs="Tahoma"/>
                <w:szCs w:val="20"/>
              </w:rPr>
              <w:lastRenderedPageBreak/>
              <w:t>to any water resource in such manner as to cause, or be likely to cause, pollution of the water resource.</w:t>
            </w:r>
          </w:p>
        </w:tc>
        <w:tc>
          <w:tcPr>
            <w:tcW w:w="0" w:type="auto"/>
            <w:shd w:val="clear" w:color="auto" w:fill="auto"/>
          </w:tcPr>
          <w:p w14:paraId="61FAB36D" w14:textId="77777777" w:rsidR="00353917" w:rsidRPr="00B92704" w:rsidRDefault="00353917" w:rsidP="00353917">
            <w:pPr>
              <w:rPr>
                <w:rFonts w:cs="Tahoma"/>
                <w:szCs w:val="20"/>
              </w:rPr>
            </w:pPr>
            <w:r w:rsidRPr="00B92704">
              <w:rPr>
                <w:rFonts w:cs="Tahoma"/>
                <w:szCs w:val="20"/>
              </w:rPr>
              <w:lastRenderedPageBreak/>
              <w:t>All construction, operation and decommissioning phases will take caution to refrain from polluting any water resource and will endeavour to prevent pollution in line with the ESMMP.</w:t>
            </w:r>
          </w:p>
          <w:p w14:paraId="69C2408D" w14:textId="77777777" w:rsidR="00353917" w:rsidRPr="00B92704" w:rsidRDefault="00353917" w:rsidP="00353917">
            <w:pPr>
              <w:rPr>
                <w:rFonts w:cs="Tahoma"/>
                <w:szCs w:val="20"/>
              </w:rPr>
            </w:pPr>
          </w:p>
        </w:tc>
      </w:tr>
      <w:tr w:rsidR="00353917" w:rsidRPr="00B92704" w14:paraId="3C2C6DC7" w14:textId="77777777">
        <w:trPr>
          <w:trHeight w:val="52"/>
        </w:trPr>
        <w:tc>
          <w:tcPr>
            <w:tcW w:w="746" w:type="dxa"/>
            <w:shd w:val="clear" w:color="auto" w:fill="auto"/>
          </w:tcPr>
          <w:p w14:paraId="3633D20D"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7D0E1728"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Energy (Solar Photovoltaic Systems) Regulations, 2012</w:t>
            </w:r>
          </w:p>
        </w:tc>
        <w:tc>
          <w:tcPr>
            <w:tcW w:w="0" w:type="auto"/>
            <w:shd w:val="clear" w:color="auto" w:fill="auto"/>
          </w:tcPr>
          <w:p w14:paraId="209B62F4"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0" w:type="auto"/>
            <w:shd w:val="clear" w:color="auto" w:fill="auto"/>
          </w:tcPr>
          <w:p w14:paraId="042FE337" w14:textId="77777777" w:rsidR="00353917" w:rsidRPr="00B92704" w:rsidRDefault="00353917" w:rsidP="00353917">
            <w:pPr>
              <w:widowControl w:val="0"/>
              <w:numPr>
                <w:ilvl w:val="0"/>
                <w:numId w:val="30"/>
              </w:numPr>
              <w:autoSpaceDE w:val="0"/>
              <w:autoSpaceDN w:val="0"/>
              <w:adjustRightInd w:val="0"/>
              <w:spacing w:before="40" w:after="143" w:line="258" w:lineRule="atLeast"/>
              <w:ind w:left="46"/>
              <w:rPr>
                <w:rFonts w:eastAsia="Calibri" w:cs="Tahoma"/>
                <w:szCs w:val="20"/>
                <w:lang w:eastAsia="en-US"/>
              </w:rPr>
            </w:pPr>
            <w:r w:rsidRPr="00B92704">
              <w:rPr>
                <w:rFonts w:eastAsia="Calibri" w:cs="Tahoma"/>
                <w:szCs w:val="20"/>
                <w:lang w:eastAsia="en-US"/>
              </w:rPr>
              <w:t xml:space="preserve">The Regulations regulates the design and installation of PV systems. The persons engaged in the designing and installation of the Mini-Grid shall be licensed by EPRA </w:t>
            </w:r>
          </w:p>
        </w:tc>
      </w:tr>
      <w:tr w:rsidR="00353917" w:rsidRPr="00B92704" w14:paraId="781123AD" w14:textId="77777777">
        <w:trPr>
          <w:trHeight w:val="52"/>
        </w:trPr>
        <w:tc>
          <w:tcPr>
            <w:tcW w:w="746" w:type="dxa"/>
            <w:shd w:val="clear" w:color="auto" w:fill="auto"/>
          </w:tcPr>
          <w:p w14:paraId="0F7C38FF"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BA34FFA"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Public Health Act (Cap. 242)</w:t>
            </w:r>
          </w:p>
        </w:tc>
        <w:tc>
          <w:tcPr>
            <w:tcW w:w="0" w:type="auto"/>
            <w:shd w:val="clear" w:color="auto" w:fill="auto"/>
          </w:tcPr>
          <w:p w14:paraId="333FEC48" w14:textId="77777777" w:rsidR="00353917" w:rsidRPr="00B92704" w:rsidRDefault="00353917" w:rsidP="00353917">
            <w:pPr>
              <w:overflowPunct w:val="0"/>
              <w:autoSpaceDE w:val="0"/>
              <w:autoSpaceDN w:val="0"/>
              <w:adjustRightInd w:val="0"/>
              <w:rPr>
                <w:rFonts w:eastAsia="Arial Unicode MS" w:cs="Tahoma"/>
                <w:szCs w:val="20"/>
                <w:lang w:eastAsia="en-US"/>
              </w:rPr>
            </w:pPr>
            <w:r w:rsidRPr="00B92704">
              <w:rPr>
                <w:rFonts w:eastAsia="Arial Unicode MS" w:cs="Tahoma"/>
                <w:szCs w:val="20"/>
                <w:lang w:eastAsia="en-US"/>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3658646B" w14:textId="77777777" w:rsidR="00353917" w:rsidRPr="00B92704" w:rsidRDefault="00353917" w:rsidP="00353917">
            <w:pPr>
              <w:widowControl w:val="0"/>
              <w:numPr>
                <w:ilvl w:val="0"/>
                <w:numId w:val="30"/>
              </w:numPr>
              <w:autoSpaceDE w:val="0"/>
              <w:autoSpaceDN w:val="0"/>
              <w:adjustRightInd w:val="0"/>
              <w:spacing w:before="40" w:after="143" w:line="258" w:lineRule="atLeast"/>
              <w:rPr>
                <w:rFonts w:eastAsia="Calibri" w:cs="Tahoma"/>
                <w:szCs w:val="20"/>
                <w:lang w:eastAsia="en-US"/>
              </w:rPr>
            </w:pPr>
            <w:r w:rsidRPr="00B92704">
              <w:rPr>
                <w:rFonts w:eastAsia="Calibri" w:cs="Tahoma"/>
                <w:szCs w:val="20"/>
                <w:lang w:eastAsia="en-US"/>
              </w:rPr>
              <w:t>The proponent will be in line with the regulations of this act and will ensure suppression of infectious diseases and maintain proper sanitation during all the phases of the project.</w:t>
            </w:r>
          </w:p>
        </w:tc>
      </w:tr>
      <w:tr w:rsidR="00353917" w:rsidRPr="00B92704" w14:paraId="37EF78A9" w14:textId="77777777">
        <w:trPr>
          <w:trHeight w:val="52"/>
        </w:trPr>
        <w:tc>
          <w:tcPr>
            <w:tcW w:w="746" w:type="dxa"/>
            <w:shd w:val="clear" w:color="auto" w:fill="auto"/>
          </w:tcPr>
          <w:p w14:paraId="449296A3"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46A9CF8B"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Standards Act Cap 496</w:t>
            </w:r>
          </w:p>
        </w:tc>
        <w:tc>
          <w:tcPr>
            <w:tcW w:w="0" w:type="auto"/>
            <w:shd w:val="clear" w:color="auto" w:fill="auto"/>
          </w:tcPr>
          <w:p w14:paraId="7B8BE9A6" w14:textId="77777777" w:rsidR="00353917" w:rsidRPr="00B92704" w:rsidRDefault="00353917" w:rsidP="00353917">
            <w:pPr>
              <w:pBdr>
                <w:bottom w:val="single" w:sz="2" w:space="1" w:color="808080"/>
              </w:pBdr>
              <w:overflowPunct w:val="0"/>
              <w:autoSpaceDE w:val="0"/>
              <w:autoSpaceDN w:val="0"/>
              <w:adjustRightInd w:val="0"/>
              <w:rPr>
                <w:rFonts w:eastAsia="Arial Unicode MS" w:cs="Tahoma"/>
                <w:szCs w:val="20"/>
                <w:lang w:eastAsia="en-US"/>
              </w:rPr>
            </w:pPr>
            <w:r w:rsidRPr="00B92704">
              <w:rPr>
                <w:rFonts w:eastAsia="Arial Unicode MS" w:cs="Tahoma"/>
                <w:szCs w:val="20"/>
                <w:lang w:eastAsia="en-US"/>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0" w:type="auto"/>
            <w:shd w:val="clear" w:color="auto" w:fill="auto"/>
          </w:tcPr>
          <w:p w14:paraId="418F838F" w14:textId="77777777" w:rsidR="00353917" w:rsidRPr="00B92704" w:rsidRDefault="00353917" w:rsidP="00353917">
            <w:pPr>
              <w:rPr>
                <w:rFonts w:cs="Tahoma"/>
                <w:szCs w:val="20"/>
              </w:rPr>
            </w:pPr>
            <w:r w:rsidRPr="00B92704">
              <w:rPr>
                <w:rFonts w:cs="Tahoma"/>
                <w:szCs w:val="20"/>
              </w:rPr>
              <w:t xml:space="preserve">All materials and spares used to construct the project will comply with the standardized specifications and certification. </w:t>
            </w:r>
          </w:p>
          <w:p w14:paraId="39B6E156" w14:textId="77777777" w:rsidR="00353917" w:rsidRPr="00B92704" w:rsidRDefault="00353917" w:rsidP="00353917">
            <w:pPr>
              <w:rPr>
                <w:rFonts w:cs="Tahoma"/>
                <w:szCs w:val="20"/>
              </w:rPr>
            </w:pPr>
          </w:p>
        </w:tc>
      </w:tr>
      <w:tr w:rsidR="00353917" w:rsidRPr="00B92704" w14:paraId="39DC6533" w14:textId="77777777">
        <w:trPr>
          <w:trHeight w:val="52"/>
        </w:trPr>
        <w:tc>
          <w:tcPr>
            <w:tcW w:w="746" w:type="dxa"/>
            <w:shd w:val="clear" w:color="auto" w:fill="auto"/>
          </w:tcPr>
          <w:p w14:paraId="78F4ABC1"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D6E0C70" w14:textId="77777777" w:rsidR="00353917" w:rsidRPr="00B92704" w:rsidRDefault="00353917" w:rsidP="00353917">
            <w:pPr>
              <w:rPr>
                <w:rFonts w:cs="Tahoma"/>
                <w:szCs w:val="20"/>
              </w:rPr>
            </w:pPr>
            <w:r w:rsidRPr="00B92704">
              <w:rPr>
                <w:rFonts w:cs="Tahoma"/>
                <w:szCs w:val="20"/>
              </w:rPr>
              <w:t>Penal Code Act (Cap.63)</w:t>
            </w:r>
          </w:p>
          <w:p w14:paraId="61E0124E" w14:textId="77777777" w:rsidR="00353917" w:rsidRPr="00B92704" w:rsidRDefault="00353917" w:rsidP="00353917">
            <w:pPr>
              <w:rPr>
                <w:rFonts w:cs="Tahoma"/>
                <w:szCs w:val="20"/>
              </w:rPr>
            </w:pPr>
          </w:p>
        </w:tc>
        <w:tc>
          <w:tcPr>
            <w:tcW w:w="0" w:type="auto"/>
            <w:shd w:val="clear" w:color="auto" w:fill="auto"/>
          </w:tcPr>
          <w:p w14:paraId="6C2B3092" w14:textId="77777777" w:rsidR="00353917" w:rsidRPr="00B92704" w:rsidRDefault="00353917" w:rsidP="00353917">
            <w:pPr>
              <w:rPr>
                <w:rFonts w:cs="Tahoma"/>
                <w:szCs w:val="20"/>
              </w:rPr>
            </w:pPr>
            <w:r w:rsidRPr="00B92704">
              <w:rPr>
                <w:rFonts w:cs="Tahoma"/>
                <w:szCs w:val="20"/>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w:t>
            </w:r>
            <w:r w:rsidRPr="00B92704">
              <w:rPr>
                <w:rFonts w:cs="Tahoma"/>
                <w:szCs w:val="20"/>
              </w:rPr>
              <w:lastRenderedPageBreak/>
              <w:t xml:space="preserve">make it noxious to health of persons /institution, dwelling or business premises in the neighbourhood or those passing along public way, commits an offence. </w:t>
            </w:r>
          </w:p>
        </w:tc>
        <w:tc>
          <w:tcPr>
            <w:tcW w:w="0" w:type="auto"/>
            <w:shd w:val="clear" w:color="auto" w:fill="auto"/>
          </w:tcPr>
          <w:p w14:paraId="4FF34301" w14:textId="77777777" w:rsidR="00353917" w:rsidRPr="00B92704" w:rsidRDefault="00353917" w:rsidP="00353917">
            <w:pPr>
              <w:rPr>
                <w:rFonts w:cs="Tahoma"/>
                <w:szCs w:val="20"/>
              </w:rPr>
            </w:pPr>
            <w:r w:rsidRPr="00B92704">
              <w:rPr>
                <w:rFonts w:cs="Tahoma"/>
                <w:szCs w:val="20"/>
              </w:rPr>
              <w:lastRenderedPageBreak/>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425E61D8" w14:textId="77777777" w:rsidR="00353917" w:rsidRPr="00B92704" w:rsidRDefault="00353917" w:rsidP="00353917">
            <w:pPr>
              <w:rPr>
                <w:rFonts w:cs="Tahoma"/>
                <w:szCs w:val="20"/>
              </w:rPr>
            </w:pPr>
          </w:p>
        </w:tc>
      </w:tr>
      <w:tr w:rsidR="00353917" w:rsidRPr="00B92704" w14:paraId="49A0567B" w14:textId="77777777">
        <w:trPr>
          <w:trHeight w:val="52"/>
        </w:trPr>
        <w:tc>
          <w:tcPr>
            <w:tcW w:w="746" w:type="dxa"/>
            <w:shd w:val="clear" w:color="auto" w:fill="auto"/>
          </w:tcPr>
          <w:p w14:paraId="5723252D"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7A560C68" w14:textId="77777777" w:rsidR="00353917" w:rsidRPr="00B92704" w:rsidRDefault="00353917" w:rsidP="00353917">
            <w:pPr>
              <w:rPr>
                <w:rFonts w:cs="Tahoma"/>
                <w:szCs w:val="20"/>
              </w:rPr>
            </w:pPr>
            <w:r w:rsidRPr="00B92704">
              <w:rPr>
                <w:rFonts w:cs="Tahoma"/>
                <w:szCs w:val="20"/>
              </w:rPr>
              <w:t>The Land Act, 2012</w:t>
            </w:r>
          </w:p>
          <w:p w14:paraId="5226E28C" w14:textId="77777777" w:rsidR="00353917" w:rsidRPr="00B92704" w:rsidRDefault="00353917" w:rsidP="00353917">
            <w:pPr>
              <w:rPr>
                <w:rFonts w:cs="Tahoma"/>
                <w:szCs w:val="20"/>
              </w:rPr>
            </w:pPr>
          </w:p>
        </w:tc>
        <w:tc>
          <w:tcPr>
            <w:tcW w:w="0" w:type="auto"/>
            <w:shd w:val="clear" w:color="auto" w:fill="auto"/>
          </w:tcPr>
          <w:p w14:paraId="38CDFCEF" w14:textId="77777777" w:rsidR="00353917" w:rsidRPr="00B92704" w:rsidRDefault="00353917" w:rsidP="00353917">
            <w:pPr>
              <w:rPr>
                <w:rFonts w:cs="Tahoma"/>
                <w:szCs w:val="20"/>
              </w:rPr>
            </w:pPr>
            <w:r w:rsidRPr="00B92704">
              <w:rPr>
                <w:rFonts w:cs="Tahoma"/>
                <w:szCs w:val="20"/>
              </w:rPr>
              <w:t>An Act of Parliament to give effect to Article 68 of the Constitution, to revise, consolidate and rationalize land laws; to provide for the sustainable administration and management of land and land- based resources, and for connected purposes</w:t>
            </w:r>
          </w:p>
          <w:p w14:paraId="516D4220" w14:textId="77777777" w:rsidR="00353917" w:rsidRPr="00B92704" w:rsidRDefault="00353917" w:rsidP="00353917">
            <w:pPr>
              <w:rPr>
                <w:rFonts w:cs="Tahoma"/>
                <w:szCs w:val="20"/>
              </w:rPr>
            </w:pPr>
            <w:r w:rsidRPr="00B92704">
              <w:rPr>
                <w:rFonts w:cs="Tahoma"/>
                <w:szCs w:val="20"/>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678EB5A4" w14:textId="77777777" w:rsidR="00353917" w:rsidRPr="00B92704" w:rsidRDefault="00353917" w:rsidP="00353917">
            <w:pPr>
              <w:rPr>
                <w:rFonts w:cs="Tahoma"/>
                <w:szCs w:val="20"/>
              </w:rPr>
            </w:pPr>
            <w:r w:rsidRPr="00B92704">
              <w:rPr>
                <w:rFonts w:cs="Tahoma"/>
                <w:szCs w:val="20"/>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68DB439F" w14:textId="77777777" w:rsidR="00353917" w:rsidRPr="00B92704" w:rsidRDefault="00353917" w:rsidP="00353917">
            <w:pPr>
              <w:rPr>
                <w:rFonts w:cs="Tahoma"/>
                <w:szCs w:val="20"/>
              </w:rPr>
            </w:pPr>
            <w:r w:rsidRPr="00B92704">
              <w:rPr>
                <w:rFonts w:cs="Tahoma"/>
                <w:szCs w:val="20"/>
              </w:rPr>
              <w:t>Conversion of land. 9. (1) Any land may be converted from one category to another in accordance with the provisions of this Act or any other written law.</w:t>
            </w:r>
          </w:p>
          <w:p w14:paraId="3EBE0BF2" w14:textId="77777777" w:rsidR="00353917" w:rsidRPr="00B92704" w:rsidRDefault="00353917" w:rsidP="00353917">
            <w:pPr>
              <w:rPr>
                <w:rFonts w:cs="Tahoma"/>
                <w:szCs w:val="20"/>
              </w:rPr>
            </w:pPr>
            <w:r w:rsidRPr="00B92704">
              <w:rPr>
                <w:rFonts w:cs="Tahoma"/>
                <w:szCs w:val="20"/>
              </w:rPr>
              <w:t xml:space="preserve">(d) Community land may be converted to either private or public land in accordance with the law </w:t>
            </w:r>
            <w:r w:rsidRPr="00B92704">
              <w:rPr>
                <w:rFonts w:cs="Tahoma"/>
                <w:szCs w:val="20"/>
              </w:rPr>
              <w:lastRenderedPageBreak/>
              <w:t>relating to community land enacted pursuant to Article 63(5) of the Constitution.</w:t>
            </w:r>
          </w:p>
        </w:tc>
        <w:tc>
          <w:tcPr>
            <w:tcW w:w="0" w:type="auto"/>
            <w:shd w:val="clear" w:color="auto" w:fill="auto"/>
          </w:tcPr>
          <w:p w14:paraId="1BDD0CF2" w14:textId="77777777" w:rsidR="00353917" w:rsidRPr="00B92704" w:rsidRDefault="00353917" w:rsidP="00353917">
            <w:pPr>
              <w:rPr>
                <w:rFonts w:cs="Tahoma"/>
                <w:szCs w:val="20"/>
              </w:rPr>
            </w:pPr>
            <w:r w:rsidRPr="00B92704">
              <w:rPr>
                <w:rFonts w:cs="Tahoma"/>
                <w:szCs w:val="20"/>
              </w:rPr>
              <w:lastRenderedPageBreak/>
              <w:t xml:space="preserve">Land in Maalimin is community land whose tenure falls under customary land rights. KPLC will observe all the relevant provisions of the Act including conversion from community land to public land as will be deemed appropriate </w:t>
            </w:r>
          </w:p>
          <w:p w14:paraId="0A466514" w14:textId="77777777" w:rsidR="00353917" w:rsidRPr="00B92704" w:rsidRDefault="00353917" w:rsidP="00353917">
            <w:pPr>
              <w:rPr>
                <w:rFonts w:cs="Tahoma"/>
                <w:szCs w:val="20"/>
              </w:rPr>
            </w:pPr>
          </w:p>
        </w:tc>
      </w:tr>
      <w:tr w:rsidR="00353917" w:rsidRPr="00B92704" w14:paraId="7825FB48" w14:textId="77777777">
        <w:trPr>
          <w:trHeight w:val="52"/>
        </w:trPr>
        <w:tc>
          <w:tcPr>
            <w:tcW w:w="746" w:type="dxa"/>
            <w:shd w:val="clear" w:color="auto" w:fill="auto"/>
          </w:tcPr>
          <w:p w14:paraId="27227896"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7078EC67"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Community Land Act, 2016</w:t>
            </w:r>
          </w:p>
        </w:tc>
        <w:tc>
          <w:tcPr>
            <w:tcW w:w="0" w:type="auto"/>
            <w:shd w:val="clear" w:color="auto" w:fill="auto"/>
          </w:tcPr>
          <w:p w14:paraId="6A122A6B" w14:textId="77777777" w:rsidR="00353917" w:rsidRPr="00B92704" w:rsidRDefault="00353917" w:rsidP="00353917">
            <w:pPr>
              <w:widowControl w:val="0"/>
              <w:autoSpaceDE w:val="0"/>
              <w:autoSpaceDN w:val="0"/>
              <w:adjustRightInd w:val="0"/>
              <w:rPr>
                <w:rFonts w:eastAsia="Calibri" w:cs="Tahoma"/>
                <w:szCs w:val="20"/>
              </w:rPr>
            </w:pPr>
            <w:r w:rsidRPr="00B92704">
              <w:rPr>
                <w:rFonts w:eastAsia="Calibri" w:cs="Tahoma"/>
                <w:szCs w:val="20"/>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55F24694" w14:textId="77777777" w:rsidR="00353917" w:rsidRPr="00B92704" w:rsidRDefault="00353917" w:rsidP="00353917">
            <w:pPr>
              <w:widowControl w:val="0"/>
              <w:autoSpaceDE w:val="0"/>
              <w:autoSpaceDN w:val="0"/>
              <w:adjustRightInd w:val="0"/>
              <w:rPr>
                <w:rFonts w:eastAsia="Calibri" w:cs="Tahoma"/>
                <w:szCs w:val="20"/>
              </w:rPr>
            </w:pPr>
            <w:r w:rsidRPr="00B92704">
              <w:rPr>
                <w:rFonts w:eastAsia="Calibri" w:cs="Tahoma"/>
                <w:szCs w:val="20"/>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4A8A7155"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lastRenderedPageBreak/>
              <w:t xml:space="preserve">(a) Sustainably and productively. </w:t>
            </w:r>
          </w:p>
          <w:p w14:paraId="3C2AB45A"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(b) For the benefit of the whole community including future generations. </w:t>
            </w:r>
          </w:p>
          <w:p w14:paraId="4D55BECE"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(c) With transparency and accountability; and </w:t>
            </w:r>
          </w:p>
          <w:p w14:paraId="6D85C411" w14:textId="77777777" w:rsidR="00353917" w:rsidRPr="00B92704" w:rsidRDefault="00353917" w:rsidP="00353917">
            <w:pPr>
              <w:autoSpaceDE w:val="0"/>
              <w:autoSpaceDN w:val="0"/>
              <w:adjustRightInd w:val="0"/>
              <w:rPr>
                <w:rFonts w:eastAsia="Calibri" w:cs="Tahoma"/>
                <w:szCs w:val="20"/>
              </w:rPr>
            </w:pPr>
            <w:r w:rsidRPr="00B92704">
              <w:rPr>
                <w:rFonts w:eastAsia="Calibri" w:cs="Tahoma"/>
                <w:szCs w:val="20"/>
              </w:rPr>
              <w:t xml:space="preserve">(d) On the basis of equitable sharing of accruing benefits. </w:t>
            </w:r>
          </w:p>
          <w:p w14:paraId="3FBFBB35" w14:textId="77777777" w:rsidR="00353917" w:rsidRPr="00B92704" w:rsidRDefault="00353917" w:rsidP="00353917">
            <w:pPr>
              <w:rPr>
                <w:rFonts w:eastAsia="Calibri" w:cs="Tahoma"/>
                <w:szCs w:val="20"/>
              </w:rPr>
            </w:pPr>
            <w:r w:rsidRPr="00B92704">
              <w:rPr>
                <w:rFonts w:eastAsia="Calibri" w:cs="Tahoma"/>
                <w:szCs w:val="20"/>
              </w:rPr>
              <w:t>The concept of community land has been defined broadly enough to include VMGs. Women, children, old people, and future generations have been thought of as PAPs and thus their rights secured in this Act</w:t>
            </w:r>
          </w:p>
        </w:tc>
        <w:tc>
          <w:tcPr>
            <w:tcW w:w="0" w:type="auto"/>
            <w:shd w:val="clear" w:color="auto" w:fill="auto"/>
          </w:tcPr>
          <w:p w14:paraId="397DC3FC" w14:textId="77777777" w:rsidR="00353917" w:rsidRPr="00B92704" w:rsidRDefault="00353917" w:rsidP="00353917">
            <w:pPr>
              <w:overflowPunct w:val="0"/>
              <w:contextualSpacing/>
              <w:textAlignment w:val="baseline"/>
              <w:rPr>
                <w:rFonts w:eastAsia="Calibri" w:cs="Tahoma"/>
                <w:szCs w:val="20"/>
              </w:rPr>
            </w:pPr>
            <w:r w:rsidRPr="00B92704">
              <w:rPr>
                <w:rFonts w:eastAsia="Calibri" w:cs="Tahoma"/>
                <w:szCs w:val="20"/>
              </w:rPr>
              <w:lastRenderedPageBreak/>
              <w:t>The proposed project site falls on unregistered community land. The community has since allocated the land in kind for project use. The establishment of the mini-grid will convert communal land to</w:t>
            </w:r>
            <w:r>
              <w:rPr>
                <w:rFonts w:eastAsia="Calibri" w:cs="Tahoma"/>
                <w:szCs w:val="20"/>
              </w:rPr>
              <w:t xml:space="preserve"> generation and distribution of electric energy</w:t>
            </w:r>
            <w:r w:rsidRPr="00B92704">
              <w:rPr>
                <w:rFonts w:eastAsia="Calibri" w:cs="Tahoma"/>
                <w:szCs w:val="20"/>
              </w:rPr>
              <w:t xml:space="preserve"> for long term. Further, based on community need assessment the proponent will undertake in kind development project to support the community water needs.</w:t>
            </w:r>
          </w:p>
          <w:p w14:paraId="28D46B52" w14:textId="77777777" w:rsidR="00353917" w:rsidRPr="00B92704" w:rsidRDefault="00353917" w:rsidP="00353917">
            <w:pPr>
              <w:overflowPunct w:val="0"/>
              <w:ind w:left="178"/>
              <w:contextualSpacing/>
              <w:textAlignment w:val="baseline"/>
              <w:rPr>
                <w:rFonts w:eastAsia="Calibri" w:cs="Tahoma"/>
                <w:szCs w:val="20"/>
              </w:rPr>
            </w:pPr>
          </w:p>
        </w:tc>
      </w:tr>
      <w:tr w:rsidR="00353917" w:rsidRPr="00B92704" w14:paraId="4D5DE139" w14:textId="77777777">
        <w:trPr>
          <w:trHeight w:val="52"/>
        </w:trPr>
        <w:tc>
          <w:tcPr>
            <w:tcW w:w="746" w:type="dxa"/>
            <w:shd w:val="clear" w:color="auto" w:fill="auto"/>
          </w:tcPr>
          <w:p w14:paraId="6425F8D5"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1FC7F100" w14:textId="77777777" w:rsidR="00353917" w:rsidRPr="00B92704" w:rsidRDefault="00353917" w:rsidP="00353917">
            <w:pPr>
              <w:rPr>
                <w:rFonts w:cs="Tahoma"/>
                <w:szCs w:val="20"/>
              </w:rPr>
            </w:pPr>
            <w:r w:rsidRPr="00B92704">
              <w:rPr>
                <w:rFonts w:cs="Tahoma"/>
                <w:szCs w:val="20"/>
              </w:rPr>
              <w:t>Land Registration Act, 2012</w:t>
            </w:r>
          </w:p>
          <w:p w14:paraId="54755CDF" w14:textId="77777777" w:rsidR="00353917" w:rsidRPr="00B92704" w:rsidRDefault="00353917" w:rsidP="00353917">
            <w:pPr>
              <w:rPr>
                <w:rFonts w:cs="Tahoma"/>
                <w:szCs w:val="20"/>
              </w:rPr>
            </w:pPr>
          </w:p>
        </w:tc>
        <w:tc>
          <w:tcPr>
            <w:tcW w:w="0" w:type="auto"/>
            <w:shd w:val="clear" w:color="auto" w:fill="auto"/>
          </w:tcPr>
          <w:p w14:paraId="3578C8FB" w14:textId="77777777" w:rsidR="00353917" w:rsidRPr="00B92704" w:rsidRDefault="00353917" w:rsidP="00353917">
            <w:pPr>
              <w:rPr>
                <w:rFonts w:cs="Tahoma"/>
                <w:szCs w:val="20"/>
              </w:rPr>
            </w:pPr>
            <w:r w:rsidRPr="00B92704">
              <w:rPr>
                <w:rFonts w:cs="Tahoma"/>
                <w:szCs w:val="20"/>
              </w:rPr>
              <w:t>Section 27 (2) provides that a transfer without valuable consideration shall have the same effect as a transfer for valuable consideration when registered.</w:t>
            </w:r>
          </w:p>
          <w:p w14:paraId="75C30339" w14:textId="77777777" w:rsidR="00353917" w:rsidRPr="00B92704" w:rsidRDefault="00353917" w:rsidP="00353917">
            <w:pPr>
              <w:rPr>
                <w:rFonts w:cs="Tahoma"/>
                <w:szCs w:val="20"/>
              </w:rPr>
            </w:pPr>
          </w:p>
        </w:tc>
        <w:tc>
          <w:tcPr>
            <w:tcW w:w="0" w:type="auto"/>
            <w:shd w:val="clear" w:color="auto" w:fill="auto"/>
          </w:tcPr>
          <w:p w14:paraId="555F8AD5" w14:textId="77777777" w:rsidR="00353917" w:rsidRPr="00B92704" w:rsidRDefault="00353917" w:rsidP="00353917">
            <w:pPr>
              <w:rPr>
                <w:rFonts w:cs="Tahoma"/>
                <w:szCs w:val="20"/>
              </w:rPr>
            </w:pPr>
            <w:r w:rsidRPr="00B92704">
              <w:rPr>
                <w:rFonts w:cs="Tahoma"/>
                <w:szCs w:val="20"/>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353917" w:rsidRPr="00B92704" w14:paraId="5EA09ED1" w14:textId="77777777">
        <w:trPr>
          <w:trHeight w:val="52"/>
        </w:trPr>
        <w:tc>
          <w:tcPr>
            <w:tcW w:w="746" w:type="dxa"/>
            <w:shd w:val="clear" w:color="auto" w:fill="auto"/>
          </w:tcPr>
          <w:p w14:paraId="25962B5D"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0D0A5898" w14:textId="77777777" w:rsidR="00353917" w:rsidRPr="00B92704" w:rsidRDefault="00353917" w:rsidP="00353917">
            <w:pPr>
              <w:rPr>
                <w:rFonts w:cs="Tahoma"/>
                <w:szCs w:val="20"/>
              </w:rPr>
            </w:pPr>
            <w:r w:rsidRPr="00B92704">
              <w:rPr>
                <w:rFonts w:cs="Tahoma"/>
                <w:szCs w:val="20"/>
              </w:rPr>
              <w:t>Land value amendment Act 2019</w:t>
            </w:r>
          </w:p>
          <w:p w14:paraId="60F56F79" w14:textId="77777777" w:rsidR="00353917" w:rsidRPr="00B92704" w:rsidRDefault="00353917" w:rsidP="00353917">
            <w:pPr>
              <w:rPr>
                <w:rFonts w:cs="Tahoma"/>
                <w:szCs w:val="20"/>
              </w:rPr>
            </w:pPr>
          </w:p>
        </w:tc>
        <w:tc>
          <w:tcPr>
            <w:tcW w:w="0" w:type="auto"/>
            <w:shd w:val="clear" w:color="auto" w:fill="auto"/>
          </w:tcPr>
          <w:p w14:paraId="42C24DE6" w14:textId="77777777" w:rsidR="00353917" w:rsidRPr="00B92704" w:rsidRDefault="00353917" w:rsidP="00353917">
            <w:pPr>
              <w:rPr>
                <w:rFonts w:cs="Tahoma"/>
                <w:szCs w:val="20"/>
              </w:rPr>
            </w:pPr>
            <w:r w:rsidRPr="00B92704">
              <w:rPr>
                <w:rFonts w:cs="Tahoma"/>
                <w:szCs w:val="20"/>
              </w:rPr>
              <w:t xml:space="preserve">It aims at standardizing the value of land in Kenya for the primary purpose of enhancing efficiency and expediting the compulsory land acquisition process for public projects. </w:t>
            </w:r>
          </w:p>
          <w:p w14:paraId="33333B56" w14:textId="77777777" w:rsidR="00353917" w:rsidRPr="00B92704" w:rsidRDefault="00353917" w:rsidP="00353917">
            <w:pPr>
              <w:rPr>
                <w:rFonts w:cs="Tahoma"/>
                <w:szCs w:val="20"/>
              </w:rPr>
            </w:pPr>
            <w:r w:rsidRPr="00B92704">
              <w:rPr>
                <w:rFonts w:cs="Tahoma"/>
                <w:szCs w:val="20"/>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w:t>
            </w:r>
            <w:r w:rsidRPr="00B92704">
              <w:rPr>
                <w:rFonts w:cs="Tahoma"/>
                <w:szCs w:val="20"/>
              </w:rPr>
              <w:lastRenderedPageBreak/>
              <w:t xml:space="preserve">introduces a list of the forms in which compensation can be made. </w:t>
            </w:r>
          </w:p>
        </w:tc>
        <w:tc>
          <w:tcPr>
            <w:tcW w:w="0" w:type="auto"/>
            <w:shd w:val="clear" w:color="auto" w:fill="auto"/>
          </w:tcPr>
          <w:p w14:paraId="4F78105B" w14:textId="46EE79BF" w:rsidR="00353917" w:rsidRPr="00B92704" w:rsidRDefault="00353917" w:rsidP="00353917">
            <w:pPr>
              <w:pStyle w:val="PPStandardReport"/>
              <w:numPr>
                <w:ilvl w:val="0"/>
                <w:numId w:val="22"/>
              </w:numPr>
              <w:rPr>
                <w:rFonts w:cs="Tahoma"/>
                <w:szCs w:val="20"/>
              </w:rPr>
            </w:pPr>
            <w:r w:rsidRPr="00B92704">
              <w:rPr>
                <w:rFonts w:cs="Tahoma"/>
                <w:szCs w:val="20"/>
              </w:rPr>
              <w:lastRenderedPageBreak/>
              <w:t xml:space="preserve">Land in Maalimin is community land. The </w:t>
            </w:r>
            <w:r>
              <w:rPr>
                <w:rFonts w:cs="Tahoma"/>
                <w:szCs w:val="20"/>
              </w:rPr>
              <w:t>0.808</w:t>
            </w:r>
            <w:r w:rsidRPr="00B92704">
              <w:rPr>
                <w:rFonts w:cs="Tahoma"/>
                <w:szCs w:val="20"/>
              </w:rPr>
              <w:t xml:space="preserve"> Ha allocated by the community for the proposed mini-grid will be acquired for the project. The MOE will pay compensation in kind through implementation of projects in water, education or health sectors. The</w:t>
            </w:r>
            <w:r w:rsidRPr="00B92704">
              <w:rPr>
                <w:rFonts w:cs="Tahoma"/>
                <w:szCs w:val="20"/>
                <w:lang w:val="de-DE"/>
              </w:rPr>
              <w:t xml:space="preserve"> community requested for</w:t>
            </w:r>
            <w:r w:rsidRPr="00B92704">
              <w:rPr>
                <w:rFonts w:cs="Tahoma"/>
                <w:szCs w:val="20"/>
              </w:rPr>
              <w:t xml:space="preserve"> Desiltation of the water pan and construction of a central fetching point and installation of a storage tank</w:t>
            </w:r>
          </w:p>
          <w:p w14:paraId="4C186327" w14:textId="77777777" w:rsidR="00353917" w:rsidRPr="00B92704" w:rsidRDefault="00353917" w:rsidP="00353917">
            <w:pPr>
              <w:rPr>
                <w:rFonts w:cs="Tahoma"/>
                <w:szCs w:val="20"/>
              </w:rPr>
            </w:pPr>
          </w:p>
        </w:tc>
      </w:tr>
      <w:tr w:rsidR="00353917" w:rsidRPr="00B92704" w14:paraId="75D9146F" w14:textId="77777777">
        <w:trPr>
          <w:trHeight w:val="52"/>
        </w:trPr>
        <w:tc>
          <w:tcPr>
            <w:tcW w:w="746" w:type="dxa"/>
            <w:shd w:val="clear" w:color="auto" w:fill="auto"/>
          </w:tcPr>
          <w:p w14:paraId="52F994FC"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4BD57850" w14:textId="77777777" w:rsidR="00353917" w:rsidRPr="00B92704" w:rsidRDefault="00353917" w:rsidP="00353917">
            <w:pPr>
              <w:rPr>
                <w:rFonts w:cs="Tahoma"/>
                <w:szCs w:val="20"/>
              </w:rPr>
            </w:pPr>
            <w:r w:rsidRPr="00B92704">
              <w:rPr>
                <w:rFonts w:cs="Tahoma"/>
                <w:szCs w:val="20"/>
              </w:rPr>
              <w:t>The Environment and Land Court Act 2011</w:t>
            </w:r>
          </w:p>
          <w:p w14:paraId="57757D10" w14:textId="77777777" w:rsidR="00353917" w:rsidRPr="00B92704" w:rsidRDefault="00353917" w:rsidP="00353917">
            <w:pPr>
              <w:rPr>
                <w:rFonts w:cs="Tahoma"/>
                <w:szCs w:val="20"/>
              </w:rPr>
            </w:pPr>
          </w:p>
        </w:tc>
        <w:tc>
          <w:tcPr>
            <w:tcW w:w="0" w:type="auto"/>
            <w:shd w:val="clear" w:color="auto" w:fill="auto"/>
          </w:tcPr>
          <w:p w14:paraId="514BAD26" w14:textId="77777777" w:rsidR="00353917" w:rsidRPr="00B92704" w:rsidRDefault="00353917" w:rsidP="00353917">
            <w:pPr>
              <w:rPr>
                <w:rFonts w:cs="Tahoma"/>
                <w:szCs w:val="20"/>
              </w:rPr>
            </w:pPr>
            <w:r w:rsidRPr="00B92704">
              <w:rPr>
                <w:rFonts w:cs="Tahoma"/>
                <w:szCs w:val="20"/>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B92704">
              <w:rPr>
                <w:rFonts w:eastAsia="Calibri" w:cs="Tahoma"/>
                <w:szCs w:val="20"/>
              </w:rPr>
              <w:t>.</w:t>
            </w:r>
          </w:p>
        </w:tc>
        <w:tc>
          <w:tcPr>
            <w:tcW w:w="0" w:type="auto"/>
            <w:shd w:val="clear" w:color="auto" w:fill="auto"/>
          </w:tcPr>
          <w:p w14:paraId="5F3E5894" w14:textId="77777777" w:rsidR="00353917" w:rsidRPr="00B92704" w:rsidRDefault="00353917" w:rsidP="00353917">
            <w:pPr>
              <w:rPr>
                <w:rFonts w:cs="Tahoma"/>
                <w:szCs w:val="20"/>
              </w:rPr>
            </w:pPr>
            <w:r w:rsidRPr="00B92704">
              <w:rPr>
                <w:rFonts w:cs="Tahoma"/>
                <w:szCs w:val="20"/>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353917" w:rsidRPr="00B92704" w14:paraId="75C19952" w14:textId="77777777">
        <w:trPr>
          <w:trHeight w:val="56"/>
        </w:trPr>
        <w:tc>
          <w:tcPr>
            <w:tcW w:w="746" w:type="dxa"/>
            <w:shd w:val="clear" w:color="auto" w:fill="auto"/>
          </w:tcPr>
          <w:p w14:paraId="23F1CB08"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0E06AA2E"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The Physical and Land Use Planning Act, 2019</w:t>
            </w:r>
          </w:p>
        </w:tc>
        <w:tc>
          <w:tcPr>
            <w:tcW w:w="0" w:type="auto"/>
            <w:shd w:val="clear" w:color="auto" w:fill="auto"/>
          </w:tcPr>
          <w:p w14:paraId="30BB69FF" w14:textId="77777777" w:rsidR="00353917" w:rsidRPr="00B92704" w:rsidRDefault="00353917" w:rsidP="00353917">
            <w:pPr>
              <w:spacing w:line="260" w:lineRule="atLeast"/>
              <w:rPr>
                <w:rFonts w:cs="Tahoma"/>
                <w:szCs w:val="20"/>
              </w:rPr>
            </w:pPr>
            <w:r w:rsidRPr="00B92704">
              <w:rPr>
                <w:rFonts w:cs="Tahoma"/>
                <w:szCs w:val="20"/>
              </w:rPr>
              <w:t>This Act of Parliament makes provision for the planning, use, regulation, and development of land and for connected purposes.</w:t>
            </w:r>
          </w:p>
          <w:p w14:paraId="20DE39D3" w14:textId="77777777" w:rsidR="00353917" w:rsidRPr="00B92704" w:rsidRDefault="00353917" w:rsidP="00353917">
            <w:pPr>
              <w:spacing w:line="260" w:lineRule="atLeast"/>
              <w:rPr>
                <w:rFonts w:cs="Tahoma"/>
                <w:szCs w:val="20"/>
              </w:rPr>
            </w:pPr>
            <w:r w:rsidRPr="00B92704">
              <w:rPr>
                <w:rFonts w:cs="Tahoma"/>
                <w:szCs w:val="20"/>
              </w:rPr>
              <w:t xml:space="preserve"> </w:t>
            </w:r>
          </w:p>
        </w:tc>
        <w:tc>
          <w:tcPr>
            <w:tcW w:w="0" w:type="auto"/>
            <w:shd w:val="clear" w:color="auto" w:fill="auto"/>
          </w:tcPr>
          <w:p w14:paraId="085D137F" w14:textId="77777777" w:rsidR="00353917" w:rsidRPr="00B92704" w:rsidRDefault="00353917" w:rsidP="00353917">
            <w:pPr>
              <w:overflowPunct w:val="0"/>
              <w:textAlignment w:val="baseline"/>
              <w:rPr>
                <w:rFonts w:eastAsia="Calibri" w:cs="Tahoma"/>
                <w:szCs w:val="20"/>
              </w:rPr>
            </w:pPr>
            <w:r w:rsidRPr="00B92704">
              <w:rPr>
                <w:rFonts w:eastAsia="Calibri" w:cs="Tahoma"/>
                <w:szCs w:val="20"/>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Garissa County. </w:t>
            </w:r>
          </w:p>
        </w:tc>
      </w:tr>
      <w:tr w:rsidR="00353917" w:rsidRPr="00B92704" w14:paraId="6DD1045B" w14:textId="77777777">
        <w:trPr>
          <w:trHeight w:val="985"/>
        </w:trPr>
        <w:tc>
          <w:tcPr>
            <w:tcW w:w="746" w:type="dxa"/>
            <w:shd w:val="clear" w:color="auto" w:fill="auto"/>
          </w:tcPr>
          <w:p w14:paraId="1F23C2BF"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39F2D8DA" w14:textId="77777777" w:rsidR="00353917" w:rsidRPr="00B92704" w:rsidRDefault="00353917" w:rsidP="00353917">
            <w:pPr>
              <w:rPr>
                <w:rFonts w:cs="Tahoma"/>
                <w:szCs w:val="20"/>
              </w:rPr>
            </w:pPr>
            <w:r w:rsidRPr="00B92704">
              <w:rPr>
                <w:rFonts w:cs="Tahoma"/>
                <w:szCs w:val="20"/>
              </w:rPr>
              <w:t>The Employment Act No 11 of 2007</w:t>
            </w:r>
          </w:p>
        </w:tc>
        <w:tc>
          <w:tcPr>
            <w:tcW w:w="0" w:type="auto"/>
            <w:shd w:val="clear" w:color="auto" w:fill="auto"/>
          </w:tcPr>
          <w:p w14:paraId="3475F744"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2C9BBDE7" w14:textId="77777777" w:rsidR="00353917" w:rsidRPr="00B92704" w:rsidRDefault="00353917" w:rsidP="00353917">
            <w:pPr>
              <w:autoSpaceDE w:val="0"/>
              <w:autoSpaceDN w:val="0"/>
              <w:adjustRightInd w:val="0"/>
              <w:rPr>
                <w:rFonts w:cs="Tahoma"/>
                <w:szCs w:val="20"/>
              </w:rPr>
            </w:pPr>
            <w:r w:rsidRPr="00B92704">
              <w:rPr>
                <w:rFonts w:cs="Tahoma"/>
                <w:szCs w:val="20"/>
              </w:rPr>
              <w:t>With the Contractor and the Project Proponent being primary employers during the construction and operational phases of the Project, respectively, they are bound by this law to abide to its stipulations on employee management and relations</w:t>
            </w:r>
          </w:p>
        </w:tc>
      </w:tr>
      <w:tr w:rsidR="00353917" w:rsidRPr="00B92704" w14:paraId="75CEC302" w14:textId="77777777">
        <w:trPr>
          <w:trHeight w:val="52"/>
        </w:trPr>
        <w:tc>
          <w:tcPr>
            <w:tcW w:w="746" w:type="dxa"/>
            <w:shd w:val="clear" w:color="auto" w:fill="auto"/>
          </w:tcPr>
          <w:p w14:paraId="06A1152B"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6CB5BAB5" w14:textId="77777777" w:rsidR="00353917" w:rsidRPr="00B92704" w:rsidRDefault="00353917" w:rsidP="00353917">
            <w:pPr>
              <w:rPr>
                <w:rFonts w:cs="Tahoma"/>
                <w:szCs w:val="20"/>
              </w:rPr>
            </w:pPr>
            <w:bookmarkStart w:id="139" w:name="_Toc34993139"/>
            <w:bookmarkStart w:id="140" w:name="_Toc82444773"/>
            <w:r w:rsidRPr="00B92704">
              <w:rPr>
                <w:rFonts w:cs="Tahoma"/>
                <w:szCs w:val="20"/>
              </w:rPr>
              <w:t>The Work Injury Benefit Act, 2007</w:t>
            </w:r>
            <w:bookmarkEnd w:id="139"/>
            <w:bookmarkEnd w:id="140"/>
          </w:p>
        </w:tc>
        <w:tc>
          <w:tcPr>
            <w:tcW w:w="0" w:type="auto"/>
            <w:shd w:val="clear" w:color="auto" w:fill="auto"/>
          </w:tcPr>
          <w:p w14:paraId="12C8926A"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t>This is an Act of Parliament to provide for compensation to employees for work related injuries and diseases contracted in the course of their employment</w:t>
            </w:r>
          </w:p>
        </w:tc>
        <w:tc>
          <w:tcPr>
            <w:tcW w:w="0" w:type="auto"/>
            <w:shd w:val="clear" w:color="auto" w:fill="auto"/>
          </w:tcPr>
          <w:p w14:paraId="33A5AC46"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t>The Proponent and Contractor will maintain an insurance policy cover for its employees, record of accident, carryout proper accident investigations; organize for pre-employment and regular medical examinations for staff.</w:t>
            </w:r>
          </w:p>
        </w:tc>
      </w:tr>
      <w:tr w:rsidR="00353917" w:rsidRPr="00B92704" w14:paraId="137FD164" w14:textId="77777777">
        <w:trPr>
          <w:trHeight w:val="52"/>
        </w:trPr>
        <w:tc>
          <w:tcPr>
            <w:tcW w:w="746" w:type="dxa"/>
            <w:shd w:val="clear" w:color="auto" w:fill="auto"/>
          </w:tcPr>
          <w:p w14:paraId="181C0BCE"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06FD9CDB" w14:textId="77777777" w:rsidR="00353917" w:rsidRPr="00B92704" w:rsidRDefault="00353917" w:rsidP="00353917">
            <w:pPr>
              <w:rPr>
                <w:rFonts w:cs="Tahoma"/>
                <w:szCs w:val="20"/>
              </w:rPr>
            </w:pPr>
            <w:bookmarkStart w:id="141" w:name="_Toc34993129"/>
            <w:bookmarkStart w:id="142" w:name="_Toc82444763"/>
            <w:r w:rsidRPr="00B92704">
              <w:rPr>
                <w:rFonts w:cs="Tahoma"/>
                <w:szCs w:val="20"/>
              </w:rPr>
              <w:t xml:space="preserve">Air Quality </w:t>
            </w:r>
            <w:r w:rsidRPr="00B92704">
              <w:rPr>
                <w:rFonts w:cs="Tahoma"/>
                <w:szCs w:val="20"/>
              </w:rPr>
              <w:lastRenderedPageBreak/>
              <w:t>Regulations (2014)</w:t>
            </w:r>
            <w:bookmarkEnd w:id="141"/>
            <w:bookmarkEnd w:id="142"/>
          </w:p>
        </w:tc>
        <w:tc>
          <w:tcPr>
            <w:tcW w:w="0" w:type="auto"/>
            <w:shd w:val="clear" w:color="auto" w:fill="auto"/>
          </w:tcPr>
          <w:p w14:paraId="4A7727D1"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lastRenderedPageBreak/>
              <w:t xml:space="preserve">Regulation 3 stipulates that the objective of these Regulations is to provide for the prevention, control, </w:t>
            </w:r>
            <w:r w:rsidRPr="00B92704">
              <w:rPr>
                <w:rFonts w:eastAsia="Century Gothic" w:cs="Tahoma"/>
                <w:szCs w:val="20"/>
                <w:lang w:eastAsia="en-US"/>
              </w:rPr>
              <w:lastRenderedPageBreak/>
              <w:t>and abatement of air pollution to ensure clean and healthy ambient air.</w:t>
            </w:r>
          </w:p>
        </w:tc>
        <w:tc>
          <w:tcPr>
            <w:tcW w:w="0" w:type="auto"/>
            <w:shd w:val="clear" w:color="auto" w:fill="auto"/>
          </w:tcPr>
          <w:p w14:paraId="583F67D9" w14:textId="77777777" w:rsidR="00353917" w:rsidRPr="00B92704" w:rsidRDefault="00353917" w:rsidP="00353917">
            <w:pPr>
              <w:spacing w:line="260" w:lineRule="atLeast"/>
              <w:rPr>
                <w:rFonts w:eastAsia="Century Gothic" w:cs="Tahoma"/>
                <w:szCs w:val="20"/>
                <w:lang w:eastAsia="en-US"/>
              </w:rPr>
            </w:pPr>
            <w:r w:rsidRPr="00B92704">
              <w:rPr>
                <w:rFonts w:eastAsia="Century Gothic" w:cs="Tahoma"/>
                <w:szCs w:val="20"/>
                <w:lang w:eastAsia="en-US"/>
              </w:rPr>
              <w:lastRenderedPageBreak/>
              <w:t xml:space="preserve">The Proponent and contractor will implement mitigation during construction to ensure neighbouring properties are </w:t>
            </w:r>
            <w:r w:rsidRPr="00B92704">
              <w:rPr>
                <w:rFonts w:eastAsia="Century Gothic" w:cs="Tahoma"/>
                <w:szCs w:val="20"/>
                <w:lang w:eastAsia="en-US"/>
              </w:rPr>
              <w:lastRenderedPageBreak/>
              <w:t>not impacted by nuisance dust</w:t>
            </w:r>
          </w:p>
        </w:tc>
      </w:tr>
      <w:tr w:rsidR="00353917" w:rsidRPr="00B92704" w14:paraId="41BE2EC6" w14:textId="77777777">
        <w:trPr>
          <w:trHeight w:val="52"/>
        </w:trPr>
        <w:tc>
          <w:tcPr>
            <w:tcW w:w="746" w:type="dxa"/>
            <w:shd w:val="clear" w:color="auto" w:fill="auto"/>
          </w:tcPr>
          <w:p w14:paraId="2990AFD6"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EB67BA9" w14:textId="77777777" w:rsidR="00353917" w:rsidRPr="00B92704" w:rsidRDefault="00353917" w:rsidP="00353917">
            <w:pPr>
              <w:rPr>
                <w:rFonts w:cs="Tahoma"/>
                <w:szCs w:val="20"/>
              </w:rPr>
            </w:pPr>
            <w:r w:rsidRPr="00B92704">
              <w:rPr>
                <w:rFonts w:cs="Tahoma"/>
                <w:szCs w:val="20"/>
              </w:rPr>
              <w:t>The Traffic Act Chapter 295 Laws of Kenya</w:t>
            </w:r>
          </w:p>
          <w:p w14:paraId="29B2D0D9" w14:textId="77777777" w:rsidR="00353917" w:rsidRPr="00B92704" w:rsidRDefault="00353917" w:rsidP="00353917">
            <w:pPr>
              <w:rPr>
                <w:rFonts w:cs="Tahoma"/>
                <w:szCs w:val="20"/>
              </w:rPr>
            </w:pPr>
          </w:p>
        </w:tc>
        <w:tc>
          <w:tcPr>
            <w:tcW w:w="0" w:type="auto"/>
            <w:shd w:val="clear" w:color="auto" w:fill="auto"/>
          </w:tcPr>
          <w:p w14:paraId="4C02CF20" w14:textId="77777777" w:rsidR="00353917" w:rsidRPr="00B92704" w:rsidRDefault="00353917" w:rsidP="00353917">
            <w:pPr>
              <w:rPr>
                <w:rFonts w:cs="Tahoma"/>
                <w:szCs w:val="20"/>
              </w:rPr>
            </w:pPr>
            <w:r w:rsidRPr="00B92704">
              <w:rPr>
                <w:rFonts w:cs="Tahoma"/>
                <w:szCs w:val="20"/>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22D0E49B" w14:textId="77777777" w:rsidR="00353917" w:rsidRPr="00B92704" w:rsidRDefault="00353917" w:rsidP="00353917">
            <w:pPr>
              <w:rPr>
                <w:rFonts w:cs="Tahoma"/>
                <w:szCs w:val="20"/>
              </w:rPr>
            </w:pPr>
            <w:r w:rsidRPr="00B92704">
              <w:rPr>
                <w:rFonts w:cs="Tahoma"/>
                <w:szCs w:val="20"/>
              </w:rPr>
              <w:t xml:space="preserve">Many types of equipment and materials shall be transported through the roads to the proposed site. Their registration and licensing will be required to follow the stipulated road regulations. </w:t>
            </w:r>
          </w:p>
          <w:p w14:paraId="42DEC9F4" w14:textId="77777777" w:rsidR="00353917" w:rsidRPr="00B92704" w:rsidRDefault="00353917" w:rsidP="00353917">
            <w:pPr>
              <w:rPr>
                <w:rFonts w:cs="Tahoma"/>
                <w:szCs w:val="20"/>
              </w:rPr>
            </w:pPr>
            <w:r w:rsidRPr="00B92704">
              <w:rPr>
                <w:rFonts w:cs="Tahoma"/>
                <w:szCs w:val="20"/>
              </w:rPr>
              <w:t xml:space="preserve">The Act also prohibits encroachment on and damage to roads including land reserved for roads.  </w:t>
            </w:r>
          </w:p>
        </w:tc>
        <w:tc>
          <w:tcPr>
            <w:tcW w:w="0" w:type="auto"/>
            <w:shd w:val="clear" w:color="auto" w:fill="auto"/>
          </w:tcPr>
          <w:p w14:paraId="77F65F97" w14:textId="77777777" w:rsidR="00353917" w:rsidRPr="00B92704" w:rsidRDefault="00353917" w:rsidP="00353917">
            <w:pPr>
              <w:rPr>
                <w:rFonts w:cs="Tahoma"/>
                <w:szCs w:val="20"/>
              </w:rPr>
            </w:pPr>
            <w:r w:rsidRPr="00B92704">
              <w:rPr>
                <w:rFonts w:cs="Tahoma"/>
                <w:szCs w:val="20"/>
              </w:rPr>
              <w:t>The project will observe the provisions of the Act including management of traffic of construction vehicles as guided by the ESMMP</w:t>
            </w:r>
          </w:p>
        </w:tc>
      </w:tr>
      <w:tr w:rsidR="00353917" w:rsidRPr="00B92704" w14:paraId="15DF99B0" w14:textId="77777777">
        <w:trPr>
          <w:trHeight w:val="52"/>
        </w:trPr>
        <w:tc>
          <w:tcPr>
            <w:tcW w:w="746" w:type="dxa"/>
            <w:shd w:val="clear" w:color="auto" w:fill="auto"/>
          </w:tcPr>
          <w:p w14:paraId="381532C7"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049D5C2" w14:textId="77777777" w:rsidR="00353917" w:rsidRPr="00B92704" w:rsidRDefault="00353917" w:rsidP="00353917">
            <w:pPr>
              <w:rPr>
                <w:rFonts w:cs="Tahoma"/>
                <w:szCs w:val="20"/>
              </w:rPr>
            </w:pPr>
            <w:r w:rsidRPr="00B92704">
              <w:rPr>
                <w:rFonts w:cs="Tahoma"/>
                <w:szCs w:val="20"/>
              </w:rPr>
              <w:t>National Museums and Heritage Act, 2006</w:t>
            </w:r>
          </w:p>
          <w:p w14:paraId="4B9A48AB" w14:textId="77777777" w:rsidR="00353917" w:rsidRPr="00B92704" w:rsidRDefault="00353917" w:rsidP="00353917">
            <w:pPr>
              <w:rPr>
                <w:rFonts w:cs="Tahoma"/>
                <w:szCs w:val="20"/>
              </w:rPr>
            </w:pPr>
          </w:p>
        </w:tc>
        <w:tc>
          <w:tcPr>
            <w:tcW w:w="0" w:type="auto"/>
            <w:shd w:val="clear" w:color="auto" w:fill="auto"/>
          </w:tcPr>
          <w:p w14:paraId="78E2B61D" w14:textId="77777777" w:rsidR="00353917" w:rsidRPr="00B92704" w:rsidRDefault="00353917" w:rsidP="00353917">
            <w:pPr>
              <w:rPr>
                <w:rFonts w:cs="Tahoma"/>
                <w:szCs w:val="20"/>
              </w:rPr>
            </w:pPr>
            <w:r w:rsidRPr="00B92704">
              <w:rPr>
                <w:rFonts w:cs="Tahoma"/>
                <w:szCs w:val="20"/>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0" w:type="auto"/>
            <w:shd w:val="clear" w:color="auto" w:fill="auto"/>
          </w:tcPr>
          <w:p w14:paraId="2C716940" w14:textId="77777777" w:rsidR="00353917" w:rsidRPr="00B92704" w:rsidRDefault="00353917" w:rsidP="00353917">
            <w:pPr>
              <w:rPr>
                <w:rFonts w:cs="Tahoma"/>
                <w:szCs w:val="20"/>
              </w:rPr>
            </w:pPr>
            <w:r w:rsidRPr="00B92704">
              <w:rPr>
                <w:rFonts w:cs="Tahoma"/>
                <w:szCs w:val="20"/>
              </w:rPr>
              <w:t>During implementation of the project, the Act will be followed in the event of case of chance find of cultural heritage on the proposed site</w:t>
            </w:r>
          </w:p>
        </w:tc>
      </w:tr>
      <w:tr w:rsidR="00353917" w:rsidRPr="00B92704" w14:paraId="5A7267E8" w14:textId="77777777">
        <w:trPr>
          <w:trHeight w:val="52"/>
        </w:trPr>
        <w:tc>
          <w:tcPr>
            <w:tcW w:w="746" w:type="dxa"/>
            <w:shd w:val="clear" w:color="auto" w:fill="auto"/>
          </w:tcPr>
          <w:p w14:paraId="3E17BBD2"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2F8D3AB0" w14:textId="77777777" w:rsidR="00353917" w:rsidRPr="00B92704" w:rsidRDefault="00353917" w:rsidP="00353917">
            <w:pPr>
              <w:rPr>
                <w:rFonts w:cs="Tahoma"/>
                <w:szCs w:val="20"/>
              </w:rPr>
            </w:pPr>
            <w:r w:rsidRPr="00B92704">
              <w:rPr>
                <w:rFonts w:cs="Tahoma"/>
                <w:szCs w:val="20"/>
              </w:rPr>
              <w:t xml:space="preserve">The Prevention, Protection and Assistance to Internally Displaced Persons and Affected Communities Act, </w:t>
            </w:r>
            <w:r w:rsidRPr="00B92704">
              <w:rPr>
                <w:rFonts w:cs="Tahoma"/>
                <w:szCs w:val="20"/>
              </w:rPr>
              <w:lastRenderedPageBreak/>
              <w:t xml:space="preserve">2012 </w:t>
            </w:r>
          </w:p>
        </w:tc>
        <w:tc>
          <w:tcPr>
            <w:tcW w:w="0" w:type="auto"/>
            <w:shd w:val="clear" w:color="auto" w:fill="auto"/>
          </w:tcPr>
          <w:p w14:paraId="58112BC8" w14:textId="77777777" w:rsidR="00353917" w:rsidRPr="00B92704" w:rsidRDefault="00353917" w:rsidP="00353917">
            <w:pPr>
              <w:rPr>
                <w:rFonts w:cs="Tahoma"/>
                <w:szCs w:val="20"/>
              </w:rPr>
            </w:pPr>
            <w:r w:rsidRPr="00B92704">
              <w:rPr>
                <w:rFonts w:cs="Tahoma"/>
                <w:szCs w:val="20"/>
              </w:rPr>
              <w:lastRenderedPageBreak/>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w:t>
            </w:r>
            <w:r w:rsidRPr="00B92704">
              <w:rPr>
                <w:rFonts w:cs="Tahoma"/>
                <w:szCs w:val="20"/>
              </w:rPr>
              <w:lastRenderedPageBreak/>
              <w:t xml:space="preserve">Guiding Principles on Internal Displacement and for connected purposes. </w:t>
            </w:r>
          </w:p>
        </w:tc>
        <w:tc>
          <w:tcPr>
            <w:tcW w:w="0" w:type="auto"/>
            <w:shd w:val="clear" w:color="auto" w:fill="auto"/>
          </w:tcPr>
          <w:p w14:paraId="25C97A30" w14:textId="77777777" w:rsidR="00353917" w:rsidRPr="00B92704" w:rsidRDefault="00353917" w:rsidP="00353917">
            <w:pPr>
              <w:rPr>
                <w:rFonts w:cs="Tahoma"/>
                <w:szCs w:val="20"/>
              </w:rPr>
            </w:pPr>
            <w:r w:rsidRPr="00B92704">
              <w:rPr>
                <w:rFonts w:cs="Tahoma"/>
                <w:szCs w:val="20"/>
              </w:rPr>
              <w:lastRenderedPageBreak/>
              <w:t xml:space="preserve">According to this Act, displacement in projects should be avoided to the extent possible and implementation of KOSAP sub-projects will adhere to this requirement. </w:t>
            </w:r>
          </w:p>
          <w:p w14:paraId="3D6157CF" w14:textId="77777777" w:rsidR="00353917" w:rsidRPr="00B92704" w:rsidRDefault="00353917" w:rsidP="00353917">
            <w:pPr>
              <w:rPr>
                <w:rFonts w:cs="Tahoma"/>
                <w:szCs w:val="20"/>
              </w:rPr>
            </w:pPr>
          </w:p>
        </w:tc>
      </w:tr>
      <w:tr w:rsidR="00353917" w:rsidRPr="00B92704" w14:paraId="265C59DC" w14:textId="77777777">
        <w:trPr>
          <w:trHeight w:val="52"/>
        </w:trPr>
        <w:tc>
          <w:tcPr>
            <w:tcW w:w="746" w:type="dxa"/>
            <w:shd w:val="clear" w:color="auto" w:fill="auto"/>
          </w:tcPr>
          <w:p w14:paraId="72090299"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5EB5A72F" w14:textId="77777777" w:rsidR="00353917" w:rsidRPr="00B92704" w:rsidRDefault="00353917" w:rsidP="00353917">
            <w:pPr>
              <w:rPr>
                <w:rFonts w:cs="Tahoma"/>
                <w:szCs w:val="20"/>
              </w:rPr>
            </w:pPr>
            <w:r w:rsidRPr="00B92704">
              <w:rPr>
                <w:rFonts w:cs="Tahoma"/>
                <w:szCs w:val="20"/>
              </w:rPr>
              <w:t>County Government Act, 2012</w:t>
            </w:r>
          </w:p>
          <w:p w14:paraId="79DB9CCC" w14:textId="77777777" w:rsidR="00353917" w:rsidRPr="00B92704" w:rsidRDefault="00353917" w:rsidP="00353917">
            <w:pPr>
              <w:rPr>
                <w:rFonts w:cs="Tahoma"/>
                <w:szCs w:val="20"/>
              </w:rPr>
            </w:pPr>
          </w:p>
        </w:tc>
        <w:tc>
          <w:tcPr>
            <w:tcW w:w="0" w:type="auto"/>
            <w:shd w:val="clear" w:color="auto" w:fill="auto"/>
          </w:tcPr>
          <w:p w14:paraId="791B3F6F" w14:textId="77777777" w:rsidR="00353917" w:rsidRPr="00B92704" w:rsidRDefault="00353917" w:rsidP="00353917">
            <w:pPr>
              <w:rPr>
                <w:rFonts w:cs="Tahoma"/>
                <w:szCs w:val="20"/>
              </w:rPr>
            </w:pPr>
            <w:r w:rsidRPr="00B92704">
              <w:rPr>
                <w:rFonts w:cs="Tahoma"/>
                <w:szCs w:val="20"/>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255D72F2" w14:textId="77777777" w:rsidR="00353917" w:rsidRPr="00B92704" w:rsidRDefault="00353917" w:rsidP="00353917">
            <w:pPr>
              <w:rPr>
                <w:rFonts w:cs="Tahoma"/>
                <w:szCs w:val="20"/>
              </w:rPr>
            </w:pPr>
            <w:r w:rsidRPr="00B92704">
              <w:rPr>
                <w:rFonts w:cs="Tahoma"/>
                <w:szCs w:val="20"/>
              </w:rPr>
              <w:t>This Act gives guideline on planning in the County and especially the partnership in development between the National Government and other investors</w:t>
            </w:r>
          </w:p>
        </w:tc>
        <w:tc>
          <w:tcPr>
            <w:tcW w:w="0" w:type="auto"/>
            <w:shd w:val="clear" w:color="auto" w:fill="auto"/>
          </w:tcPr>
          <w:p w14:paraId="0D0F7DDE" w14:textId="77777777" w:rsidR="00353917" w:rsidRPr="00B92704" w:rsidRDefault="00353917" w:rsidP="00353917">
            <w:pPr>
              <w:rPr>
                <w:rFonts w:cs="Tahoma"/>
                <w:szCs w:val="20"/>
              </w:rPr>
            </w:pPr>
            <w:r w:rsidRPr="00B92704">
              <w:rPr>
                <w:rFonts w:cs="Tahoma"/>
                <w:szCs w:val="20"/>
              </w:rPr>
              <w:t xml:space="preserve">In complying with this requirement, the ESIA team held consultations  on the project with the County Government of Garissa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353917" w:rsidRPr="00B92704" w14:paraId="3ACC1F48" w14:textId="77777777">
        <w:trPr>
          <w:trHeight w:val="52"/>
        </w:trPr>
        <w:tc>
          <w:tcPr>
            <w:tcW w:w="746" w:type="dxa"/>
            <w:shd w:val="clear" w:color="auto" w:fill="auto"/>
          </w:tcPr>
          <w:p w14:paraId="3FF006D7"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76434F9A" w14:textId="77777777" w:rsidR="00353917" w:rsidRPr="00B92704" w:rsidRDefault="00353917" w:rsidP="00353917">
            <w:pPr>
              <w:rPr>
                <w:rFonts w:cs="Tahoma"/>
                <w:szCs w:val="20"/>
              </w:rPr>
            </w:pPr>
            <w:r w:rsidRPr="00B92704">
              <w:rPr>
                <w:rFonts w:cs="Tahoma"/>
                <w:szCs w:val="20"/>
              </w:rPr>
              <w:t>The Sexual Offenses Act 2006</w:t>
            </w:r>
          </w:p>
          <w:p w14:paraId="0F51BD8F" w14:textId="77777777" w:rsidR="00353917" w:rsidRPr="00B92704" w:rsidRDefault="00353917" w:rsidP="00353917">
            <w:pPr>
              <w:rPr>
                <w:rFonts w:cs="Tahoma"/>
                <w:szCs w:val="20"/>
              </w:rPr>
            </w:pPr>
          </w:p>
        </w:tc>
        <w:tc>
          <w:tcPr>
            <w:tcW w:w="0" w:type="auto"/>
            <w:shd w:val="clear" w:color="auto" w:fill="auto"/>
          </w:tcPr>
          <w:p w14:paraId="4DE1DF1B" w14:textId="77777777" w:rsidR="00353917" w:rsidRPr="00B92704" w:rsidRDefault="00353917" w:rsidP="00353917">
            <w:pPr>
              <w:rPr>
                <w:rFonts w:cs="Tahoma"/>
                <w:szCs w:val="20"/>
              </w:rPr>
            </w:pPr>
            <w:r w:rsidRPr="00B92704">
              <w:rPr>
                <w:rFonts w:cs="Tahoma"/>
                <w:szCs w:val="20"/>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0" w:type="auto"/>
            <w:shd w:val="clear" w:color="auto" w:fill="auto"/>
          </w:tcPr>
          <w:p w14:paraId="6D38E593" w14:textId="77777777" w:rsidR="00353917" w:rsidRPr="00B92704" w:rsidRDefault="00353917" w:rsidP="00353917">
            <w:pPr>
              <w:rPr>
                <w:rFonts w:cs="Tahoma"/>
                <w:szCs w:val="20"/>
              </w:rPr>
            </w:pPr>
            <w:r w:rsidRPr="00B92704">
              <w:rPr>
                <w:rFonts w:cs="Tahoma"/>
                <w:szCs w:val="20"/>
              </w:rPr>
              <w:t xml:space="preserve">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353917" w:rsidRPr="00B92704" w14:paraId="2EB61677" w14:textId="77777777">
        <w:trPr>
          <w:trHeight w:val="52"/>
        </w:trPr>
        <w:tc>
          <w:tcPr>
            <w:tcW w:w="746" w:type="dxa"/>
            <w:shd w:val="clear" w:color="auto" w:fill="auto"/>
          </w:tcPr>
          <w:p w14:paraId="43D8CFC5"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6FA77E66" w14:textId="77777777" w:rsidR="00353917" w:rsidRPr="00B92704" w:rsidRDefault="00353917" w:rsidP="00353917">
            <w:pPr>
              <w:rPr>
                <w:rFonts w:cs="Tahoma"/>
                <w:szCs w:val="20"/>
              </w:rPr>
            </w:pPr>
            <w:r w:rsidRPr="00B92704">
              <w:rPr>
                <w:rFonts w:cs="Tahoma"/>
                <w:szCs w:val="20"/>
              </w:rPr>
              <w:t xml:space="preserve">The Children Act, 2012 </w:t>
            </w:r>
          </w:p>
          <w:p w14:paraId="07A8F3FD" w14:textId="77777777" w:rsidR="00353917" w:rsidRPr="00B92704" w:rsidRDefault="00353917" w:rsidP="00353917">
            <w:pPr>
              <w:rPr>
                <w:rFonts w:cs="Tahoma"/>
                <w:szCs w:val="20"/>
              </w:rPr>
            </w:pPr>
          </w:p>
        </w:tc>
        <w:tc>
          <w:tcPr>
            <w:tcW w:w="0" w:type="auto"/>
            <w:shd w:val="clear" w:color="auto" w:fill="auto"/>
          </w:tcPr>
          <w:p w14:paraId="77A4D7CB" w14:textId="77777777" w:rsidR="00353917" w:rsidRPr="00B92704" w:rsidRDefault="00353917" w:rsidP="00353917">
            <w:pPr>
              <w:rPr>
                <w:rFonts w:cs="Tahoma"/>
                <w:szCs w:val="20"/>
              </w:rPr>
            </w:pPr>
            <w:r w:rsidRPr="00B92704">
              <w:rPr>
                <w:rFonts w:cs="Tahoma"/>
                <w:szCs w:val="20"/>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09F7915E" w14:textId="77777777" w:rsidR="00353917" w:rsidRPr="00B92704" w:rsidRDefault="00353917" w:rsidP="00353917">
            <w:pPr>
              <w:rPr>
                <w:rFonts w:cs="Tahoma"/>
                <w:szCs w:val="20"/>
              </w:rPr>
            </w:pPr>
            <w:r w:rsidRPr="00B92704">
              <w:rPr>
                <w:rFonts w:cs="Tahoma"/>
                <w:szCs w:val="20"/>
              </w:rPr>
              <w:t>The Act also notes that a shall be protected from sexual exploitation and use in prostitution, inducement or coercion to engage in any sexual activity, and exposure to obscene materials.</w:t>
            </w:r>
          </w:p>
        </w:tc>
        <w:tc>
          <w:tcPr>
            <w:tcW w:w="0" w:type="auto"/>
            <w:shd w:val="clear" w:color="auto" w:fill="auto"/>
          </w:tcPr>
          <w:p w14:paraId="7990781F" w14:textId="77777777" w:rsidR="00353917" w:rsidRPr="00B92704" w:rsidRDefault="00353917" w:rsidP="00353917">
            <w:pPr>
              <w:rPr>
                <w:rFonts w:cs="Tahoma"/>
                <w:szCs w:val="20"/>
              </w:rPr>
            </w:pPr>
            <w:r w:rsidRPr="00B92704">
              <w:rPr>
                <w:rFonts w:cs="Tahoma"/>
                <w:szCs w:val="20"/>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365D2736" w14:textId="77777777" w:rsidR="00353917" w:rsidRPr="00B92704" w:rsidRDefault="00353917" w:rsidP="00353917">
            <w:pPr>
              <w:rPr>
                <w:rFonts w:cs="Tahoma"/>
                <w:szCs w:val="20"/>
              </w:rPr>
            </w:pPr>
          </w:p>
        </w:tc>
      </w:tr>
      <w:tr w:rsidR="00353917" w:rsidRPr="00B92704" w14:paraId="5288FE0C" w14:textId="77777777">
        <w:trPr>
          <w:trHeight w:val="52"/>
        </w:trPr>
        <w:tc>
          <w:tcPr>
            <w:tcW w:w="746" w:type="dxa"/>
            <w:shd w:val="clear" w:color="auto" w:fill="auto"/>
          </w:tcPr>
          <w:p w14:paraId="1A889086" w14:textId="77777777" w:rsidR="00353917" w:rsidRPr="00B92704" w:rsidRDefault="00353917" w:rsidP="00353917">
            <w:pPr>
              <w:numPr>
                <w:ilvl w:val="0"/>
                <w:numId w:val="104"/>
              </w:numPr>
              <w:overflowPunct w:val="0"/>
              <w:autoSpaceDE w:val="0"/>
              <w:autoSpaceDN w:val="0"/>
              <w:adjustRightInd w:val="0"/>
              <w:ind w:left="0" w:firstLine="0"/>
              <w:contextualSpacing/>
              <w:jc w:val="left"/>
              <w:textAlignment w:val="baseline"/>
              <w:rPr>
                <w:rFonts w:eastAsia="Calibri" w:cs="Tahoma"/>
                <w:szCs w:val="20"/>
              </w:rPr>
            </w:pPr>
          </w:p>
        </w:tc>
        <w:tc>
          <w:tcPr>
            <w:tcW w:w="0" w:type="auto"/>
            <w:shd w:val="clear" w:color="auto" w:fill="auto"/>
          </w:tcPr>
          <w:p w14:paraId="041D2E7D" w14:textId="77777777" w:rsidR="00353917" w:rsidRPr="00B92704" w:rsidRDefault="00353917" w:rsidP="00353917">
            <w:pPr>
              <w:rPr>
                <w:rFonts w:cs="Tahoma"/>
                <w:szCs w:val="20"/>
              </w:rPr>
            </w:pPr>
            <w:r w:rsidRPr="00B92704">
              <w:rPr>
                <w:rFonts w:cs="Tahoma"/>
                <w:szCs w:val="20"/>
              </w:rPr>
              <w:t xml:space="preserve">Persons with Disability Act, Chapter 133 </w:t>
            </w:r>
          </w:p>
          <w:p w14:paraId="6E8D21A9" w14:textId="77777777" w:rsidR="00353917" w:rsidRPr="00B92704" w:rsidRDefault="00353917" w:rsidP="00353917">
            <w:pPr>
              <w:rPr>
                <w:rFonts w:cs="Tahoma"/>
                <w:szCs w:val="20"/>
              </w:rPr>
            </w:pPr>
          </w:p>
        </w:tc>
        <w:tc>
          <w:tcPr>
            <w:tcW w:w="0" w:type="auto"/>
            <w:shd w:val="clear" w:color="auto" w:fill="auto"/>
          </w:tcPr>
          <w:p w14:paraId="37514FB3" w14:textId="77777777" w:rsidR="00353917" w:rsidRPr="00B92704" w:rsidRDefault="00353917" w:rsidP="00353917">
            <w:pPr>
              <w:rPr>
                <w:rFonts w:cs="Tahoma"/>
                <w:color w:val="000000"/>
                <w:szCs w:val="20"/>
              </w:rPr>
            </w:pPr>
            <w:r w:rsidRPr="00B92704">
              <w:rPr>
                <w:rFonts w:cs="Tahoma"/>
                <w:color w:val="000000"/>
                <w:szCs w:val="20"/>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456B50E1" w14:textId="77777777" w:rsidR="00353917" w:rsidRPr="00B92704" w:rsidRDefault="00353917" w:rsidP="00353917">
            <w:pPr>
              <w:rPr>
                <w:rFonts w:cs="Tahoma"/>
                <w:color w:val="000000"/>
                <w:szCs w:val="20"/>
              </w:rPr>
            </w:pPr>
            <w:r w:rsidRPr="00B92704">
              <w:rPr>
                <w:rFonts w:cs="Tahoma"/>
                <w:color w:val="000000"/>
                <w:szCs w:val="20"/>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410AB330" w14:textId="77777777" w:rsidR="00353917" w:rsidRPr="00B92704" w:rsidRDefault="00353917" w:rsidP="00353917">
            <w:pPr>
              <w:rPr>
                <w:rFonts w:cs="Tahoma"/>
                <w:szCs w:val="20"/>
              </w:rPr>
            </w:pPr>
          </w:p>
        </w:tc>
      </w:tr>
    </w:tbl>
    <w:p w14:paraId="6C86E261" w14:textId="77777777" w:rsidR="001D392F" w:rsidRPr="00B92704" w:rsidRDefault="001D392F" w:rsidP="001D392F">
      <w:pPr>
        <w:rPr>
          <w:rFonts w:cs="Tahoma"/>
          <w:szCs w:val="20"/>
        </w:rPr>
      </w:pPr>
    </w:p>
    <w:p w14:paraId="0DA7A325" w14:textId="77777777" w:rsidR="001D392F" w:rsidRPr="00B92704" w:rsidRDefault="001D392F" w:rsidP="001D392F">
      <w:pPr>
        <w:rPr>
          <w:rFonts w:cs="Tahoma"/>
          <w:szCs w:val="20"/>
        </w:rPr>
      </w:pPr>
    </w:p>
    <w:p w14:paraId="732A7850" w14:textId="77777777" w:rsidR="009C6067" w:rsidRPr="00B92704" w:rsidRDefault="009C6067" w:rsidP="00927213">
      <w:pPr>
        <w:pStyle w:val="PPStandardReport"/>
        <w:ind w:left="0"/>
        <w:rPr>
          <w:rFonts w:cs="Tahoma"/>
          <w:szCs w:val="20"/>
        </w:rPr>
      </w:pPr>
    </w:p>
    <w:p w14:paraId="3F5685E8" w14:textId="77777777" w:rsidR="007A1587" w:rsidRPr="00B92704" w:rsidRDefault="007A1587" w:rsidP="00927213">
      <w:pPr>
        <w:pStyle w:val="PPStandardReport"/>
        <w:ind w:left="0"/>
        <w:rPr>
          <w:rFonts w:cs="Tahoma"/>
          <w:szCs w:val="20"/>
        </w:rPr>
      </w:pPr>
    </w:p>
    <w:p w14:paraId="755BDE09" w14:textId="77777777" w:rsidR="009C6067" w:rsidRPr="00B92704" w:rsidRDefault="009C6067" w:rsidP="00927213">
      <w:pPr>
        <w:pStyle w:val="PPStandardReport"/>
        <w:rPr>
          <w:rFonts w:cs="Tahoma"/>
          <w:szCs w:val="20"/>
        </w:rPr>
      </w:pPr>
    </w:p>
    <w:p w14:paraId="6061E76B" w14:textId="77777777" w:rsidR="009C6067" w:rsidRPr="00B92704" w:rsidRDefault="009C6067" w:rsidP="00927213">
      <w:pPr>
        <w:pStyle w:val="PPStandardReport"/>
        <w:rPr>
          <w:rFonts w:cs="Tahoma"/>
          <w:szCs w:val="20"/>
        </w:rPr>
        <w:sectPr w:rsidR="009C6067" w:rsidRPr="00B92704" w:rsidSect="009C6067">
          <w:pgSz w:w="16838" w:h="11906" w:orient="landscape"/>
          <w:pgMar w:top="1800" w:right="1440" w:bottom="1800" w:left="1440" w:header="709" w:footer="283" w:gutter="0"/>
          <w:pgNumType w:start="1" w:chapStyle="1"/>
          <w:cols w:space="708"/>
          <w:docGrid w:linePitch="360"/>
        </w:sectPr>
      </w:pPr>
    </w:p>
    <w:p w14:paraId="26F7E04B" w14:textId="77777777" w:rsidR="003E5EB8" w:rsidRPr="00B92704" w:rsidRDefault="00B85EB5" w:rsidP="00927213">
      <w:pPr>
        <w:pStyle w:val="Heading2"/>
        <w:rPr>
          <w:rFonts w:cs="Tahoma"/>
          <w:sz w:val="20"/>
        </w:rPr>
      </w:pPr>
      <w:bookmarkStart w:id="143" w:name="_Toc148628006"/>
      <w:r w:rsidRPr="00B92704">
        <w:rPr>
          <w:rFonts w:cs="Tahoma"/>
          <w:sz w:val="20"/>
        </w:rPr>
        <w:lastRenderedPageBreak/>
        <w:t>World Bank OP applicability</w:t>
      </w:r>
      <w:bookmarkEnd w:id="143"/>
    </w:p>
    <w:p w14:paraId="0E6470B8" w14:textId="77777777" w:rsidR="003E5EB8" w:rsidRPr="00B92704" w:rsidRDefault="0035251E" w:rsidP="00927213">
      <w:pPr>
        <w:pStyle w:val="Default"/>
        <w:rPr>
          <w:rFonts w:ascii="Tahoma" w:hAnsi="Tahoma" w:cs="Tahoma"/>
          <w:color w:val="auto"/>
          <w:sz w:val="20"/>
          <w:szCs w:val="20"/>
        </w:rPr>
      </w:pPr>
      <w:r w:rsidRPr="00B92704">
        <w:rPr>
          <w:rFonts w:ascii="Tahoma" w:hAnsi="Tahoma" w:cs="Tahoma"/>
          <w:color w:val="auto"/>
          <w:sz w:val="20"/>
          <w:szCs w:val="20"/>
        </w:rPr>
        <w:t xml:space="preserve">The table below shows the applicability of World Bank Operational </w:t>
      </w:r>
      <w:r w:rsidR="007F7424" w:rsidRPr="00B92704">
        <w:rPr>
          <w:rFonts w:ascii="Tahoma" w:hAnsi="Tahoma" w:cs="Tahoma"/>
          <w:color w:val="auto"/>
          <w:sz w:val="20"/>
          <w:szCs w:val="20"/>
        </w:rPr>
        <w:t>OPs</w:t>
      </w:r>
      <w:r w:rsidRPr="00B92704">
        <w:rPr>
          <w:rFonts w:ascii="Tahoma" w:hAnsi="Tahoma" w:cs="Tahoma"/>
          <w:color w:val="auto"/>
          <w:sz w:val="20"/>
          <w:szCs w:val="20"/>
        </w:rPr>
        <w:t xml:space="preserve"> to the proposed project in </w:t>
      </w:r>
      <w:r w:rsidR="009441F1" w:rsidRPr="00B92704">
        <w:rPr>
          <w:rFonts w:ascii="Tahoma" w:hAnsi="Tahoma" w:cs="Tahoma"/>
          <w:color w:val="auto"/>
          <w:sz w:val="20"/>
          <w:szCs w:val="20"/>
        </w:rPr>
        <w:t>Maalimin</w:t>
      </w:r>
      <w:r w:rsidRPr="00B92704">
        <w:rPr>
          <w:rFonts w:ascii="Tahoma" w:hAnsi="Tahoma" w:cs="Tahoma"/>
          <w:color w:val="auto"/>
          <w:sz w:val="20"/>
          <w:szCs w:val="20"/>
        </w:rPr>
        <w:t xml:space="preserve"> site;</w:t>
      </w:r>
    </w:p>
    <w:p w14:paraId="3E4503A8" w14:textId="77777777" w:rsidR="00F97176" w:rsidRPr="00B92704" w:rsidRDefault="00F97176" w:rsidP="00927213">
      <w:pPr>
        <w:pStyle w:val="Default"/>
        <w:rPr>
          <w:rFonts w:ascii="Tahoma" w:hAnsi="Tahoma" w:cs="Tahoma"/>
          <w:i/>
          <w:color w:val="auto"/>
          <w:sz w:val="20"/>
          <w:szCs w:val="20"/>
        </w:rPr>
      </w:pPr>
    </w:p>
    <w:p w14:paraId="78AA2270" w14:textId="4D496AF2" w:rsidR="00B85D6C" w:rsidRPr="00B92704" w:rsidRDefault="00B85D6C" w:rsidP="00B85D6C">
      <w:pPr>
        <w:pStyle w:val="Caption"/>
        <w:keepNext/>
        <w:rPr>
          <w:rFonts w:cs="Tahoma"/>
          <w:b w:val="0"/>
          <w:i/>
          <w:sz w:val="20"/>
        </w:rPr>
      </w:pPr>
      <w:bookmarkStart w:id="144" w:name="_Toc148624540"/>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4</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3</w:t>
      </w:r>
      <w:r w:rsidR="004F620A">
        <w:rPr>
          <w:rFonts w:cs="Tahoma"/>
          <w:b w:val="0"/>
          <w:i/>
          <w:sz w:val="20"/>
        </w:rPr>
        <w:fldChar w:fldCharType="end"/>
      </w:r>
      <w:r w:rsidRPr="00B92704">
        <w:rPr>
          <w:rFonts w:cs="Tahoma"/>
          <w:b w:val="0"/>
          <w:i/>
          <w:sz w:val="20"/>
        </w:rPr>
        <w:t>: World Bank OP Applicability</w:t>
      </w:r>
      <w:bookmarkEnd w:id="144"/>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80"/>
        <w:gridCol w:w="1599"/>
        <w:gridCol w:w="1975"/>
        <w:gridCol w:w="2612"/>
        <w:gridCol w:w="2610"/>
      </w:tblGrid>
      <w:tr w:rsidR="003F1761" w:rsidRPr="00B92704" w14:paraId="4025A3AF" w14:textId="77777777" w:rsidTr="00B85D6C">
        <w:tc>
          <w:tcPr>
            <w:tcW w:w="407" w:type="pct"/>
            <w:tcBorders>
              <w:top w:val="nil"/>
              <w:left w:val="nil"/>
              <w:bottom w:val="single" w:sz="4" w:space="0" w:color="8EAADB"/>
              <w:right w:val="nil"/>
            </w:tcBorders>
            <w:shd w:val="clear" w:color="auto" w:fill="FFFFFF"/>
          </w:tcPr>
          <w:p w14:paraId="31F81DCC" w14:textId="77777777" w:rsidR="003F1761" w:rsidRPr="00B92704" w:rsidRDefault="003F1761" w:rsidP="00901E82">
            <w:pPr>
              <w:pStyle w:val="Default"/>
              <w:rPr>
                <w:rFonts w:ascii="Tahoma" w:eastAsia="Calibri" w:hAnsi="Tahoma" w:cs="Tahoma"/>
                <w:b/>
                <w:bCs/>
                <w:i/>
                <w:iCs/>
                <w:color w:val="auto"/>
                <w:sz w:val="20"/>
                <w:szCs w:val="20"/>
              </w:rPr>
            </w:pPr>
            <w:bookmarkStart w:id="145" w:name="_Hlk98492808"/>
            <w:bookmarkStart w:id="146" w:name="_Hlk98492930"/>
            <w:r w:rsidRPr="00B92704">
              <w:rPr>
                <w:rFonts w:ascii="Tahoma" w:eastAsia="Calibri" w:hAnsi="Tahoma" w:cs="Tahoma"/>
                <w:b/>
                <w:bCs/>
                <w:i/>
                <w:iCs/>
                <w:color w:val="auto"/>
                <w:sz w:val="20"/>
                <w:szCs w:val="20"/>
              </w:rPr>
              <w:t>S.No.</w:t>
            </w:r>
          </w:p>
        </w:tc>
        <w:tc>
          <w:tcPr>
            <w:tcW w:w="835" w:type="pct"/>
            <w:tcBorders>
              <w:top w:val="nil"/>
              <w:left w:val="nil"/>
              <w:right w:val="nil"/>
            </w:tcBorders>
            <w:shd w:val="clear" w:color="auto" w:fill="FFFFFF"/>
          </w:tcPr>
          <w:p w14:paraId="169BDF5F" w14:textId="77777777" w:rsidR="003F1761" w:rsidRPr="00B92704" w:rsidRDefault="003F1761" w:rsidP="00901E82">
            <w:pPr>
              <w:pStyle w:val="Default"/>
              <w:rPr>
                <w:rFonts w:ascii="Tahoma" w:eastAsia="Calibri" w:hAnsi="Tahoma" w:cs="Tahoma"/>
                <w:b/>
                <w:bCs/>
                <w:color w:val="auto"/>
                <w:sz w:val="20"/>
                <w:szCs w:val="20"/>
              </w:rPr>
            </w:pPr>
            <w:r w:rsidRPr="00B92704">
              <w:rPr>
                <w:rFonts w:ascii="Tahoma" w:eastAsia="Calibri" w:hAnsi="Tahoma" w:cs="Tahoma"/>
                <w:b/>
                <w:bCs/>
                <w:color w:val="auto"/>
                <w:sz w:val="20"/>
                <w:szCs w:val="20"/>
              </w:rPr>
              <w:t xml:space="preserve">Description of World Bank OPs </w:t>
            </w:r>
          </w:p>
        </w:tc>
        <w:tc>
          <w:tcPr>
            <w:tcW w:w="1031" w:type="pct"/>
            <w:tcBorders>
              <w:top w:val="nil"/>
              <w:left w:val="nil"/>
              <w:right w:val="nil"/>
            </w:tcBorders>
            <w:shd w:val="clear" w:color="auto" w:fill="FFFFFF"/>
          </w:tcPr>
          <w:p w14:paraId="74D50531" w14:textId="77777777" w:rsidR="003F1761" w:rsidRPr="00B92704" w:rsidRDefault="003F1761" w:rsidP="00901E82">
            <w:pPr>
              <w:pStyle w:val="Default"/>
              <w:rPr>
                <w:rFonts w:ascii="Tahoma" w:eastAsia="Calibri" w:hAnsi="Tahoma" w:cs="Tahoma"/>
                <w:b/>
                <w:bCs/>
                <w:color w:val="auto"/>
                <w:sz w:val="20"/>
                <w:szCs w:val="20"/>
              </w:rPr>
            </w:pPr>
            <w:r w:rsidRPr="00B92704">
              <w:rPr>
                <w:rFonts w:ascii="Tahoma" w:eastAsia="Calibri" w:hAnsi="Tahoma" w:cs="Tahoma"/>
                <w:b/>
                <w:bCs/>
                <w:color w:val="auto"/>
                <w:sz w:val="20"/>
                <w:szCs w:val="20"/>
              </w:rPr>
              <w:t>Applicability</w:t>
            </w:r>
          </w:p>
        </w:tc>
        <w:tc>
          <w:tcPr>
            <w:tcW w:w="1364" w:type="pct"/>
            <w:tcBorders>
              <w:top w:val="nil"/>
              <w:left w:val="nil"/>
              <w:right w:val="nil"/>
            </w:tcBorders>
            <w:shd w:val="clear" w:color="auto" w:fill="FFFFFF"/>
          </w:tcPr>
          <w:p w14:paraId="2B352628" w14:textId="77777777" w:rsidR="003F1761" w:rsidRPr="00B92704" w:rsidRDefault="003F1761" w:rsidP="00901E82">
            <w:pPr>
              <w:pStyle w:val="Default"/>
              <w:rPr>
                <w:rFonts w:ascii="Tahoma" w:eastAsia="Calibri" w:hAnsi="Tahoma" w:cs="Tahoma"/>
                <w:b/>
                <w:bCs/>
                <w:color w:val="auto"/>
                <w:sz w:val="20"/>
                <w:szCs w:val="20"/>
              </w:rPr>
            </w:pPr>
            <w:r w:rsidRPr="00B92704">
              <w:rPr>
                <w:rFonts w:ascii="Tahoma" w:eastAsia="Calibri" w:hAnsi="Tahoma" w:cs="Tahoma"/>
                <w:b/>
                <w:bCs/>
                <w:color w:val="auto"/>
                <w:sz w:val="20"/>
                <w:szCs w:val="20"/>
              </w:rPr>
              <w:t xml:space="preserve"> Applicability to Project</w:t>
            </w:r>
          </w:p>
        </w:tc>
        <w:tc>
          <w:tcPr>
            <w:tcW w:w="1363" w:type="pct"/>
            <w:tcBorders>
              <w:top w:val="nil"/>
              <w:left w:val="nil"/>
              <w:right w:val="nil"/>
            </w:tcBorders>
            <w:shd w:val="clear" w:color="auto" w:fill="FFFFFF"/>
          </w:tcPr>
          <w:p w14:paraId="3105A207" w14:textId="77777777" w:rsidR="003F1761" w:rsidRPr="00B92704" w:rsidRDefault="003F1761" w:rsidP="00901E82">
            <w:pPr>
              <w:pStyle w:val="Default"/>
              <w:rPr>
                <w:rFonts w:ascii="Tahoma" w:eastAsia="Calibri" w:hAnsi="Tahoma" w:cs="Tahoma"/>
                <w:b/>
                <w:bCs/>
                <w:color w:val="auto"/>
                <w:sz w:val="20"/>
                <w:szCs w:val="20"/>
              </w:rPr>
            </w:pPr>
            <w:r w:rsidRPr="00B92704">
              <w:rPr>
                <w:rFonts w:ascii="Tahoma" w:eastAsia="Calibri" w:hAnsi="Tahoma" w:cs="Tahoma"/>
                <w:b/>
                <w:bCs/>
                <w:color w:val="auto"/>
                <w:sz w:val="20"/>
                <w:szCs w:val="20"/>
              </w:rPr>
              <w:t>Trigger for the policy</w:t>
            </w:r>
          </w:p>
        </w:tc>
      </w:tr>
      <w:tr w:rsidR="003F1761" w:rsidRPr="00B92704" w14:paraId="09499711" w14:textId="77777777" w:rsidTr="00C40825">
        <w:tc>
          <w:tcPr>
            <w:tcW w:w="407" w:type="pct"/>
            <w:tcBorders>
              <w:left w:val="nil"/>
              <w:bottom w:val="nil"/>
            </w:tcBorders>
            <w:shd w:val="clear" w:color="auto" w:fill="auto"/>
          </w:tcPr>
          <w:p w14:paraId="7F0552CD" w14:textId="77777777" w:rsidR="003F1761" w:rsidRPr="00B92704" w:rsidRDefault="003F1761" w:rsidP="001F305E">
            <w:pPr>
              <w:pStyle w:val="Default"/>
              <w:numPr>
                <w:ilvl w:val="0"/>
                <w:numId w:val="64"/>
              </w:numPr>
              <w:rPr>
                <w:rFonts w:ascii="Tahoma" w:eastAsia="Calibri" w:hAnsi="Tahoma" w:cs="Tahoma"/>
                <w:i/>
                <w:iCs/>
                <w:color w:val="auto"/>
                <w:sz w:val="20"/>
                <w:szCs w:val="20"/>
              </w:rPr>
            </w:pPr>
          </w:p>
        </w:tc>
        <w:tc>
          <w:tcPr>
            <w:tcW w:w="835" w:type="pct"/>
            <w:shd w:val="clear" w:color="auto" w:fill="auto"/>
          </w:tcPr>
          <w:p w14:paraId="0A4687B3" w14:textId="77777777" w:rsidR="003F1761" w:rsidRPr="00C40825" w:rsidRDefault="003F1761" w:rsidP="00901E82">
            <w:pPr>
              <w:pStyle w:val="Default"/>
              <w:rPr>
                <w:rFonts w:ascii="Tahoma" w:eastAsia="Calibri" w:hAnsi="Tahoma" w:cs="Tahoma"/>
                <w:color w:val="auto"/>
                <w:sz w:val="20"/>
                <w:szCs w:val="20"/>
              </w:rPr>
            </w:pPr>
            <w:r w:rsidRPr="00C40825">
              <w:rPr>
                <w:rFonts w:ascii="Tahoma" w:eastAsia="Calibri" w:hAnsi="Tahoma" w:cs="Tahoma"/>
                <w:color w:val="auto"/>
                <w:sz w:val="20"/>
                <w:szCs w:val="20"/>
              </w:rPr>
              <w:t>OP 4.01 (Environmental and Social Impact Assessment)</w:t>
            </w:r>
          </w:p>
        </w:tc>
        <w:tc>
          <w:tcPr>
            <w:tcW w:w="1031" w:type="pct"/>
            <w:shd w:val="clear" w:color="auto" w:fill="auto"/>
          </w:tcPr>
          <w:p w14:paraId="4ED09001" w14:textId="77777777" w:rsidR="003F1761" w:rsidRPr="00C40825" w:rsidRDefault="003F1761" w:rsidP="00901E82">
            <w:pPr>
              <w:pStyle w:val="Default"/>
              <w:rPr>
                <w:rFonts w:ascii="Tahoma" w:hAnsi="Tahoma" w:cs="Tahoma"/>
                <w:sz w:val="20"/>
                <w:szCs w:val="20"/>
                <w:lang w:val="en-US" w:eastAsia="en-US"/>
              </w:rPr>
            </w:pPr>
            <w:r w:rsidRPr="00C40825">
              <w:rPr>
                <w:rFonts w:ascii="Tahoma" w:hAnsi="Tahoma" w:cs="Tahoma"/>
                <w:sz w:val="20"/>
                <w:szCs w:val="20"/>
                <w:lang w:val="en-US" w:eastAsia="en-US"/>
              </w:rPr>
              <w:t>Applicable</w:t>
            </w:r>
          </w:p>
        </w:tc>
        <w:tc>
          <w:tcPr>
            <w:tcW w:w="1364" w:type="pct"/>
            <w:shd w:val="clear" w:color="auto" w:fill="auto"/>
          </w:tcPr>
          <w:p w14:paraId="3231561F" w14:textId="77777777" w:rsidR="003F1761" w:rsidRPr="00C40825" w:rsidRDefault="003F1761" w:rsidP="00901E82">
            <w:pPr>
              <w:pStyle w:val="Default"/>
              <w:rPr>
                <w:rFonts w:ascii="Tahoma" w:hAnsi="Tahoma" w:cs="Tahoma"/>
                <w:sz w:val="20"/>
                <w:szCs w:val="20"/>
                <w:lang w:val="en-US" w:eastAsia="en-US"/>
              </w:rPr>
            </w:pPr>
            <w:r w:rsidRPr="00C40825">
              <w:rPr>
                <w:rFonts w:ascii="Tahoma" w:hAnsi="Tahoma" w:cs="Tahoma"/>
                <w:sz w:val="20"/>
                <w:szCs w:val="20"/>
                <w:lang w:val="en-US" w:eastAsia="en-US"/>
              </w:rPr>
              <w:t xml:space="preserve">OP 4.01 is applicable to the project since it is proposed for financing by the Bank. An ESIA ensures that the project is environmentally sound and sustainable, and thus improve decision making. </w:t>
            </w:r>
          </w:p>
        </w:tc>
        <w:tc>
          <w:tcPr>
            <w:tcW w:w="1363" w:type="pct"/>
            <w:shd w:val="clear" w:color="auto" w:fill="auto"/>
          </w:tcPr>
          <w:p w14:paraId="29C1C259" w14:textId="77777777" w:rsidR="003F1761" w:rsidRPr="00C40825" w:rsidRDefault="003F1761" w:rsidP="00901E82">
            <w:pPr>
              <w:pStyle w:val="Default"/>
              <w:rPr>
                <w:rFonts w:ascii="Tahoma" w:hAnsi="Tahoma" w:cs="Tahoma"/>
                <w:color w:val="auto"/>
                <w:sz w:val="20"/>
                <w:szCs w:val="20"/>
                <w:lang w:val="en-US" w:eastAsia="en-US"/>
              </w:rPr>
            </w:pPr>
            <w:r w:rsidRPr="00C40825">
              <w:rPr>
                <w:rFonts w:ascii="Tahoma" w:hAnsi="Tahoma" w:cs="Tahoma"/>
                <w:sz w:val="20"/>
                <w:szCs w:val="20"/>
                <w:lang w:val="en-US" w:eastAsia="en-US"/>
              </w:rPr>
              <w:t>This policy is triggered if a project is likely to have potential (adverse) environmental risks and impacts in its area of influence. Depending on the project, and the nature of impacts a range of instruments can be used: ESIA, environmental audit, hazard or risk assessment and environmental management plan (EMP). Under KOSAP, the consultant has prepared this ESIA report and will comply with national EIA regulations which outline the environmental screening process to be applied to sub-projects implementation.</w:t>
            </w:r>
          </w:p>
        </w:tc>
      </w:tr>
      <w:bookmarkEnd w:id="145"/>
      <w:tr w:rsidR="003F1761" w:rsidRPr="00B92704" w14:paraId="392DC7D4" w14:textId="77777777" w:rsidTr="00B85D6C">
        <w:tc>
          <w:tcPr>
            <w:tcW w:w="407" w:type="pct"/>
            <w:tcBorders>
              <w:left w:val="nil"/>
              <w:bottom w:val="nil"/>
            </w:tcBorders>
            <w:shd w:val="clear" w:color="auto" w:fill="FFFFFF"/>
          </w:tcPr>
          <w:p w14:paraId="67352CA2" w14:textId="77777777" w:rsidR="003F1761" w:rsidRPr="00B92704" w:rsidRDefault="003F1761" w:rsidP="001F305E">
            <w:pPr>
              <w:pStyle w:val="Default"/>
              <w:numPr>
                <w:ilvl w:val="0"/>
                <w:numId w:val="64"/>
              </w:numPr>
              <w:rPr>
                <w:rFonts w:ascii="Tahoma" w:eastAsia="Calibri" w:hAnsi="Tahoma" w:cs="Tahoma"/>
                <w:i/>
                <w:iCs/>
                <w:color w:val="auto"/>
                <w:sz w:val="20"/>
                <w:szCs w:val="20"/>
              </w:rPr>
            </w:pPr>
          </w:p>
        </w:tc>
        <w:tc>
          <w:tcPr>
            <w:tcW w:w="835" w:type="pct"/>
            <w:shd w:val="clear" w:color="auto" w:fill="auto"/>
          </w:tcPr>
          <w:p w14:paraId="7DFE2B4C" w14:textId="77777777" w:rsidR="003F1761" w:rsidRPr="00B92704" w:rsidRDefault="003F1761" w:rsidP="00901E82">
            <w:pPr>
              <w:pStyle w:val="Default"/>
              <w:rPr>
                <w:rFonts w:ascii="Tahoma" w:eastAsia="Calibri" w:hAnsi="Tahoma" w:cs="Tahoma"/>
                <w:color w:val="auto"/>
                <w:sz w:val="20"/>
                <w:szCs w:val="20"/>
              </w:rPr>
            </w:pPr>
            <w:r w:rsidRPr="00B92704">
              <w:rPr>
                <w:rFonts w:ascii="Tahoma" w:eastAsia="Calibri" w:hAnsi="Tahoma" w:cs="Tahoma"/>
                <w:color w:val="auto"/>
                <w:sz w:val="20"/>
                <w:szCs w:val="20"/>
              </w:rPr>
              <w:t>OP 4.10 (Indigenous People)</w:t>
            </w:r>
          </w:p>
        </w:tc>
        <w:tc>
          <w:tcPr>
            <w:tcW w:w="1031" w:type="pct"/>
          </w:tcPr>
          <w:p w14:paraId="1AD00AC2" w14:textId="77777777" w:rsidR="003F1761" w:rsidRPr="00B92704" w:rsidRDefault="003F1761" w:rsidP="00901E82">
            <w:pPr>
              <w:rPr>
                <w:rFonts w:cs="Tahoma"/>
                <w:color w:val="000000"/>
                <w:szCs w:val="20"/>
              </w:rPr>
            </w:pPr>
            <w:r w:rsidRPr="00B92704">
              <w:rPr>
                <w:rFonts w:cs="Tahoma"/>
                <w:color w:val="000000"/>
                <w:szCs w:val="20"/>
              </w:rPr>
              <w:t>Applicable</w:t>
            </w:r>
          </w:p>
        </w:tc>
        <w:tc>
          <w:tcPr>
            <w:tcW w:w="1364" w:type="pct"/>
            <w:shd w:val="clear" w:color="auto" w:fill="auto"/>
          </w:tcPr>
          <w:p w14:paraId="3A39699A" w14:textId="77777777" w:rsidR="003F1761" w:rsidRPr="00B92704" w:rsidRDefault="003F1761" w:rsidP="00901E82">
            <w:pPr>
              <w:rPr>
                <w:rFonts w:cs="Tahoma"/>
                <w:color w:val="000000"/>
                <w:szCs w:val="20"/>
              </w:rPr>
            </w:pPr>
            <w:r w:rsidRPr="00B92704">
              <w:rPr>
                <w:rFonts w:cs="Tahoma"/>
                <w:color w:val="000000"/>
                <w:szCs w:val="20"/>
              </w:rPr>
              <w:t>OP 4.10 requires that the development process fully respects the dignity, human rights, economies, and cultures of Indigenous Peoples. The policy will guide the free, prior, and informed consultation with an aim of achieving results in broad community support to the project by the affected Indigenous Peoples</w:t>
            </w:r>
          </w:p>
          <w:p w14:paraId="47950A78" w14:textId="77777777" w:rsidR="003F1761" w:rsidRPr="00B92704" w:rsidRDefault="003F1761" w:rsidP="00901E82">
            <w:pPr>
              <w:rPr>
                <w:rFonts w:cs="Tahoma"/>
                <w:color w:val="000000"/>
                <w:szCs w:val="20"/>
              </w:rPr>
            </w:pPr>
          </w:p>
        </w:tc>
        <w:tc>
          <w:tcPr>
            <w:tcW w:w="1363" w:type="pct"/>
          </w:tcPr>
          <w:p w14:paraId="3BBF690C" w14:textId="77777777" w:rsidR="003F1761" w:rsidRPr="00B92704" w:rsidRDefault="003F1761" w:rsidP="00901E82">
            <w:pPr>
              <w:rPr>
                <w:rFonts w:cs="Tahoma"/>
                <w:color w:val="000000"/>
                <w:szCs w:val="20"/>
              </w:rPr>
            </w:pPr>
            <w:r w:rsidRPr="00B92704">
              <w:rPr>
                <w:rFonts w:cs="Tahoma"/>
                <w:color w:val="000000"/>
                <w:szCs w:val="20"/>
              </w:rPr>
              <w:t>The policy is triggered when the project is undertaken in areas where Indigenous Peoples are present (with characteristics described in OP 4.10 para 4) in the project area.</w:t>
            </w:r>
          </w:p>
        </w:tc>
      </w:tr>
      <w:tr w:rsidR="003F1761" w:rsidRPr="00B92704" w14:paraId="14FE3F73" w14:textId="77777777" w:rsidTr="00C40825">
        <w:tc>
          <w:tcPr>
            <w:tcW w:w="407" w:type="pct"/>
            <w:tcBorders>
              <w:left w:val="nil"/>
              <w:bottom w:val="nil"/>
            </w:tcBorders>
            <w:shd w:val="clear" w:color="auto" w:fill="FFFFFF"/>
          </w:tcPr>
          <w:p w14:paraId="2C57DB05" w14:textId="77777777" w:rsidR="003F1761" w:rsidRPr="00B92704" w:rsidRDefault="003F1761" w:rsidP="001F305E">
            <w:pPr>
              <w:pStyle w:val="Default"/>
              <w:numPr>
                <w:ilvl w:val="0"/>
                <w:numId w:val="64"/>
              </w:numPr>
              <w:rPr>
                <w:rFonts w:ascii="Tahoma" w:eastAsia="Calibri" w:hAnsi="Tahoma" w:cs="Tahoma"/>
                <w:i/>
                <w:iCs/>
                <w:color w:val="auto"/>
                <w:sz w:val="20"/>
                <w:szCs w:val="20"/>
              </w:rPr>
            </w:pPr>
          </w:p>
        </w:tc>
        <w:tc>
          <w:tcPr>
            <w:tcW w:w="835" w:type="pct"/>
            <w:shd w:val="clear" w:color="auto" w:fill="auto"/>
          </w:tcPr>
          <w:p w14:paraId="417A21D6" w14:textId="77777777" w:rsidR="003F1761" w:rsidRPr="00B92704" w:rsidRDefault="003F1761" w:rsidP="00901E82">
            <w:pPr>
              <w:pStyle w:val="Default"/>
              <w:rPr>
                <w:rFonts w:ascii="Tahoma" w:eastAsia="Calibri" w:hAnsi="Tahoma" w:cs="Tahoma"/>
                <w:color w:val="auto"/>
                <w:sz w:val="20"/>
                <w:szCs w:val="20"/>
              </w:rPr>
            </w:pPr>
            <w:r w:rsidRPr="00B92704">
              <w:rPr>
                <w:rFonts w:ascii="Tahoma" w:eastAsia="Calibri" w:hAnsi="Tahoma" w:cs="Tahoma"/>
                <w:color w:val="auto"/>
                <w:sz w:val="20"/>
                <w:szCs w:val="20"/>
              </w:rPr>
              <w:t xml:space="preserve">OP 4.12 (Land </w:t>
            </w:r>
            <w:r w:rsidRPr="00B92704">
              <w:rPr>
                <w:rFonts w:ascii="Tahoma" w:eastAsia="Calibri" w:hAnsi="Tahoma" w:cs="Tahoma"/>
                <w:color w:val="auto"/>
                <w:sz w:val="20"/>
                <w:szCs w:val="20"/>
              </w:rPr>
              <w:lastRenderedPageBreak/>
              <w:t>Acquisition and Involuntary Settlement)</w:t>
            </w:r>
          </w:p>
        </w:tc>
        <w:tc>
          <w:tcPr>
            <w:tcW w:w="1031" w:type="pct"/>
            <w:shd w:val="clear" w:color="auto" w:fill="auto"/>
          </w:tcPr>
          <w:p w14:paraId="0570F27A" w14:textId="77777777" w:rsidR="003F1761" w:rsidRPr="00B92704" w:rsidRDefault="003F1761" w:rsidP="00901E82">
            <w:pPr>
              <w:jc w:val="left"/>
              <w:rPr>
                <w:rFonts w:cs="Tahoma"/>
                <w:color w:val="000000"/>
                <w:szCs w:val="20"/>
                <w:lang w:val="en-US" w:eastAsia="en-US"/>
              </w:rPr>
            </w:pPr>
            <w:r w:rsidRPr="00B92704">
              <w:rPr>
                <w:rFonts w:cs="Tahoma"/>
                <w:color w:val="000000"/>
                <w:szCs w:val="20"/>
                <w:lang w:val="en-US" w:eastAsia="en-US"/>
              </w:rPr>
              <w:lastRenderedPageBreak/>
              <w:t>Applicable</w:t>
            </w:r>
          </w:p>
        </w:tc>
        <w:tc>
          <w:tcPr>
            <w:tcW w:w="1364" w:type="pct"/>
            <w:shd w:val="clear" w:color="auto" w:fill="auto"/>
          </w:tcPr>
          <w:p w14:paraId="5912DCBB" w14:textId="77777777" w:rsidR="003F1761" w:rsidRPr="00B92704" w:rsidRDefault="003F1761" w:rsidP="00901E82">
            <w:pPr>
              <w:jc w:val="left"/>
              <w:rPr>
                <w:rFonts w:cs="Tahoma"/>
                <w:color w:val="000000"/>
                <w:szCs w:val="20"/>
                <w:lang w:val="en-US" w:eastAsia="en-US"/>
              </w:rPr>
            </w:pPr>
            <w:r w:rsidRPr="00B92704">
              <w:rPr>
                <w:rFonts w:cs="Tahoma"/>
                <w:color w:val="000000"/>
                <w:szCs w:val="20"/>
                <w:lang w:val="en-US" w:eastAsia="en-US"/>
              </w:rPr>
              <w:t xml:space="preserve">The Maalimin site does not </w:t>
            </w:r>
            <w:r w:rsidRPr="00B92704">
              <w:rPr>
                <w:rFonts w:cs="Tahoma"/>
                <w:color w:val="000000"/>
                <w:szCs w:val="20"/>
                <w:lang w:val="en-US" w:eastAsia="en-US"/>
              </w:rPr>
              <w:lastRenderedPageBreak/>
              <w:t>envisage major physical or economic displacement of people.</w:t>
            </w:r>
            <w:r w:rsidR="00EE1FA8" w:rsidRPr="00B92704">
              <w:rPr>
                <w:rFonts w:cs="Tahoma"/>
                <w:color w:val="000000"/>
                <w:szCs w:val="20"/>
                <w:lang w:val="en-US" w:eastAsia="en-US"/>
              </w:rPr>
              <w:t xml:space="preserve"> The Maalimin land has been compulsorily acquired by the proponent through the NLC</w:t>
            </w:r>
            <w:r w:rsidRPr="00B92704">
              <w:rPr>
                <w:rFonts w:cs="Tahoma"/>
                <w:color w:val="000000"/>
                <w:szCs w:val="20"/>
                <w:lang w:val="en-US" w:eastAsia="en-US"/>
              </w:rPr>
              <w:t>, hence the OP 4.12 is applicable for this site. However, residents will not be resettled as there are no inhabitants on the proposed project site.</w:t>
            </w:r>
          </w:p>
          <w:p w14:paraId="43AAC46E" w14:textId="77777777" w:rsidR="003F1761" w:rsidRPr="00B92704" w:rsidRDefault="003F1761" w:rsidP="00901E82">
            <w:pPr>
              <w:pStyle w:val="Default"/>
              <w:rPr>
                <w:rFonts w:ascii="Tahoma" w:eastAsia="Calibri" w:hAnsi="Tahoma" w:cs="Tahoma"/>
                <w:color w:val="auto"/>
                <w:sz w:val="20"/>
                <w:szCs w:val="20"/>
              </w:rPr>
            </w:pPr>
          </w:p>
        </w:tc>
        <w:tc>
          <w:tcPr>
            <w:tcW w:w="1363" w:type="pct"/>
            <w:shd w:val="clear" w:color="auto" w:fill="auto"/>
          </w:tcPr>
          <w:p w14:paraId="093E8947" w14:textId="77777777" w:rsidR="003F1761" w:rsidRPr="00B92704" w:rsidRDefault="003F1761" w:rsidP="00901E82">
            <w:pPr>
              <w:jc w:val="left"/>
              <w:rPr>
                <w:rFonts w:cs="Tahoma"/>
                <w:color w:val="000000"/>
                <w:szCs w:val="20"/>
                <w:lang w:val="en-US" w:eastAsia="en-US"/>
              </w:rPr>
            </w:pPr>
            <w:r w:rsidRPr="00B92704">
              <w:rPr>
                <w:rFonts w:cs="Tahoma"/>
                <w:color w:val="000000"/>
                <w:szCs w:val="20"/>
                <w:lang w:val="en-US" w:eastAsia="en-US"/>
              </w:rPr>
              <w:lastRenderedPageBreak/>
              <w:t xml:space="preserve">This policy covers not only </w:t>
            </w:r>
            <w:r w:rsidRPr="00B92704">
              <w:rPr>
                <w:rFonts w:cs="Tahoma"/>
                <w:color w:val="000000"/>
                <w:szCs w:val="20"/>
                <w:lang w:val="en-US" w:eastAsia="en-US"/>
              </w:rPr>
              <w:lastRenderedPageBreak/>
              <w:t>physical relocation, but any loss of land or other assets resulting in:</w:t>
            </w:r>
          </w:p>
          <w:p w14:paraId="3F25300D" w14:textId="77777777" w:rsidR="003F1761" w:rsidRPr="00B92704" w:rsidRDefault="003F1761" w:rsidP="001F305E">
            <w:pPr>
              <w:pStyle w:val="ListParagraph"/>
              <w:widowControl w:val="0"/>
              <w:numPr>
                <w:ilvl w:val="0"/>
                <w:numId w:val="49"/>
              </w:numPr>
              <w:autoSpaceDE w:val="0"/>
              <w:autoSpaceDN w:val="0"/>
              <w:adjustRightInd w:val="0"/>
              <w:spacing w:after="143" w:line="258" w:lineRule="atLeast"/>
              <w:ind w:left="123" w:hanging="180"/>
              <w:jc w:val="left"/>
              <w:rPr>
                <w:rFonts w:cs="Tahoma"/>
                <w:color w:val="000000"/>
                <w:szCs w:val="20"/>
                <w:lang w:val="en-US" w:eastAsia="en-US"/>
              </w:rPr>
            </w:pPr>
            <w:r w:rsidRPr="00B92704">
              <w:rPr>
                <w:rFonts w:cs="Tahoma"/>
                <w:color w:val="000000"/>
                <w:szCs w:val="20"/>
                <w:lang w:val="en-US" w:eastAsia="en-US"/>
              </w:rPr>
              <w:t>Relocation or loss of shelter;</w:t>
            </w:r>
          </w:p>
          <w:p w14:paraId="10B13299" w14:textId="77777777" w:rsidR="003F1761" w:rsidRPr="00B92704" w:rsidRDefault="003F1761" w:rsidP="001F305E">
            <w:pPr>
              <w:pStyle w:val="ListParagraph"/>
              <w:widowControl w:val="0"/>
              <w:numPr>
                <w:ilvl w:val="0"/>
                <w:numId w:val="49"/>
              </w:numPr>
              <w:autoSpaceDE w:val="0"/>
              <w:autoSpaceDN w:val="0"/>
              <w:adjustRightInd w:val="0"/>
              <w:spacing w:after="143" w:line="258" w:lineRule="atLeast"/>
              <w:ind w:left="123" w:hanging="180"/>
              <w:jc w:val="left"/>
              <w:rPr>
                <w:rFonts w:cs="Tahoma"/>
                <w:color w:val="000000"/>
                <w:szCs w:val="20"/>
                <w:lang w:val="en-US" w:eastAsia="en-US"/>
              </w:rPr>
            </w:pPr>
            <w:r w:rsidRPr="00B92704">
              <w:rPr>
                <w:rFonts w:cs="Tahoma"/>
                <w:color w:val="000000"/>
                <w:szCs w:val="20"/>
                <w:lang w:val="en-US" w:eastAsia="en-US"/>
              </w:rPr>
              <w:t>loss of assets or access to assets;</w:t>
            </w:r>
          </w:p>
          <w:p w14:paraId="78EEE32E" w14:textId="77777777" w:rsidR="003F1761" w:rsidRPr="00B92704" w:rsidRDefault="003F1761" w:rsidP="001F305E">
            <w:pPr>
              <w:pStyle w:val="ListParagraph"/>
              <w:widowControl w:val="0"/>
              <w:numPr>
                <w:ilvl w:val="0"/>
                <w:numId w:val="49"/>
              </w:numPr>
              <w:autoSpaceDE w:val="0"/>
              <w:autoSpaceDN w:val="0"/>
              <w:adjustRightInd w:val="0"/>
              <w:spacing w:after="143" w:line="258" w:lineRule="atLeast"/>
              <w:ind w:left="123" w:hanging="180"/>
              <w:jc w:val="left"/>
              <w:rPr>
                <w:rFonts w:cs="Tahoma"/>
                <w:color w:val="000000"/>
                <w:szCs w:val="20"/>
                <w:lang w:val="en-US" w:eastAsia="en-US"/>
              </w:rPr>
            </w:pPr>
            <w:r w:rsidRPr="00B92704">
              <w:rPr>
                <w:rFonts w:cs="Tahoma"/>
                <w:color w:val="000000"/>
                <w:szCs w:val="20"/>
                <w:lang w:val="en-US" w:eastAsia="en-US"/>
              </w:rPr>
              <w:t>Loss of income sources or means of livelihood, whether or not the affected people must move to another location.</w:t>
            </w:r>
          </w:p>
          <w:p w14:paraId="7F8E6679" w14:textId="77777777" w:rsidR="003F1761" w:rsidRPr="00B92704" w:rsidRDefault="003F1761" w:rsidP="00901E82">
            <w:pPr>
              <w:jc w:val="left"/>
              <w:rPr>
                <w:rFonts w:cs="Tahoma"/>
                <w:color w:val="000000"/>
                <w:szCs w:val="20"/>
                <w:lang w:val="en-US" w:eastAsia="en-US"/>
              </w:rPr>
            </w:pPr>
            <w:r w:rsidRPr="00B92704">
              <w:rPr>
                <w:rFonts w:cs="Tahoma"/>
                <w:color w:val="000000"/>
                <w:szCs w:val="20"/>
                <w:lang w:val="en-US" w:eastAsia="en-US"/>
              </w:rPr>
              <w:t>This policy also applies to the involuntary restriction of access to legally designated parks and protected areas resulting in adverse impacts on the livelihoods of the displaced persons.</w:t>
            </w:r>
          </w:p>
        </w:tc>
      </w:tr>
      <w:tr w:rsidR="003F1761" w:rsidRPr="00B92704" w14:paraId="03B2CF31" w14:textId="77777777" w:rsidTr="00B85D6C">
        <w:tc>
          <w:tcPr>
            <w:tcW w:w="407" w:type="pct"/>
            <w:tcBorders>
              <w:left w:val="nil"/>
              <w:bottom w:val="nil"/>
            </w:tcBorders>
            <w:shd w:val="clear" w:color="auto" w:fill="FFFFFF"/>
          </w:tcPr>
          <w:p w14:paraId="78D4CC41" w14:textId="77777777" w:rsidR="003F1761" w:rsidRPr="00B92704" w:rsidRDefault="003F1761" w:rsidP="001F305E">
            <w:pPr>
              <w:pStyle w:val="Default"/>
              <w:numPr>
                <w:ilvl w:val="0"/>
                <w:numId w:val="64"/>
              </w:numPr>
              <w:rPr>
                <w:rFonts w:ascii="Tahoma" w:eastAsia="Calibri" w:hAnsi="Tahoma" w:cs="Tahoma"/>
                <w:i/>
                <w:iCs/>
                <w:color w:val="auto"/>
                <w:sz w:val="20"/>
                <w:szCs w:val="20"/>
              </w:rPr>
            </w:pPr>
          </w:p>
        </w:tc>
        <w:tc>
          <w:tcPr>
            <w:tcW w:w="835" w:type="pct"/>
            <w:shd w:val="clear" w:color="auto" w:fill="auto"/>
          </w:tcPr>
          <w:p w14:paraId="16ACE3A2" w14:textId="77777777" w:rsidR="003F1761" w:rsidRPr="00B92704" w:rsidRDefault="003F1761" w:rsidP="00901E82">
            <w:pPr>
              <w:pStyle w:val="Default"/>
              <w:rPr>
                <w:rFonts w:ascii="Tahoma" w:eastAsia="Calibri" w:hAnsi="Tahoma" w:cs="Tahoma"/>
                <w:color w:val="auto"/>
                <w:sz w:val="20"/>
                <w:szCs w:val="20"/>
              </w:rPr>
            </w:pPr>
            <w:r w:rsidRPr="00B92704">
              <w:rPr>
                <w:rFonts w:ascii="Tahoma" w:eastAsia="Calibri" w:hAnsi="Tahoma" w:cs="Tahoma"/>
                <w:sz w:val="20"/>
                <w:szCs w:val="20"/>
              </w:rPr>
              <w:t>Natural Habitats OP/BP 4.04</w:t>
            </w:r>
          </w:p>
        </w:tc>
        <w:tc>
          <w:tcPr>
            <w:tcW w:w="1031" w:type="pct"/>
          </w:tcPr>
          <w:p w14:paraId="01A587CF" w14:textId="77777777" w:rsidR="003F1761" w:rsidRPr="00B92704" w:rsidRDefault="003F1761" w:rsidP="00901E82">
            <w:pPr>
              <w:pStyle w:val="Default"/>
              <w:rPr>
                <w:rFonts w:ascii="Tahoma" w:hAnsi="Tahoma" w:cs="Tahoma"/>
                <w:sz w:val="20"/>
                <w:szCs w:val="20"/>
              </w:rPr>
            </w:pPr>
            <w:r w:rsidRPr="00B92704">
              <w:rPr>
                <w:rFonts w:ascii="Tahoma" w:hAnsi="Tahoma" w:cs="Tahoma"/>
                <w:sz w:val="20"/>
                <w:szCs w:val="20"/>
              </w:rPr>
              <w:t xml:space="preserve">Applicable </w:t>
            </w:r>
          </w:p>
        </w:tc>
        <w:tc>
          <w:tcPr>
            <w:tcW w:w="1364" w:type="pct"/>
            <w:shd w:val="clear" w:color="auto" w:fill="auto"/>
          </w:tcPr>
          <w:p w14:paraId="4657CE64" w14:textId="77777777" w:rsidR="003F1761" w:rsidRPr="00B92704" w:rsidRDefault="003F1761" w:rsidP="00901E82">
            <w:pPr>
              <w:pStyle w:val="Default"/>
              <w:rPr>
                <w:rFonts w:ascii="Tahoma" w:eastAsia="Calibri" w:hAnsi="Tahoma" w:cs="Tahoma"/>
                <w:color w:val="auto"/>
                <w:sz w:val="20"/>
                <w:szCs w:val="20"/>
              </w:rPr>
            </w:pPr>
            <w:r w:rsidRPr="00B92704">
              <w:rPr>
                <w:rFonts w:ascii="Tahoma" w:eastAsia="Calibri" w:hAnsi="Tahoma" w:cs="Tahoma"/>
                <w:color w:val="auto"/>
                <w:sz w:val="20"/>
                <w:szCs w:val="20"/>
              </w:rPr>
              <w:t>OP 4.04 recognizes that the conservation of natural habitats is essential to safeguard their unique biodiversity and to maintain environmental services and products for human society and for long-term sustainable development.</w:t>
            </w:r>
          </w:p>
          <w:p w14:paraId="3195A307" w14:textId="77777777" w:rsidR="003F1761" w:rsidRPr="00B92704" w:rsidRDefault="003F1761" w:rsidP="00901E82">
            <w:pPr>
              <w:pStyle w:val="Default"/>
              <w:rPr>
                <w:rFonts w:ascii="Tahoma" w:eastAsia="Calibri" w:hAnsi="Tahoma" w:cs="Tahoma"/>
                <w:color w:val="auto"/>
                <w:sz w:val="20"/>
                <w:szCs w:val="20"/>
              </w:rPr>
            </w:pPr>
            <w:r w:rsidRPr="00B92704">
              <w:rPr>
                <w:rFonts w:ascii="Tahoma" w:eastAsia="Calibri" w:hAnsi="Tahoma" w:cs="Tahoma"/>
                <w:color w:val="auto"/>
                <w:sz w:val="20"/>
                <w:szCs w:val="20"/>
              </w:rPr>
              <w:t>The policy is applicable for Maalimin as the project area could be affected by clearing various natural habitats to create room for pole erection and mini-grid construction. However, the project activities in KOSAP areas will not cause conversion or degradation of natural habitats or critical natural habitats as defined by the policy.</w:t>
            </w:r>
          </w:p>
        </w:tc>
        <w:tc>
          <w:tcPr>
            <w:tcW w:w="1363" w:type="pct"/>
          </w:tcPr>
          <w:p w14:paraId="549C1A89" w14:textId="77777777" w:rsidR="003F1761" w:rsidRPr="00B92704" w:rsidRDefault="003F1761" w:rsidP="00901E82">
            <w:pPr>
              <w:pStyle w:val="Default"/>
              <w:rPr>
                <w:rFonts w:ascii="Tahoma" w:hAnsi="Tahoma" w:cs="Tahoma"/>
                <w:sz w:val="20"/>
                <w:szCs w:val="20"/>
              </w:rPr>
            </w:pPr>
            <w:r w:rsidRPr="00B92704">
              <w:rPr>
                <w:rFonts w:ascii="Tahoma" w:hAnsi="Tahoma" w:cs="Tahoma"/>
                <w:sz w:val="20"/>
                <w:szCs w:val="20"/>
              </w:rPr>
              <w:t>This policy is triggered by any project with the potential to cause significant conversion (loss) or degradation of natural habitats, whether directly (through construction) or indirectly (through human activities induced by the project).</w:t>
            </w:r>
          </w:p>
        </w:tc>
      </w:tr>
      <w:bookmarkEnd w:id="146"/>
    </w:tbl>
    <w:p w14:paraId="7DC340F8" w14:textId="77777777" w:rsidR="00F97176" w:rsidRPr="00B92704" w:rsidRDefault="00F97176" w:rsidP="00927213">
      <w:pPr>
        <w:pStyle w:val="Default"/>
        <w:rPr>
          <w:rFonts w:ascii="Tahoma" w:hAnsi="Tahoma" w:cs="Tahoma"/>
          <w:color w:val="auto"/>
          <w:sz w:val="20"/>
          <w:szCs w:val="20"/>
        </w:rPr>
      </w:pPr>
    </w:p>
    <w:p w14:paraId="46A076CF" w14:textId="77777777" w:rsidR="0035251E" w:rsidRPr="00B92704" w:rsidRDefault="0035251E" w:rsidP="00927213">
      <w:pPr>
        <w:pStyle w:val="Default"/>
        <w:rPr>
          <w:rFonts w:ascii="Tahoma" w:hAnsi="Tahoma" w:cs="Tahoma"/>
          <w:color w:val="auto"/>
          <w:sz w:val="20"/>
          <w:szCs w:val="20"/>
        </w:rPr>
      </w:pPr>
    </w:p>
    <w:p w14:paraId="14FAC1D6" w14:textId="77777777" w:rsidR="003F1761" w:rsidRPr="00B92704" w:rsidRDefault="003F1761" w:rsidP="003F1761">
      <w:pPr>
        <w:pStyle w:val="Heading2"/>
        <w:rPr>
          <w:rFonts w:cs="Tahoma"/>
          <w:sz w:val="20"/>
        </w:rPr>
      </w:pPr>
      <w:bookmarkStart w:id="147" w:name="_Toc97300548"/>
      <w:bookmarkStart w:id="148" w:name="_Toc148628007"/>
      <w:bookmarkStart w:id="149" w:name="_Toc97126355"/>
      <w:bookmarkStart w:id="150" w:name="_Toc96584036"/>
      <w:bookmarkStart w:id="151" w:name="_Toc92902388"/>
      <w:bookmarkStart w:id="152" w:name="_Toc92879270"/>
      <w:bookmarkStart w:id="153" w:name="_Toc92879066"/>
      <w:bookmarkStart w:id="154" w:name="_Hlk97126188"/>
      <w:r w:rsidRPr="00B92704">
        <w:rPr>
          <w:rFonts w:cs="Tahoma"/>
          <w:sz w:val="20"/>
        </w:rPr>
        <w:lastRenderedPageBreak/>
        <w:t>comparison between world bank and kenyan laws for this project</w:t>
      </w:r>
      <w:bookmarkEnd w:id="147"/>
      <w:bookmarkEnd w:id="148"/>
    </w:p>
    <w:p w14:paraId="72EAF206" w14:textId="6293ACF7" w:rsidR="003F1761" w:rsidRPr="00B92704" w:rsidRDefault="003F1761" w:rsidP="003F1761">
      <w:pPr>
        <w:pStyle w:val="Caption"/>
        <w:keepNext/>
        <w:rPr>
          <w:rFonts w:cs="Tahoma"/>
          <w:b w:val="0"/>
          <w:i/>
          <w:sz w:val="20"/>
        </w:rPr>
      </w:pPr>
      <w:bookmarkStart w:id="155" w:name="_Toc97289823"/>
      <w:bookmarkStart w:id="156" w:name="_Toc148624541"/>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4</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4</w:t>
      </w:r>
      <w:r w:rsidR="004F620A">
        <w:rPr>
          <w:rFonts w:cs="Tahoma"/>
          <w:b w:val="0"/>
          <w:i/>
          <w:sz w:val="20"/>
        </w:rPr>
        <w:fldChar w:fldCharType="end"/>
      </w:r>
      <w:r w:rsidRPr="00B92704">
        <w:rPr>
          <w:rFonts w:cs="Tahoma"/>
          <w:b w:val="0"/>
          <w:i/>
          <w:sz w:val="20"/>
        </w:rPr>
        <w:t>: Comparison between World Bank and Kenya Laws</w:t>
      </w:r>
      <w:bookmarkEnd w:id="155"/>
      <w:bookmarkEnd w:id="156"/>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2972"/>
        <w:gridCol w:w="1711"/>
        <w:gridCol w:w="2031"/>
      </w:tblGrid>
      <w:tr w:rsidR="003F1761" w:rsidRPr="00B92704" w14:paraId="6895F84F" w14:textId="77777777" w:rsidTr="00901E82">
        <w:tc>
          <w:tcPr>
            <w:tcW w:w="2901" w:type="dxa"/>
            <w:tcBorders>
              <w:top w:val="single" w:sz="4" w:space="0" w:color="000000"/>
              <w:left w:val="single" w:sz="4" w:space="0" w:color="000000"/>
              <w:bottom w:val="single" w:sz="4" w:space="0" w:color="000000"/>
              <w:right w:val="single" w:sz="4" w:space="0" w:color="000000"/>
            </w:tcBorders>
            <w:hideMark/>
          </w:tcPr>
          <w:p w14:paraId="3A53D4BA" w14:textId="77777777" w:rsidR="003F1761" w:rsidRPr="00B92704" w:rsidRDefault="003F1761" w:rsidP="00901E82">
            <w:pPr>
              <w:autoSpaceDE w:val="0"/>
              <w:autoSpaceDN w:val="0"/>
              <w:adjustRightInd w:val="0"/>
              <w:rPr>
                <w:rFonts w:cs="Tahoma"/>
                <w:b/>
                <w:iCs/>
                <w:color w:val="000000"/>
                <w:szCs w:val="20"/>
              </w:rPr>
            </w:pPr>
            <w:r w:rsidRPr="00B92704">
              <w:rPr>
                <w:rFonts w:cs="Tahoma"/>
                <w:b/>
                <w:iCs/>
                <w:color w:val="000000"/>
                <w:szCs w:val="20"/>
              </w:rPr>
              <w:t xml:space="preserve">World Bank safeguard Policies </w:t>
            </w:r>
          </w:p>
        </w:tc>
        <w:tc>
          <w:tcPr>
            <w:tcW w:w="2972" w:type="dxa"/>
            <w:tcBorders>
              <w:top w:val="single" w:sz="4" w:space="0" w:color="000000"/>
              <w:left w:val="single" w:sz="4" w:space="0" w:color="000000"/>
              <w:bottom w:val="single" w:sz="4" w:space="0" w:color="000000"/>
              <w:right w:val="single" w:sz="4" w:space="0" w:color="000000"/>
            </w:tcBorders>
            <w:hideMark/>
          </w:tcPr>
          <w:p w14:paraId="3D14C9D9" w14:textId="77777777" w:rsidR="003F1761" w:rsidRPr="00B92704" w:rsidRDefault="003F1761" w:rsidP="00901E82">
            <w:pPr>
              <w:autoSpaceDE w:val="0"/>
              <w:autoSpaceDN w:val="0"/>
              <w:adjustRightInd w:val="0"/>
              <w:rPr>
                <w:rFonts w:cs="Tahoma"/>
                <w:b/>
                <w:iCs/>
                <w:color w:val="000000"/>
                <w:szCs w:val="20"/>
              </w:rPr>
            </w:pPr>
            <w:r w:rsidRPr="00B92704">
              <w:rPr>
                <w:rFonts w:cs="Tahoma"/>
                <w:b/>
                <w:iCs/>
                <w:color w:val="000000"/>
                <w:szCs w:val="20"/>
              </w:rPr>
              <w:t xml:space="preserve">Kenyan laws </w:t>
            </w:r>
          </w:p>
        </w:tc>
        <w:tc>
          <w:tcPr>
            <w:tcW w:w="1711" w:type="dxa"/>
            <w:tcBorders>
              <w:top w:val="single" w:sz="4" w:space="0" w:color="000000"/>
              <w:left w:val="single" w:sz="4" w:space="0" w:color="000000"/>
              <w:bottom w:val="single" w:sz="4" w:space="0" w:color="000000"/>
              <w:right w:val="single" w:sz="4" w:space="0" w:color="000000"/>
            </w:tcBorders>
            <w:hideMark/>
          </w:tcPr>
          <w:p w14:paraId="61906159" w14:textId="77777777" w:rsidR="003F1761" w:rsidRPr="00B92704" w:rsidRDefault="003F1761" w:rsidP="00901E82">
            <w:pPr>
              <w:autoSpaceDE w:val="0"/>
              <w:autoSpaceDN w:val="0"/>
              <w:adjustRightInd w:val="0"/>
              <w:rPr>
                <w:rFonts w:cs="Tahoma"/>
                <w:b/>
                <w:iCs/>
                <w:color w:val="000000"/>
                <w:szCs w:val="20"/>
              </w:rPr>
            </w:pPr>
            <w:r w:rsidRPr="00B92704">
              <w:rPr>
                <w:rFonts w:cs="Tahoma"/>
                <w:b/>
                <w:iCs/>
                <w:color w:val="000000"/>
                <w:szCs w:val="20"/>
              </w:rPr>
              <w:t xml:space="preserve">Comparison </w:t>
            </w:r>
          </w:p>
        </w:tc>
        <w:tc>
          <w:tcPr>
            <w:tcW w:w="2031" w:type="dxa"/>
            <w:tcBorders>
              <w:top w:val="single" w:sz="4" w:space="0" w:color="000000"/>
              <w:left w:val="single" w:sz="4" w:space="0" w:color="000000"/>
              <w:bottom w:val="single" w:sz="4" w:space="0" w:color="000000"/>
              <w:right w:val="single" w:sz="4" w:space="0" w:color="000000"/>
            </w:tcBorders>
            <w:hideMark/>
          </w:tcPr>
          <w:p w14:paraId="7AF37329" w14:textId="77777777" w:rsidR="003F1761" w:rsidRPr="00B92704" w:rsidRDefault="003F1761" w:rsidP="00901E82">
            <w:pPr>
              <w:autoSpaceDE w:val="0"/>
              <w:autoSpaceDN w:val="0"/>
              <w:adjustRightInd w:val="0"/>
              <w:rPr>
                <w:rFonts w:cs="Tahoma"/>
                <w:b/>
                <w:iCs/>
                <w:color w:val="000000"/>
                <w:szCs w:val="20"/>
              </w:rPr>
            </w:pPr>
            <w:r w:rsidRPr="00B92704">
              <w:rPr>
                <w:rFonts w:cs="Tahoma"/>
                <w:b/>
                <w:iCs/>
                <w:color w:val="000000"/>
                <w:szCs w:val="20"/>
              </w:rPr>
              <w:t>Recommendation</w:t>
            </w:r>
          </w:p>
        </w:tc>
      </w:tr>
      <w:tr w:rsidR="003F1761" w:rsidRPr="00B92704" w14:paraId="5792E132" w14:textId="77777777" w:rsidTr="00901E82">
        <w:trPr>
          <w:trHeight w:val="1790"/>
        </w:trPr>
        <w:tc>
          <w:tcPr>
            <w:tcW w:w="2901" w:type="dxa"/>
            <w:tcBorders>
              <w:top w:val="single" w:sz="4" w:space="0" w:color="000000"/>
              <w:left w:val="single" w:sz="4" w:space="0" w:color="000000"/>
              <w:bottom w:val="single" w:sz="4" w:space="0" w:color="000000"/>
              <w:right w:val="single" w:sz="4" w:space="0" w:color="000000"/>
            </w:tcBorders>
          </w:tcPr>
          <w:p w14:paraId="5C63D7D2"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O.P 4.01 requires screening to determine level of environmental and social assessment to be done </w:t>
            </w:r>
          </w:p>
          <w:p w14:paraId="7D5B8D6B" w14:textId="77777777" w:rsidR="003F1761" w:rsidRPr="00B92704" w:rsidRDefault="003F1761" w:rsidP="00901E82">
            <w:pPr>
              <w:autoSpaceDE w:val="0"/>
              <w:autoSpaceDN w:val="0"/>
              <w:adjustRightInd w:val="0"/>
              <w:rPr>
                <w:rFonts w:cs="Tahoma"/>
                <w:iCs/>
                <w:color w:val="000000"/>
                <w:szCs w:val="20"/>
              </w:rPr>
            </w:pPr>
          </w:p>
          <w:p w14:paraId="3C4D44EC" w14:textId="77777777" w:rsidR="003F1761" w:rsidRPr="00B92704" w:rsidRDefault="003F1761" w:rsidP="00901E82">
            <w:pPr>
              <w:autoSpaceDE w:val="0"/>
              <w:autoSpaceDN w:val="0"/>
              <w:adjustRightInd w:val="0"/>
              <w:rPr>
                <w:rFonts w:cs="Tahoma"/>
                <w:iCs/>
                <w:color w:val="000000"/>
                <w:szCs w:val="20"/>
              </w:rPr>
            </w:pPr>
          </w:p>
          <w:p w14:paraId="7B59DFBB"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An ESIA is prepared before project implementation </w:t>
            </w:r>
          </w:p>
        </w:tc>
        <w:tc>
          <w:tcPr>
            <w:tcW w:w="2972" w:type="dxa"/>
            <w:tcBorders>
              <w:top w:val="single" w:sz="4" w:space="0" w:color="000000"/>
              <w:left w:val="single" w:sz="4" w:space="0" w:color="000000"/>
              <w:bottom w:val="single" w:sz="4" w:space="0" w:color="000000"/>
              <w:right w:val="single" w:sz="4" w:space="0" w:color="000000"/>
            </w:tcBorders>
          </w:tcPr>
          <w:p w14:paraId="41E90C82"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EMCA requires screening of project to determine level of environmental and social assessment to be done</w:t>
            </w:r>
          </w:p>
          <w:p w14:paraId="2491AF92" w14:textId="77777777" w:rsidR="003F1761" w:rsidRPr="00B92704" w:rsidRDefault="003F1761" w:rsidP="00901E82">
            <w:pPr>
              <w:autoSpaceDE w:val="0"/>
              <w:autoSpaceDN w:val="0"/>
              <w:adjustRightInd w:val="0"/>
              <w:rPr>
                <w:rFonts w:cs="Tahoma"/>
                <w:iCs/>
                <w:color w:val="000000"/>
                <w:szCs w:val="20"/>
              </w:rPr>
            </w:pPr>
          </w:p>
          <w:p w14:paraId="04092D70"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An ESIA is required once determination is done </w:t>
            </w:r>
          </w:p>
        </w:tc>
        <w:tc>
          <w:tcPr>
            <w:tcW w:w="1711" w:type="dxa"/>
            <w:tcBorders>
              <w:top w:val="single" w:sz="4" w:space="0" w:color="000000"/>
              <w:left w:val="single" w:sz="4" w:space="0" w:color="000000"/>
              <w:bottom w:val="single" w:sz="4" w:space="0" w:color="000000"/>
              <w:right w:val="single" w:sz="4" w:space="0" w:color="000000"/>
            </w:tcBorders>
            <w:hideMark/>
          </w:tcPr>
          <w:p w14:paraId="6F20DA68" w14:textId="77777777" w:rsidR="003F1761" w:rsidRPr="00B92704" w:rsidRDefault="003F1761" w:rsidP="00901E82">
            <w:pPr>
              <w:autoSpaceDE w:val="0"/>
              <w:autoSpaceDN w:val="0"/>
              <w:adjustRightInd w:val="0"/>
              <w:rPr>
                <w:rFonts w:cs="Tahoma"/>
                <w:iCs/>
                <w:color w:val="000000"/>
                <w:szCs w:val="20"/>
              </w:rPr>
            </w:pPr>
            <w:r w:rsidRPr="00B92704">
              <w:rPr>
                <w:rFonts w:cs="Tahoma"/>
                <w:b/>
                <w:iCs/>
                <w:color w:val="000000"/>
                <w:szCs w:val="20"/>
              </w:rPr>
              <w:t>Similar</w:t>
            </w:r>
            <w:r w:rsidRPr="00B92704">
              <w:rPr>
                <w:rFonts w:cs="Tahoma"/>
                <w:iCs/>
                <w:color w:val="000000"/>
                <w:szCs w:val="20"/>
              </w:rPr>
              <w:t xml:space="preserve"> both require screening </w:t>
            </w:r>
          </w:p>
        </w:tc>
        <w:tc>
          <w:tcPr>
            <w:tcW w:w="2031" w:type="dxa"/>
            <w:tcBorders>
              <w:top w:val="single" w:sz="4" w:space="0" w:color="000000"/>
              <w:left w:val="single" w:sz="4" w:space="0" w:color="000000"/>
              <w:bottom w:val="single" w:sz="4" w:space="0" w:color="000000"/>
              <w:right w:val="single" w:sz="4" w:space="0" w:color="000000"/>
            </w:tcBorders>
            <w:hideMark/>
          </w:tcPr>
          <w:p w14:paraId="5A67B4E0"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Screening has been done and the project is established as medium risk which requires and ESIA</w:t>
            </w:r>
          </w:p>
        </w:tc>
      </w:tr>
      <w:tr w:rsidR="003F1761" w:rsidRPr="00B92704" w14:paraId="6EB2E877" w14:textId="77777777" w:rsidTr="00901E82">
        <w:tc>
          <w:tcPr>
            <w:tcW w:w="2901" w:type="dxa"/>
            <w:tcBorders>
              <w:top w:val="single" w:sz="4" w:space="0" w:color="000000"/>
              <w:left w:val="single" w:sz="4" w:space="0" w:color="000000"/>
              <w:bottom w:val="single" w:sz="4" w:space="0" w:color="000000"/>
              <w:right w:val="single" w:sz="4" w:space="0" w:color="000000"/>
            </w:tcBorders>
            <w:hideMark/>
          </w:tcPr>
          <w:p w14:paraId="38D6239D"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ESIA is needed once determination had been established and should be prepared identifying all environmental and social impacts and mitigation measures proposed to address the impacts </w:t>
            </w:r>
          </w:p>
        </w:tc>
        <w:tc>
          <w:tcPr>
            <w:tcW w:w="2972" w:type="dxa"/>
            <w:tcBorders>
              <w:top w:val="single" w:sz="4" w:space="0" w:color="000000"/>
              <w:left w:val="single" w:sz="4" w:space="0" w:color="000000"/>
              <w:bottom w:val="single" w:sz="4" w:space="0" w:color="000000"/>
              <w:right w:val="single" w:sz="4" w:space="0" w:color="000000"/>
            </w:tcBorders>
            <w:hideMark/>
          </w:tcPr>
          <w:p w14:paraId="0A211FD2"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ESIA is needed once determination had been established and should be prepared identifying all environmental and social impacts and mitigation measures proposed to address the impacts</w:t>
            </w:r>
          </w:p>
        </w:tc>
        <w:tc>
          <w:tcPr>
            <w:tcW w:w="1711" w:type="dxa"/>
            <w:tcBorders>
              <w:top w:val="single" w:sz="4" w:space="0" w:color="000000"/>
              <w:left w:val="single" w:sz="4" w:space="0" w:color="000000"/>
              <w:bottom w:val="single" w:sz="4" w:space="0" w:color="000000"/>
              <w:right w:val="single" w:sz="4" w:space="0" w:color="000000"/>
            </w:tcBorders>
            <w:hideMark/>
          </w:tcPr>
          <w:p w14:paraId="33CE7057" w14:textId="77777777" w:rsidR="003F1761" w:rsidRPr="00B92704" w:rsidRDefault="003F1761" w:rsidP="00901E82">
            <w:pPr>
              <w:autoSpaceDE w:val="0"/>
              <w:autoSpaceDN w:val="0"/>
              <w:adjustRightInd w:val="0"/>
              <w:rPr>
                <w:rFonts w:cs="Tahoma"/>
                <w:iCs/>
                <w:color w:val="000000"/>
                <w:szCs w:val="20"/>
              </w:rPr>
            </w:pPr>
            <w:r w:rsidRPr="00B92704">
              <w:rPr>
                <w:rFonts w:cs="Tahoma"/>
                <w:b/>
                <w:iCs/>
                <w:color w:val="000000"/>
                <w:szCs w:val="20"/>
              </w:rPr>
              <w:t>Simila</w:t>
            </w:r>
            <w:r w:rsidRPr="00B92704">
              <w:rPr>
                <w:rFonts w:cs="Tahoma"/>
                <w:iCs/>
                <w:color w:val="000000"/>
                <w:szCs w:val="20"/>
              </w:rPr>
              <w:t xml:space="preserve">r-both require ESIA depending on the project impacts  </w:t>
            </w:r>
          </w:p>
        </w:tc>
        <w:tc>
          <w:tcPr>
            <w:tcW w:w="2031" w:type="dxa"/>
            <w:tcBorders>
              <w:top w:val="single" w:sz="4" w:space="0" w:color="000000"/>
              <w:left w:val="single" w:sz="4" w:space="0" w:color="000000"/>
              <w:bottom w:val="single" w:sz="4" w:space="0" w:color="000000"/>
              <w:right w:val="single" w:sz="4" w:space="0" w:color="000000"/>
            </w:tcBorders>
            <w:hideMark/>
          </w:tcPr>
          <w:p w14:paraId="11B8842A"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ESIA is prepared in line with EMCA /EIA regulations and makes reference to WB safeguard policies </w:t>
            </w:r>
          </w:p>
        </w:tc>
      </w:tr>
      <w:tr w:rsidR="003F1761" w:rsidRPr="00B92704" w14:paraId="3E88D345" w14:textId="77777777" w:rsidTr="00901E82">
        <w:tc>
          <w:tcPr>
            <w:tcW w:w="2901" w:type="dxa"/>
            <w:tcBorders>
              <w:top w:val="single" w:sz="4" w:space="0" w:color="000000"/>
              <w:left w:val="single" w:sz="4" w:space="0" w:color="000000"/>
              <w:bottom w:val="single" w:sz="4" w:space="0" w:color="000000"/>
              <w:right w:val="single" w:sz="4" w:space="0" w:color="000000"/>
            </w:tcBorders>
            <w:hideMark/>
          </w:tcPr>
          <w:p w14:paraId="608D19AF" w14:textId="77777777" w:rsidR="003F1761" w:rsidRPr="00B92704" w:rsidRDefault="003F1761" w:rsidP="00901E82">
            <w:pPr>
              <w:autoSpaceDE w:val="0"/>
              <w:autoSpaceDN w:val="0"/>
              <w:adjustRightInd w:val="0"/>
              <w:rPr>
                <w:rFonts w:cs="Tahoma"/>
                <w:b/>
                <w:iCs/>
                <w:szCs w:val="20"/>
              </w:rPr>
            </w:pPr>
            <w:r w:rsidRPr="00B92704">
              <w:rPr>
                <w:rFonts w:cs="Tahoma"/>
                <w:iCs/>
                <w:color w:val="000000"/>
                <w:szCs w:val="20"/>
              </w:rPr>
              <w:t>O.P 4.12 Land Acquisition and Involuntary resettlement should be avoided wherever possible or minimized and exploring all alternatives</w:t>
            </w:r>
            <w:r w:rsidRPr="00B92704">
              <w:rPr>
                <w:rFonts w:cs="Tahoma"/>
                <w:szCs w:val="20"/>
              </w:rPr>
              <w:t xml:space="preserve"> </w:t>
            </w:r>
          </w:p>
        </w:tc>
        <w:tc>
          <w:tcPr>
            <w:tcW w:w="2972" w:type="dxa"/>
            <w:tcBorders>
              <w:top w:val="single" w:sz="4" w:space="0" w:color="000000"/>
              <w:left w:val="single" w:sz="4" w:space="0" w:color="000000"/>
              <w:bottom w:val="single" w:sz="4" w:space="0" w:color="000000"/>
              <w:right w:val="single" w:sz="4" w:space="0" w:color="000000"/>
            </w:tcBorders>
          </w:tcPr>
          <w:p w14:paraId="201F438A" w14:textId="77777777" w:rsidR="003F1761" w:rsidRPr="00B92704" w:rsidRDefault="003F1761" w:rsidP="00901E82">
            <w:pPr>
              <w:autoSpaceDE w:val="0"/>
              <w:autoSpaceDN w:val="0"/>
              <w:adjustRightInd w:val="0"/>
              <w:rPr>
                <w:rFonts w:cs="Tahoma"/>
                <w:color w:val="000000"/>
                <w:szCs w:val="20"/>
              </w:rPr>
            </w:pPr>
            <w:r w:rsidRPr="00B92704">
              <w:rPr>
                <w:rFonts w:cs="Tahoma"/>
                <w:color w:val="000000"/>
                <w:szCs w:val="20"/>
              </w:rPr>
              <w:t xml:space="preserve">The Government and any other organization, shall prevent internal displacement linked to development projects to the extent possible by exploring other alternatives. </w:t>
            </w:r>
          </w:p>
          <w:p w14:paraId="6A6ECD5D" w14:textId="77777777" w:rsidR="003F1761" w:rsidRPr="00B92704" w:rsidRDefault="003F1761" w:rsidP="00901E82">
            <w:pPr>
              <w:autoSpaceDE w:val="0"/>
              <w:autoSpaceDN w:val="0"/>
              <w:adjustRightInd w:val="0"/>
              <w:rPr>
                <w:rFonts w:cs="Tahoma"/>
                <w:b/>
                <w:iCs/>
                <w:color w:val="000000"/>
                <w:szCs w:val="20"/>
              </w:rPr>
            </w:pPr>
          </w:p>
        </w:tc>
        <w:tc>
          <w:tcPr>
            <w:tcW w:w="1711" w:type="dxa"/>
            <w:tcBorders>
              <w:top w:val="single" w:sz="4" w:space="0" w:color="000000"/>
              <w:left w:val="single" w:sz="4" w:space="0" w:color="000000"/>
              <w:bottom w:val="single" w:sz="4" w:space="0" w:color="000000"/>
              <w:right w:val="single" w:sz="4" w:space="0" w:color="000000"/>
            </w:tcBorders>
            <w:hideMark/>
          </w:tcPr>
          <w:p w14:paraId="37C94685" w14:textId="77777777" w:rsidR="003F1761" w:rsidRPr="00B92704" w:rsidRDefault="003F1761" w:rsidP="00901E82">
            <w:pPr>
              <w:autoSpaceDE w:val="0"/>
              <w:autoSpaceDN w:val="0"/>
              <w:adjustRightInd w:val="0"/>
              <w:rPr>
                <w:rFonts w:cs="Tahoma"/>
                <w:b/>
                <w:iCs/>
                <w:color w:val="000000"/>
                <w:szCs w:val="20"/>
              </w:rPr>
            </w:pPr>
            <w:r w:rsidRPr="00B92704">
              <w:rPr>
                <w:rFonts w:cs="Tahoma"/>
                <w:b/>
                <w:iCs/>
                <w:color w:val="000000"/>
                <w:szCs w:val="20"/>
              </w:rPr>
              <w:t>Similar-</w:t>
            </w:r>
            <w:r w:rsidRPr="00B92704">
              <w:rPr>
                <w:rFonts w:cs="Tahoma"/>
                <w:color w:val="000000"/>
                <w:szCs w:val="20"/>
              </w:rPr>
              <w:t xml:space="preserve"> displacement in projects should be avoided to the extent possible by exploring alternatives. </w:t>
            </w:r>
          </w:p>
        </w:tc>
        <w:tc>
          <w:tcPr>
            <w:tcW w:w="2031" w:type="dxa"/>
            <w:tcBorders>
              <w:top w:val="single" w:sz="4" w:space="0" w:color="000000"/>
              <w:left w:val="single" w:sz="4" w:space="0" w:color="000000"/>
              <w:bottom w:val="single" w:sz="4" w:space="0" w:color="000000"/>
              <w:right w:val="single" w:sz="4" w:space="0" w:color="000000"/>
            </w:tcBorders>
          </w:tcPr>
          <w:p w14:paraId="3FA33F12" w14:textId="77777777" w:rsidR="003F1761" w:rsidRPr="00B92704" w:rsidRDefault="003F1761" w:rsidP="00901E82">
            <w:pPr>
              <w:autoSpaceDE w:val="0"/>
              <w:autoSpaceDN w:val="0"/>
              <w:adjustRightInd w:val="0"/>
              <w:rPr>
                <w:rFonts w:cs="Tahoma"/>
                <w:color w:val="000000"/>
                <w:szCs w:val="20"/>
              </w:rPr>
            </w:pPr>
            <w:r w:rsidRPr="00B92704">
              <w:rPr>
                <w:rFonts w:cs="Tahoma"/>
                <w:iCs/>
                <w:color w:val="000000"/>
                <w:szCs w:val="20"/>
              </w:rPr>
              <w:t xml:space="preserve">WB policy is more elaborate that the Kenyan Law. </w:t>
            </w:r>
          </w:p>
          <w:p w14:paraId="74B77ECF" w14:textId="77777777" w:rsidR="003F1761" w:rsidRPr="00B92704" w:rsidRDefault="003F1761" w:rsidP="00901E82">
            <w:pPr>
              <w:autoSpaceDE w:val="0"/>
              <w:autoSpaceDN w:val="0"/>
              <w:adjustRightInd w:val="0"/>
              <w:rPr>
                <w:rFonts w:cs="Tahoma"/>
                <w:b/>
                <w:iCs/>
                <w:color w:val="000000"/>
                <w:szCs w:val="20"/>
              </w:rPr>
            </w:pPr>
          </w:p>
        </w:tc>
      </w:tr>
      <w:tr w:rsidR="003F1761" w:rsidRPr="00B92704" w14:paraId="511DBEE2" w14:textId="77777777" w:rsidTr="00901E82">
        <w:tc>
          <w:tcPr>
            <w:tcW w:w="2901" w:type="dxa"/>
            <w:tcBorders>
              <w:top w:val="single" w:sz="4" w:space="0" w:color="000000"/>
              <w:left w:val="single" w:sz="4" w:space="0" w:color="000000"/>
              <w:bottom w:val="single" w:sz="4" w:space="0" w:color="000000"/>
              <w:right w:val="single" w:sz="4" w:space="0" w:color="000000"/>
            </w:tcBorders>
          </w:tcPr>
          <w:p w14:paraId="221DD283" w14:textId="77777777" w:rsidR="003F1761" w:rsidRPr="00B92704" w:rsidRDefault="003F1761" w:rsidP="00901E82">
            <w:pPr>
              <w:autoSpaceDE w:val="0"/>
              <w:autoSpaceDN w:val="0"/>
              <w:adjustRightInd w:val="0"/>
              <w:rPr>
                <w:rFonts w:cs="Tahoma"/>
                <w:iCs/>
                <w:szCs w:val="20"/>
              </w:rPr>
            </w:pPr>
            <w:r w:rsidRPr="00B92704">
              <w:rPr>
                <w:rFonts w:cs="Tahoma"/>
                <w:iCs/>
                <w:szCs w:val="20"/>
              </w:rPr>
              <w:t>O.P 4.10 on indigenous people seeks to promote the inclusion of these group in development project and especially through consultation to ensure they also share in the project benefits and ensure negative impacts do not disproportionately fall on them</w:t>
            </w:r>
          </w:p>
          <w:p w14:paraId="6D21BA43" w14:textId="77777777" w:rsidR="003F1761" w:rsidRPr="00B92704" w:rsidRDefault="003F1761" w:rsidP="00901E82">
            <w:pPr>
              <w:autoSpaceDE w:val="0"/>
              <w:autoSpaceDN w:val="0"/>
              <w:adjustRightInd w:val="0"/>
              <w:rPr>
                <w:rFonts w:cs="Tahoma"/>
                <w:iCs/>
                <w:szCs w:val="20"/>
              </w:rPr>
            </w:pPr>
          </w:p>
          <w:p w14:paraId="41F391E7" w14:textId="77777777" w:rsidR="003F1761" w:rsidRPr="00B92704" w:rsidRDefault="003F1761" w:rsidP="00901E82">
            <w:pPr>
              <w:autoSpaceDE w:val="0"/>
              <w:autoSpaceDN w:val="0"/>
              <w:adjustRightInd w:val="0"/>
              <w:rPr>
                <w:rFonts w:cs="Tahoma"/>
                <w:szCs w:val="20"/>
              </w:rPr>
            </w:pPr>
            <w:r w:rsidRPr="00B92704">
              <w:rPr>
                <w:rFonts w:cs="Tahoma"/>
                <w:iCs/>
                <w:szCs w:val="20"/>
              </w:rPr>
              <w:t>The policy requires these groups to be consulted separately to enhance their participation</w:t>
            </w:r>
          </w:p>
        </w:tc>
        <w:tc>
          <w:tcPr>
            <w:tcW w:w="2972" w:type="dxa"/>
            <w:tcBorders>
              <w:top w:val="single" w:sz="4" w:space="0" w:color="000000"/>
              <w:left w:val="single" w:sz="4" w:space="0" w:color="000000"/>
              <w:bottom w:val="single" w:sz="4" w:space="0" w:color="000000"/>
              <w:right w:val="single" w:sz="4" w:space="0" w:color="000000"/>
            </w:tcBorders>
            <w:hideMark/>
          </w:tcPr>
          <w:p w14:paraId="3831249C" w14:textId="77777777" w:rsidR="003F1761" w:rsidRPr="00B92704" w:rsidRDefault="003F1761" w:rsidP="00901E82">
            <w:pPr>
              <w:pStyle w:val="Default"/>
              <w:rPr>
                <w:rFonts w:ascii="Tahoma" w:hAnsi="Tahoma" w:cs="Tahoma"/>
                <w:sz w:val="20"/>
                <w:szCs w:val="20"/>
              </w:rPr>
            </w:pPr>
            <w:r w:rsidRPr="00B92704">
              <w:rPr>
                <w:rFonts w:ascii="Tahoma" w:hAnsi="Tahoma" w:cs="Tahoma"/>
                <w:sz w:val="20"/>
                <w:szCs w:val="20"/>
              </w:rPr>
              <w:t>The Constitution of Kenya 2010 article 56 provides for the right of marginalized communities and the importance of their input in decision making that regards them.</w:t>
            </w:r>
          </w:p>
          <w:p w14:paraId="50563868" w14:textId="77777777" w:rsidR="003F1761" w:rsidRPr="00B92704" w:rsidRDefault="003F1761" w:rsidP="00901E82">
            <w:pPr>
              <w:pStyle w:val="Default"/>
              <w:rPr>
                <w:rFonts w:ascii="Tahoma" w:hAnsi="Tahoma" w:cs="Tahoma"/>
                <w:sz w:val="20"/>
                <w:szCs w:val="20"/>
              </w:rPr>
            </w:pPr>
            <w:r w:rsidRPr="00B92704">
              <w:rPr>
                <w:rFonts w:ascii="Tahoma" w:hAnsi="Tahoma" w:cs="Tahoma"/>
                <w:sz w:val="20"/>
                <w:szCs w:val="20"/>
              </w:rPr>
              <w:t xml:space="preserve">National Gender and Equality Act and the Children’s Act and Persons with disability Act seeks to promote the inclusion of these persons in all issues as they are often overlooked and left out. </w:t>
            </w:r>
          </w:p>
          <w:p w14:paraId="16BECF6A" w14:textId="77777777" w:rsidR="003F1761" w:rsidRPr="00B92704" w:rsidRDefault="003F1761" w:rsidP="00901E82">
            <w:pPr>
              <w:pStyle w:val="Default"/>
              <w:rPr>
                <w:rFonts w:ascii="Tahoma" w:hAnsi="Tahoma" w:cs="Tahoma"/>
                <w:sz w:val="20"/>
                <w:szCs w:val="20"/>
              </w:rPr>
            </w:pPr>
            <w:r w:rsidRPr="00B92704">
              <w:rPr>
                <w:rFonts w:ascii="Tahoma" w:hAnsi="Tahoma" w:cs="Tahoma"/>
                <w:sz w:val="20"/>
                <w:szCs w:val="20"/>
              </w:rPr>
              <w:t>Emphasis is also on consulting with them</w:t>
            </w:r>
          </w:p>
        </w:tc>
        <w:tc>
          <w:tcPr>
            <w:tcW w:w="1711" w:type="dxa"/>
            <w:tcBorders>
              <w:top w:val="single" w:sz="4" w:space="0" w:color="000000"/>
              <w:left w:val="single" w:sz="4" w:space="0" w:color="000000"/>
              <w:bottom w:val="single" w:sz="4" w:space="0" w:color="000000"/>
              <w:right w:val="single" w:sz="4" w:space="0" w:color="000000"/>
            </w:tcBorders>
            <w:hideMark/>
          </w:tcPr>
          <w:p w14:paraId="3127E2FC" w14:textId="77777777" w:rsidR="003F1761" w:rsidRPr="00B92704" w:rsidRDefault="003F1761" w:rsidP="00901E82">
            <w:pPr>
              <w:autoSpaceDE w:val="0"/>
              <w:autoSpaceDN w:val="0"/>
              <w:adjustRightInd w:val="0"/>
              <w:rPr>
                <w:rFonts w:cs="Tahoma"/>
                <w:iCs/>
                <w:color w:val="000000"/>
                <w:szCs w:val="20"/>
              </w:rPr>
            </w:pPr>
            <w:r w:rsidRPr="00B92704">
              <w:rPr>
                <w:rFonts w:cs="Tahoma"/>
                <w:b/>
                <w:iCs/>
                <w:color w:val="000000"/>
                <w:szCs w:val="20"/>
              </w:rPr>
              <w:t>Similar</w:t>
            </w:r>
            <w:r w:rsidRPr="00B92704">
              <w:rPr>
                <w:rFonts w:cs="Tahoma"/>
                <w:iCs/>
                <w:color w:val="000000"/>
                <w:szCs w:val="20"/>
              </w:rPr>
              <w:t xml:space="preserve">-both seek to promote inclusion of these group so that they do can share the projects benefits and ensure that negative impacts of the project do not fall on them disproportionately </w:t>
            </w:r>
          </w:p>
          <w:p w14:paraId="623BB057"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WB needs a social assessment to be conducted  </w:t>
            </w:r>
          </w:p>
        </w:tc>
        <w:tc>
          <w:tcPr>
            <w:tcW w:w="2031" w:type="dxa"/>
            <w:tcBorders>
              <w:top w:val="single" w:sz="4" w:space="0" w:color="000000"/>
              <w:left w:val="single" w:sz="4" w:space="0" w:color="000000"/>
              <w:bottom w:val="single" w:sz="4" w:space="0" w:color="000000"/>
              <w:right w:val="single" w:sz="4" w:space="0" w:color="000000"/>
            </w:tcBorders>
            <w:hideMark/>
          </w:tcPr>
          <w:p w14:paraId="26E8EECC" w14:textId="77777777" w:rsidR="003F1761" w:rsidRPr="00B92704" w:rsidRDefault="003F1761" w:rsidP="00901E82">
            <w:pPr>
              <w:autoSpaceDE w:val="0"/>
              <w:autoSpaceDN w:val="0"/>
              <w:adjustRightInd w:val="0"/>
              <w:rPr>
                <w:rFonts w:cs="Tahoma"/>
                <w:iCs/>
                <w:color w:val="000000"/>
                <w:szCs w:val="20"/>
              </w:rPr>
            </w:pPr>
            <w:r w:rsidRPr="00B92704">
              <w:rPr>
                <w:rFonts w:cs="Tahoma"/>
                <w:iCs/>
                <w:color w:val="000000"/>
                <w:szCs w:val="20"/>
              </w:rPr>
              <w:t xml:space="preserve">WB policy more elaborate and the two are being used to compliment </w:t>
            </w:r>
          </w:p>
        </w:tc>
      </w:tr>
      <w:tr w:rsidR="003F1761" w:rsidRPr="00B92704" w14:paraId="67EF90E4" w14:textId="77777777" w:rsidTr="00901E82">
        <w:tc>
          <w:tcPr>
            <w:tcW w:w="2901" w:type="dxa"/>
            <w:tcBorders>
              <w:top w:val="single" w:sz="4" w:space="0" w:color="000000"/>
              <w:left w:val="single" w:sz="4" w:space="0" w:color="000000"/>
              <w:bottom w:val="single" w:sz="4" w:space="0" w:color="000000"/>
              <w:right w:val="single" w:sz="4" w:space="0" w:color="000000"/>
            </w:tcBorders>
            <w:hideMark/>
          </w:tcPr>
          <w:p w14:paraId="7D30B578" w14:textId="77777777" w:rsidR="003F1761" w:rsidRPr="00B92704" w:rsidRDefault="003F1761" w:rsidP="00901E82">
            <w:pPr>
              <w:pStyle w:val="Default"/>
              <w:rPr>
                <w:rFonts w:ascii="Tahoma" w:hAnsi="Tahoma" w:cs="Tahoma"/>
                <w:iCs/>
                <w:color w:val="auto"/>
                <w:sz w:val="20"/>
                <w:szCs w:val="20"/>
              </w:rPr>
            </w:pPr>
            <w:r w:rsidRPr="00B92704">
              <w:rPr>
                <w:rFonts w:ascii="Tahoma" w:hAnsi="Tahoma" w:cs="Tahoma"/>
                <w:iCs/>
                <w:color w:val="auto"/>
                <w:sz w:val="20"/>
                <w:szCs w:val="20"/>
              </w:rPr>
              <w:t xml:space="preserve">Project affected persons </w:t>
            </w:r>
            <w:r w:rsidRPr="00B92704">
              <w:rPr>
                <w:rFonts w:ascii="Tahoma" w:hAnsi="Tahoma" w:cs="Tahoma"/>
                <w:iCs/>
                <w:color w:val="auto"/>
                <w:sz w:val="20"/>
                <w:szCs w:val="20"/>
              </w:rPr>
              <w:lastRenderedPageBreak/>
              <w:t xml:space="preserve">should be meaningfully consulted and be given opportunities to participate in planning and implementing of projects and especially where there is resettlement </w:t>
            </w:r>
          </w:p>
        </w:tc>
        <w:tc>
          <w:tcPr>
            <w:tcW w:w="2972" w:type="dxa"/>
            <w:tcBorders>
              <w:top w:val="single" w:sz="4" w:space="0" w:color="000000"/>
              <w:left w:val="single" w:sz="4" w:space="0" w:color="000000"/>
              <w:bottom w:val="single" w:sz="4" w:space="0" w:color="000000"/>
              <w:right w:val="single" w:sz="4" w:space="0" w:color="000000"/>
            </w:tcBorders>
          </w:tcPr>
          <w:p w14:paraId="50AEC6D6" w14:textId="77777777" w:rsidR="003F1761" w:rsidRPr="00B92704" w:rsidRDefault="003F1761" w:rsidP="00901E82">
            <w:pPr>
              <w:pStyle w:val="Default"/>
              <w:rPr>
                <w:rFonts w:ascii="Tahoma" w:hAnsi="Tahoma" w:cs="Tahoma"/>
                <w:iCs/>
                <w:color w:val="auto"/>
                <w:sz w:val="20"/>
                <w:szCs w:val="20"/>
              </w:rPr>
            </w:pPr>
            <w:r w:rsidRPr="00B92704">
              <w:rPr>
                <w:rFonts w:ascii="Tahoma" w:hAnsi="Tahoma" w:cs="Tahoma"/>
                <w:iCs/>
                <w:color w:val="auto"/>
                <w:sz w:val="20"/>
                <w:szCs w:val="20"/>
              </w:rPr>
              <w:lastRenderedPageBreak/>
              <w:t xml:space="preserve">EMCA requires that the project </w:t>
            </w:r>
            <w:r w:rsidRPr="00B92704">
              <w:rPr>
                <w:rFonts w:ascii="Tahoma" w:hAnsi="Tahoma" w:cs="Tahoma"/>
                <w:iCs/>
                <w:color w:val="auto"/>
                <w:sz w:val="20"/>
                <w:szCs w:val="20"/>
              </w:rPr>
              <w:lastRenderedPageBreak/>
              <w:t xml:space="preserve">owner seeks the views of the people who are affected and explain the project information to them and especially the impacts of project and also obtain their opinions or comments </w:t>
            </w:r>
          </w:p>
          <w:p w14:paraId="5C0EDE86" w14:textId="77777777" w:rsidR="003F1761" w:rsidRPr="00B92704" w:rsidRDefault="003F1761" w:rsidP="00901E82">
            <w:pPr>
              <w:autoSpaceDE w:val="0"/>
              <w:autoSpaceDN w:val="0"/>
              <w:adjustRightInd w:val="0"/>
              <w:rPr>
                <w:rFonts w:cs="Tahoma"/>
                <w:iCs/>
                <w:szCs w:val="20"/>
              </w:rPr>
            </w:pPr>
          </w:p>
        </w:tc>
        <w:tc>
          <w:tcPr>
            <w:tcW w:w="1711" w:type="dxa"/>
            <w:tcBorders>
              <w:top w:val="single" w:sz="4" w:space="0" w:color="000000"/>
              <w:left w:val="single" w:sz="4" w:space="0" w:color="000000"/>
              <w:bottom w:val="single" w:sz="4" w:space="0" w:color="000000"/>
              <w:right w:val="single" w:sz="4" w:space="0" w:color="000000"/>
            </w:tcBorders>
            <w:hideMark/>
          </w:tcPr>
          <w:p w14:paraId="417BB244" w14:textId="77777777" w:rsidR="003F1761" w:rsidRPr="00B92704" w:rsidRDefault="003F1761" w:rsidP="00901E82">
            <w:pPr>
              <w:autoSpaceDE w:val="0"/>
              <w:autoSpaceDN w:val="0"/>
              <w:adjustRightInd w:val="0"/>
              <w:rPr>
                <w:rFonts w:cs="Tahoma"/>
                <w:iCs/>
                <w:szCs w:val="20"/>
              </w:rPr>
            </w:pPr>
            <w:r w:rsidRPr="00B92704">
              <w:rPr>
                <w:rFonts w:cs="Tahoma"/>
                <w:iCs/>
                <w:szCs w:val="20"/>
              </w:rPr>
              <w:lastRenderedPageBreak/>
              <w:t>Both are</w:t>
            </w:r>
            <w:r w:rsidRPr="00B92704">
              <w:rPr>
                <w:rFonts w:cs="Tahoma"/>
                <w:b/>
                <w:iCs/>
                <w:szCs w:val="20"/>
              </w:rPr>
              <w:t xml:space="preserve"> similar</w:t>
            </w:r>
            <w:r w:rsidRPr="00B92704">
              <w:rPr>
                <w:rFonts w:cs="Tahoma"/>
                <w:iCs/>
                <w:szCs w:val="20"/>
              </w:rPr>
              <w:t xml:space="preserve"> </w:t>
            </w:r>
          </w:p>
        </w:tc>
        <w:tc>
          <w:tcPr>
            <w:tcW w:w="2031" w:type="dxa"/>
            <w:tcBorders>
              <w:top w:val="single" w:sz="4" w:space="0" w:color="000000"/>
              <w:left w:val="single" w:sz="4" w:space="0" w:color="000000"/>
              <w:bottom w:val="single" w:sz="4" w:space="0" w:color="000000"/>
              <w:right w:val="single" w:sz="4" w:space="0" w:color="000000"/>
            </w:tcBorders>
            <w:hideMark/>
          </w:tcPr>
          <w:p w14:paraId="4172B0A5" w14:textId="77777777" w:rsidR="003F1761" w:rsidRPr="00B92704" w:rsidRDefault="003F1761" w:rsidP="00901E82">
            <w:pPr>
              <w:autoSpaceDE w:val="0"/>
              <w:autoSpaceDN w:val="0"/>
              <w:adjustRightInd w:val="0"/>
              <w:rPr>
                <w:rFonts w:cs="Tahoma"/>
                <w:iCs/>
                <w:szCs w:val="20"/>
              </w:rPr>
            </w:pPr>
            <w:r w:rsidRPr="00B92704">
              <w:rPr>
                <w:rFonts w:cs="Tahoma"/>
                <w:iCs/>
                <w:szCs w:val="20"/>
              </w:rPr>
              <w:t xml:space="preserve">Consultation has </w:t>
            </w:r>
            <w:r w:rsidRPr="00B92704">
              <w:rPr>
                <w:rFonts w:cs="Tahoma"/>
                <w:iCs/>
                <w:szCs w:val="20"/>
              </w:rPr>
              <w:lastRenderedPageBreak/>
              <w:t xml:space="preserve">been done and will be progressed in line with the two WB policy and Kenya legislation </w:t>
            </w:r>
          </w:p>
        </w:tc>
      </w:tr>
    </w:tbl>
    <w:p w14:paraId="6C966AB2" w14:textId="77777777" w:rsidR="003F1761" w:rsidRPr="00B92704" w:rsidRDefault="003F1761" w:rsidP="003F1761">
      <w:pPr>
        <w:pStyle w:val="Heading2"/>
        <w:rPr>
          <w:rFonts w:cs="Tahoma"/>
          <w:sz w:val="20"/>
        </w:rPr>
      </w:pPr>
      <w:bookmarkStart w:id="157" w:name="_Toc97300549"/>
      <w:bookmarkStart w:id="158" w:name="_Toc148628008"/>
      <w:r w:rsidRPr="00B92704">
        <w:rPr>
          <w:rFonts w:cs="Tahoma"/>
          <w:sz w:val="20"/>
        </w:rPr>
        <w:lastRenderedPageBreak/>
        <w:t>Environmental and Social Management Framework (ESMF) for KOSAP</w:t>
      </w:r>
      <w:bookmarkEnd w:id="149"/>
      <w:bookmarkEnd w:id="150"/>
      <w:bookmarkEnd w:id="151"/>
      <w:bookmarkEnd w:id="152"/>
      <w:bookmarkEnd w:id="153"/>
      <w:bookmarkEnd w:id="157"/>
      <w:bookmarkEnd w:id="158"/>
      <w:r w:rsidRPr="00B92704">
        <w:rPr>
          <w:rFonts w:cs="Tahoma"/>
          <w:sz w:val="20"/>
        </w:rPr>
        <w:tab/>
      </w:r>
    </w:p>
    <w:p w14:paraId="61880FC5" w14:textId="20C8F529" w:rsidR="003F1761" w:rsidRPr="00B92704" w:rsidRDefault="003F1761" w:rsidP="003F1761">
      <w:pPr>
        <w:rPr>
          <w:rFonts w:cs="Tahoma"/>
          <w:szCs w:val="20"/>
        </w:rPr>
      </w:pPr>
      <w:r w:rsidRPr="00B92704">
        <w:rPr>
          <w:rFonts w:cs="Tahoma"/>
          <w:szCs w:val="20"/>
        </w:rPr>
        <w:t xml:space="preserve">An Environmental &amp; Social Management Framework (ESMF) for KOSAP was prepared by the Environment &amp; Social Unit, Safety, Health &amp; Environment (SHE) Department of Kenya Power in liaison with REREC and MoEP. The purpose of the Environmental and Social Management Framework (ESMF) was to provide a procedure for environmental and social assessment of the proposed REREC, </w:t>
      </w:r>
      <w:r w:rsidR="000C28A6">
        <w:rPr>
          <w:rFonts w:cs="Tahoma"/>
          <w:szCs w:val="20"/>
        </w:rPr>
        <w:t xml:space="preserve">KPLC </w:t>
      </w:r>
      <w:r w:rsidRPr="00B92704">
        <w:rPr>
          <w:rFonts w:cs="Tahoma"/>
          <w:szCs w:val="20"/>
        </w:rPr>
        <w:t xml:space="preserve">and MoEP subprojects. </w:t>
      </w:r>
    </w:p>
    <w:p w14:paraId="3BD1E1FE" w14:textId="255344AA" w:rsidR="003F1761" w:rsidRPr="00B92704" w:rsidRDefault="003F1761" w:rsidP="003F1761">
      <w:pPr>
        <w:rPr>
          <w:rFonts w:cs="Tahoma"/>
          <w:szCs w:val="20"/>
        </w:rPr>
      </w:pPr>
      <w:r w:rsidRPr="00B92704">
        <w:rPr>
          <w:rFonts w:cs="Tahoma"/>
          <w:szCs w:val="20"/>
        </w:rPr>
        <w:t xml:space="preserve">The ESMF provides guidelines for MoEP, </w:t>
      </w:r>
      <w:r w:rsidR="000C28A6">
        <w:rPr>
          <w:rFonts w:cs="Tahoma"/>
          <w:szCs w:val="20"/>
        </w:rPr>
        <w:t xml:space="preserve">KPLC </w:t>
      </w:r>
      <w:r w:rsidRPr="00B92704">
        <w:rPr>
          <w:rFonts w:cs="Tahoma"/>
          <w:szCs w:val="20"/>
        </w:rPr>
        <w:t xml:space="preserve">&amp; REREC in determining the appropriate level of environmental and social assessment required for the sub-projects and in preparing the necessary environmental and social mitigation measures for these sub-projects. </w:t>
      </w:r>
    </w:p>
    <w:p w14:paraId="7DD7968D" w14:textId="77777777" w:rsidR="003F1761" w:rsidRPr="00B92704" w:rsidRDefault="003F1761" w:rsidP="003F1761">
      <w:pPr>
        <w:rPr>
          <w:rFonts w:cs="Tahoma"/>
          <w:i/>
          <w:iCs/>
          <w:szCs w:val="20"/>
        </w:rPr>
      </w:pPr>
      <w:r w:rsidRPr="00B92704">
        <w:rPr>
          <w:rFonts w:cs="Tahoma"/>
          <w:i/>
          <w:iCs/>
          <w:szCs w:val="20"/>
        </w:rPr>
        <w:t>This ESIA report for Maalimin Project Site is guided by this KOSAP ESMF.</w:t>
      </w:r>
    </w:p>
    <w:p w14:paraId="52B791CA" w14:textId="77777777" w:rsidR="003F1761" w:rsidRPr="00B92704" w:rsidRDefault="003F1761" w:rsidP="003F1761">
      <w:pPr>
        <w:pStyle w:val="Heading2"/>
        <w:ind w:right="-12"/>
        <w:rPr>
          <w:rFonts w:cs="Tahoma"/>
          <w:sz w:val="20"/>
        </w:rPr>
      </w:pPr>
      <w:bookmarkStart w:id="159" w:name="_Toc59403784"/>
      <w:bookmarkStart w:id="160" w:name="_Toc59128346"/>
      <w:bookmarkStart w:id="161" w:name="_Toc97126356"/>
      <w:bookmarkStart w:id="162" w:name="_Toc96584037"/>
      <w:bookmarkStart w:id="163" w:name="_Toc92902389"/>
      <w:bookmarkStart w:id="164" w:name="_Toc92879271"/>
      <w:bookmarkStart w:id="165" w:name="_Toc92879067"/>
      <w:bookmarkStart w:id="166" w:name="_Toc97300550"/>
      <w:bookmarkStart w:id="167" w:name="_Toc148628009"/>
      <w:r w:rsidRPr="00B92704">
        <w:rPr>
          <w:rFonts w:cs="Tahoma"/>
          <w:sz w:val="20"/>
        </w:rPr>
        <w:t>Resettlement Policy Framework (RPF)</w:t>
      </w:r>
      <w:bookmarkEnd w:id="159"/>
      <w:bookmarkEnd w:id="160"/>
      <w:r w:rsidRPr="00B92704">
        <w:rPr>
          <w:rFonts w:cs="Tahoma"/>
          <w:sz w:val="20"/>
        </w:rPr>
        <w:t xml:space="preserve"> for KOSAP</w:t>
      </w:r>
      <w:bookmarkEnd w:id="161"/>
      <w:bookmarkEnd w:id="162"/>
      <w:bookmarkEnd w:id="163"/>
      <w:bookmarkEnd w:id="164"/>
      <w:bookmarkEnd w:id="165"/>
      <w:bookmarkEnd w:id="166"/>
      <w:bookmarkEnd w:id="167"/>
    </w:p>
    <w:p w14:paraId="6760C1E1" w14:textId="77777777" w:rsidR="003F1761" w:rsidRPr="00B92704" w:rsidRDefault="003F1761" w:rsidP="003F1761">
      <w:pPr>
        <w:rPr>
          <w:rFonts w:cs="Tahoma"/>
          <w:szCs w:val="20"/>
        </w:rPr>
      </w:pPr>
      <w:r w:rsidRPr="00B92704">
        <w:rPr>
          <w:rFonts w:cs="Tahoma"/>
          <w:szCs w:val="20"/>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05FACA3B" w14:textId="77777777" w:rsidR="003F1761" w:rsidRPr="00B92704" w:rsidRDefault="003F1761" w:rsidP="003F1761">
      <w:pPr>
        <w:rPr>
          <w:rFonts w:cs="Tahoma"/>
          <w:szCs w:val="20"/>
        </w:rPr>
      </w:pPr>
      <w:r w:rsidRPr="00B92704">
        <w:rPr>
          <w:rFonts w:cs="Tahoma"/>
          <w:szCs w:val="20"/>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012CE5B8" w14:textId="77777777" w:rsidR="003F1761" w:rsidRPr="00B92704" w:rsidRDefault="003F1761" w:rsidP="003F1761">
      <w:pPr>
        <w:autoSpaceDE w:val="0"/>
        <w:autoSpaceDN w:val="0"/>
        <w:adjustRightInd w:val="0"/>
        <w:rPr>
          <w:rFonts w:cs="Tahoma"/>
          <w:bCs/>
          <w:i/>
          <w:iCs/>
          <w:color w:val="000000"/>
          <w:szCs w:val="20"/>
        </w:rPr>
      </w:pPr>
      <w:r w:rsidRPr="00B92704">
        <w:rPr>
          <w:rFonts w:cs="Tahoma"/>
          <w:bCs/>
          <w:i/>
          <w:iCs/>
          <w:color w:val="000000"/>
          <w:szCs w:val="20"/>
        </w:rPr>
        <w:t>The Ministry of Energy and Petroleum has partnered with the community who are the owners of the land and the County Government of Garissa in identifying land for the proposed project.</w:t>
      </w:r>
    </w:p>
    <w:p w14:paraId="327584BC" w14:textId="77777777" w:rsidR="003F1761" w:rsidRPr="00B92704" w:rsidRDefault="003F1761" w:rsidP="003F1761">
      <w:pPr>
        <w:autoSpaceDE w:val="0"/>
        <w:autoSpaceDN w:val="0"/>
        <w:adjustRightInd w:val="0"/>
        <w:rPr>
          <w:rFonts w:cs="Tahoma"/>
          <w:b/>
          <w:i/>
          <w:iCs/>
          <w:color w:val="000000"/>
          <w:szCs w:val="20"/>
        </w:rPr>
      </w:pPr>
    </w:p>
    <w:p w14:paraId="6171DF50" w14:textId="77777777" w:rsidR="003F1761" w:rsidRPr="00B92704" w:rsidRDefault="003F1761" w:rsidP="003F1761">
      <w:pPr>
        <w:pStyle w:val="Heading2"/>
        <w:ind w:right="-12"/>
        <w:rPr>
          <w:rFonts w:cs="Tahoma"/>
          <w:sz w:val="20"/>
        </w:rPr>
      </w:pPr>
      <w:bookmarkStart w:id="168" w:name="_Toc97126357"/>
      <w:bookmarkStart w:id="169" w:name="_Toc96584038"/>
      <w:bookmarkStart w:id="170" w:name="_Toc92902390"/>
      <w:bookmarkStart w:id="171" w:name="_Toc92879272"/>
      <w:bookmarkStart w:id="172" w:name="_Toc92879068"/>
      <w:bookmarkStart w:id="173" w:name="_Toc97300551"/>
      <w:bookmarkStart w:id="174" w:name="_Toc148628010"/>
      <w:r w:rsidRPr="00B92704">
        <w:rPr>
          <w:rFonts w:cs="Tahoma"/>
          <w:sz w:val="20"/>
        </w:rPr>
        <w:t>Vulnerable and marginalized Groups Framework (VMGF) for KOSAP</w:t>
      </w:r>
      <w:bookmarkEnd w:id="168"/>
      <w:bookmarkEnd w:id="169"/>
      <w:bookmarkEnd w:id="170"/>
      <w:bookmarkEnd w:id="171"/>
      <w:bookmarkEnd w:id="172"/>
      <w:bookmarkEnd w:id="173"/>
      <w:bookmarkEnd w:id="174"/>
    </w:p>
    <w:p w14:paraId="6890DC2F" w14:textId="29DFA24F" w:rsidR="003F1761" w:rsidRPr="00B92704" w:rsidRDefault="003F1761" w:rsidP="003F1761">
      <w:pPr>
        <w:tabs>
          <w:tab w:val="left" w:pos="1350"/>
        </w:tabs>
        <w:autoSpaceDE w:val="0"/>
        <w:autoSpaceDN w:val="0"/>
        <w:adjustRightInd w:val="0"/>
        <w:rPr>
          <w:rFonts w:eastAsia="Calibri" w:cs="Tahoma"/>
          <w:szCs w:val="20"/>
        </w:rPr>
      </w:pPr>
      <w:r w:rsidRPr="00B92704">
        <w:rPr>
          <w:rFonts w:eastAsia="BookAntiqua" w:cs="Tahoma"/>
          <w:szCs w:val="20"/>
        </w:rPr>
        <w:t xml:space="preserve">As noted above the KOSAP project trigged O.P 4.10 policy on Indigenous People and therefore a Vulnerable and Marginalized Groups Framework (VMGF) was prepared for use by the Ministry of Energy and Petroleum (MoEP) and the implementing agencies </w:t>
      </w:r>
      <w:r w:rsidR="000C28A6">
        <w:rPr>
          <w:rFonts w:eastAsia="BookAntiqua" w:cs="Tahoma"/>
          <w:szCs w:val="20"/>
        </w:rPr>
        <w:t xml:space="preserve">KPLC </w:t>
      </w:r>
      <w:r w:rsidRPr="00B92704">
        <w:rPr>
          <w:rFonts w:eastAsia="BookAntiqua" w:cs="Tahoma"/>
          <w:szCs w:val="20"/>
        </w:rPr>
        <w:t xml:space="preserve">and REREC and other stakeholders. The framework was prepared then because was known that IPs are present in all the 14 target project counties. The VMGF describes the policy requirements and planning procedures that during the preparation and implementation of components especially those identified as occurring in areas where VMGs are present. </w:t>
      </w:r>
    </w:p>
    <w:p w14:paraId="185BF09C" w14:textId="77777777" w:rsidR="003F1761" w:rsidRPr="00B92704" w:rsidRDefault="003F1761" w:rsidP="003F1761">
      <w:pPr>
        <w:pStyle w:val="Default"/>
        <w:rPr>
          <w:rFonts w:ascii="Tahoma" w:eastAsia="BookAntiqua" w:hAnsi="Tahoma" w:cs="Tahoma"/>
          <w:sz w:val="20"/>
          <w:szCs w:val="20"/>
          <w:lang w:val="en-GB"/>
        </w:rPr>
      </w:pPr>
      <w:r w:rsidRPr="00B92704">
        <w:rPr>
          <w:rFonts w:ascii="Tahoma" w:eastAsia="BookAntiqua" w:hAnsi="Tahoma" w:cs="Tahoma"/>
          <w:sz w:val="20"/>
          <w:szCs w:val="20"/>
          <w:lang w:val="en-GB"/>
        </w:rPr>
        <w:t xml:space="preserve">The purpose of the VMGF is to guide management of issues related to vulnerable and marginalised groups during the development and operation of proposed sub projects and to ensure effective mitigation of potentially adverse impacts while enhancing sharing of benefits. </w:t>
      </w:r>
    </w:p>
    <w:p w14:paraId="2725A5F1" w14:textId="77777777" w:rsidR="003E5EB8" w:rsidRPr="00B92704" w:rsidRDefault="003E5EB8" w:rsidP="00927213">
      <w:pPr>
        <w:pStyle w:val="Heading1"/>
        <w:shd w:val="clear" w:color="auto" w:fill="auto"/>
        <w:rPr>
          <w:rFonts w:cs="Tahoma"/>
          <w:sz w:val="24"/>
          <w:szCs w:val="24"/>
        </w:rPr>
      </w:pPr>
      <w:bookmarkStart w:id="175" w:name="_Toc148628011"/>
      <w:bookmarkEnd w:id="154"/>
      <w:r w:rsidRPr="00B92704">
        <w:rPr>
          <w:rFonts w:cs="Tahoma"/>
          <w:sz w:val="24"/>
          <w:szCs w:val="24"/>
        </w:rPr>
        <w:lastRenderedPageBreak/>
        <w:t>STAKEHOLDER ENGAGEMENT</w:t>
      </w:r>
      <w:bookmarkEnd w:id="175"/>
      <w:r w:rsidRPr="00B92704">
        <w:rPr>
          <w:rFonts w:cs="Tahoma"/>
          <w:sz w:val="24"/>
          <w:szCs w:val="24"/>
        </w:rPr>
        <w:t xml:space="preserve"> </w:t>
      </w:r>
    </w:p>
    <w:p w14:paraId="6A5BE0D2" w14:textId="77777777" w:rsidR="006201D9" w:rsidRPr="00B92704" w:rsidRDefault="004E7EA5" w:rsidP="00927213">
      <w:pPr>
        <w:pStyle w:val="CM147"/>
        <w:spacing w:after="0" w:line="276" w:lineRule="auto"/>
        <w:ind w:right="101"/>
        <w:jc w:val="both"/>
        <w:rPr>
          <w:rFonts w:ascii="Tahoma" w:hAnsi="Tahoma" w:cs="Tahoma"/>
          <w:sz w:val="20"/>
          <w:szCs w:val="20"/>
        </w:rPr>
      </w:pPr>
      <w:r w:rsidRPr="00B92704">
        <w:rPr>
          <w:rFonts w:ascii="Tahoma" w:hAnsi="Tahoma" w:cs="Tahoma"/>
          <w:sz w:val="20"/>
          <w:szCs w:val="20"/>
        </w:rPr>
        <w:t xml:space="preserve">This section profiles the key stakeholders </w:t>
      </w:r>
      <w:r w:rsidR="00D03CEA" w:rsidRPr="00B92704">
        <w:rPr>
          <w:rFonts w:ascii="Tahoma" w:hAnsi="Tahoma" w:cs="Tahoma"/>
          <w:sz w:val="20"/>
          <w:szCs w:val="20"/>
        </w:rPr>
        <w:t xml:space="preserve">of </w:t>
      </w:r>
      <w:r w:rsidRPr="00B92704">
        <w:rPr>
          <w:rFonts w:ascii="Tahoma" w:hAnsi="Tahoma" w:cs="Tahoma"/>
          <w:sz w:val="20"/>
          <w:szCs w:val="20"/>
        </w:rPr>
        <w:t xml:space="preserve">the </w:t>
      </w:r>
      <w:r w:rsidR="009441F1" w:rsidRPr="00B92704">
        <w:rPr>
          <w:rFonts w:ascii="Tahoma" w:hAnsi="Tahoma" w:cs="Tahoma"/>
          <w:sz w:val="20"/>
          <w:szCs w:val="20"/>
        </w:rPr>
        <w:t>Maalimin</w:t>
      </w:r>
      <w:r w:rsidRPr="00B92704">
        <w:rPr>
          <w:rFonts w:ascii="Tahoma" w:hAnsi="Tahoma" w:cs="Tahoma"/>
          <w:sz w:val="20"/>
          <w:szCs w:val="20"/>
        </w:rPr>
        <w:t xml:space="preserve"> </w:t>
      </w:r>
      <w:r w:rsidR="005C342B" w:rsidRPr="00B92704">
        <w:rPr>
          <w:rFonts w:ascii="Tahoma" w:hAnsi="Tahoma" w:cs="Tahoma"/>
          <w:sz w:val="20"/>
          <w:szCs w:val="20"/>
        </w:rPr>
        <w:t xml:space="preserve">site </w:t>
      </w:r>
      <w:r w:rsidRPr="00B92704">
        <w:rPr>
          <w:rFonts w:ascii="Tahoma" w:hAnsi="Tahoma" w:cs="Tahoma"/>
          <w:sz w:val="20"/>
          <w:szCs w:val="20"/>
        </w:rPr>
        <w:t>and assesses their potential concerns and levels of influence.</w:t>
      </w:r>
      <w:r w:rsidR="006201D9" w:rsidRPr="00B92704">
        <w:rPr>
          <w:rFonts w:ascii="Tahoma" w:hAnsi="Tahoma" w:cs="Tahoma"/>
          <w:sz w:val="20"/>
          <w:szCs w:val="20"/>
        </w:rPr>
        <w:t xml:space="preserve"> The process of stakeholder engagement involved;</w:t>
      </w:r>
    </w:p>
    <w:p w14:paraId="61CCC30F" w14:textId="77777777" w:rsidR="006201D9"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stakeholder identification and analysis</w:t>
      </w:r>
    </w:p>
    <w:p w14:paraId="07641070" w14:textId="77777777" w:rsidR="006201D9"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 xml:space="preserve">planning </w:t>
      </w:r>
      <w:r w:rsidR="00C36069" w:rsidRPr="00B92704">
        <w:rPr>
          <w:rFonts w:ascii="Tahoma" w:hAnsi="Tahoma" w:cs="Tahoma"/>
          <w:sz w:val="20"/>
          <w:szCs w:val="20"/>
        </w:rPr>
        <w:t xml:space="preserve">for </w:t>
      </w:r>
      <w:r w:rsidRPr="00B92704">
        <w:rPr>
          <w:rFonts w:ascii="Tahoma" w:hAnsi="Tahoma" w:cs="Tahoma"/>
          <w:sz w:val="20"/>
          <w:szCs w:val="20"/>
        </w:rPr>
        <w:t>the</w:t>
      </w:r>
      <w:r w:rsidR="00C36069" w:rsidRPr="00B92704">
        <w:rPr>
          <w:rFonts w:ascii="Tahoma" w:hAnsi="Tahoma" w:cs="Tahoma"/>
          <w:sz w:val="20"/>
          <w:szCs w:val="20"/>
        </w:rPr>
        <w:t xml:space="preserve"> stakeholder</w:t>
      </w:r>
      <w:r w:rsidRPr="00B92704">
        <w:rPr>
          <w:rFonts w:ascii="Tahoma" w:hAnsi="Tahoma" w:cs="Tahoma"/>
          <w:sz w:val="20"/>
          <w:szCs w:val="20"/>
        </w:rPr>
        <w:t xml:space="preserve"> engagement; </w:t>
      </w:r>
    </w:p>
    <w:p w14:paraId="24D74113" w14:textId="77777777" w:rsidR="006201D9"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 xml:space="preserve">disclosure of information; </w:t>
      </w:r>
    </w:p>
    <w:p w14:paraId="70E84C11" w14:textId="77777777" w:rsidR="006201D9"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consultation with stakeholders</w:t>
      </w:r>
    </w:p>
    <w:p w14:paraId="1ABB2409" w14:textId="77777777" w:rsidR="006201D9"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 xml:space="preserve">addressing and responding to grievances; and </w:t>
      </w:r>
    </w:p>
    <w:p w14:paraId="18622A7D" w14:textId="77777777" w:rsidR="003E5EB8" w:rsidRPr="00B92704" w:rsidRDefault="006201D9" w:rsidP="001F305E">
      <w:pPr>
        <w:pStyle w:val="CM147"/>
        <w:numPr>
          <w:ilvl w:val="0"/>
          <w:numId w:val="23"/>
        </w:numPr>
        <w:spacing w:after="0" w:line="276" w:lineRule="auto"/>
        <w:ind w:right="103"/>
        <w:jc w:val="both"/>
        <w:rPr>
          <w:rFonts w:ascii="Tahoma" w:hAnsi="Tahoma" w:cs="Tahoma"/>
          <w:sz w:val="20"/>
          <w:szCs w:val="20"/>
        </w:rPr>
      </w:pPr>
      <w:r w:rsidRPr="00B92704">
        <w:rPr>
          <w:rFonts w:ascii="Tahoma" w:hAnsi="Tahoma" w:cs="Tahoma"/>
          <w:sz w:val="20"/>
          <w:szCs w:val="20"/>
        </w:rPr>
        <w:t>reporting to stakeholders</w:t>
      </w:r>
    </w:p>
    <w:p w14:paraId="0904C040" w14:textId="77777777" w:rsidR="008F3CF0" w:rsidRPr="00B92704" w:rsidRDefault="008F3CF0" w:rsidP="008F3CF0">
      <w:pPr>
        <w:pStyle w:val="Heading2"/>
        <w:pBdr>
          <w:bottom w:val="none" w:sz="0" w:space="0" w:color="auto"/>
        </w:pBdr>
        <w:spacing w:before="240" w:after="60"/>
        <w:ind w:right="0"/>
        <w:rPr>
          <w:rFonts w:cs="Tahoma"/>
          <w:sz w:val="20"/>
          <w:lang w:val="en-US" w:eastAsia="en-US"/>
        </w:rPr>
      </w:pPr>
      <w:bookmarkStart w:id="176" w:name="_Toc92961613"/>
      <w:bookmarkStart w:id="177" w:name="_Toc92800585"/>
      <w:bookmarkStart w:id="178" w:name="_Toc97300568"/>
      <w:bookmarkStart w:id="179" w:name="_Toc148628012"/>
      <w:r w:rsidRPr="00B92704">
        <w:rPr>
          <w:rFonts w:cs="Tahoma"/>
          <w:sz w:val="20"/>
        </w:rPr>
        <w:t>Stakeholder Consultation and Disclosure Requirement for the Project</w:t>
      </w:r>
      <w:bookmarkEnd w:id="176"/>
      <w:bookmarkEnd w:id="177"/>
      <w:bookmarkEnd w:id="178"/>
      <w:bookmarkEnd w:id="179"/>
      <w:r w:rsidRPr="00B92704">
        <w:rPr>
          <w:rFonts w:cs="Tahoma"/>
          <w:sz w:val="20"/>
        </w:rPr>
        <w:t xml:space="preserve"> </w:t>
      </w:r>
    </w:p>
    <w:p w14:paraId="16500BA1" w14:textId="584F4CB2" w:rsidR="008F3CF0" w:rsidRPr="00B92704" w:rsidRDefault="008F3CF0" w:rsidP="008F3CF0">
      <w:pPr>
        <w:pStyle w:val="CM147"/>
        <w:spacing w:line="276" w:lineRule="auto"/>
        <w:ind w:right="103"/>
        <w:jc w:val="both"/>
        <w:rPr>
          <w:rFonts w:ascii="Tahoma" w:eastAsia="Times New Roman" w:hAnsi="Tahoma" w:cs="Tahoma"/>
          <w:sz w:val="20"/>
          <w:szCs w:val="20"/>
          <w:lang w:val="en-US" w:eastAsia="en-US"/>
        </w:rPr>
      </w:pPr>
      <w:r w:rsidRPr="00B92704">
        <w:rPr>
          <w:rFonts w:ascii="Tahoma" w:eastAsia="Times New Roman" w:hAnsi="Tahoma" w:cs="Tahoma"/>
          <w:sz w:val="20"/>
          <w:szCs w:val="20"/>
          <w:lang w:val="en-US" w:eastAsia="en-US"/>
        </w:rPr>
        <w:t xml:space="preserve">The World Bank Environmental Social OPs 10 on Stakeholder Engagement and Information Disclosure </w:t>
      </w:r>
      <w:r w:rsidR="00FF3333" w:rsidRPr="00B92704">
        <w:rPr>
          <w:rFonts w:ascii="Tahoma" w:eastAsia="Times New Roman" w:hAnsi="Tahoma" w:cs="Tahoma"/>
          <w:sz w:val="20"/>
          <w:szCs w:val="20"/>
          <w:lang w:val="en-US" w:eastAsia="en-US"/>
        </w:rPr>
        <w:t>emphasizes</w:t>
      </w:r>
      <w:r w:rsidRPr="00B92704">
        <w:rPr>
          <w:rFonts w:ascii="Tahoma" w:eastAsia="Times New Roman" w:hAnsi="Tahoma" w:cs="Tahoma"/>
          <w:sz w:val="20"/>
          <w:szCs w:val="20"/>
          <w:lang w:val="en-US" w:eastAsia="en-US"/>
        </w:rPr>
        <w:t xml:space="preserve"> on engagement in meaningful consultations with all stakeholders. The stakeholders should be provided with timely, relevant, understandable, and accessible information, and consult with them in a culturally appropriate manner, which is free of manipulation, interference, coercion, discrimination and intimidation.</w:t>
      </w:r>
    </w:p>
    <w:p w14:paraId="17DAD1B1" w14:textId="753E3FA6" w:rsidR="008F3CF0" w:rsidRPr="00B92704" w:rsidRDefault="008F3CF0" w:rsidP="008F3CF0">
      <w:pPr>
        <w:pStyle w:val="CM147"/>
        <w:spacing w:line="276" w:lineRule="auto"/>
        <w:ind w:right="103"/>
        <w:jc w:val="both"/>
        <w:rPr>
          <w:rFonts w:ascii="Tahoma" w:eastAsia="Times New Roman" w:hAnsi="Tahoma" w:cs="Tahoma"/>
          <w:sz w:val="20"/>
          <w:szCs w:val="20"/>
          <w:lang w:val="en-US" w:eastAsia="en-US"/>
        </w:rPr>
      </w:pPr>
      <w:r w:rsidRPr="00B92704">
        <w:rPr>
          <w:rFonts w:ascii="Tahoma" w:eastAsia="Times New Roman" w:hAnsi="Tahoma" w:cs="Tahoma"/>
          <w:sz w:val="20"/>
          <w:szCs w:val="20"/>
          <w:lang w:val="en-US" w:eastAsia="en-US"/>
        </w:rPr>
        <w:t>ESIA findings and summaries of safeguard will be done in a culturally appropriate languages and in accessible locations. Information disclosed will be easily accessible in a timeframe that enables meaningful consultations, in a culturally appropriate format, using relevant local languages and culturally acceptable and accessible techniques such as FGDs public meetings, local dailies and radio stations etc. Further, the process of information disclosure must consider any disability, mobility and literacy challenges.</w:t>
      </w:r>
    </w:p>
    <w:p w14:paraId="40AB419A" w14:textId="77777777" w:rsidR="008F3CF0" w:rsidRPr="00B92704" w:rsidRDefault="008F3CF0" w:rsidP="008F3CF0">
      <w:pPr>
        <w:pStyle w:val="Default"/>
        <w:rPr>
          <w:rFonts w:ascii="Tahoma" w:hAnsi="Tahoma" w:cs="Tahoma"/>
          <w:color w:val="auto"/>
          <w:sz w:val="20"/>
          <w:szCs w:val="20"/>
          <w:lang w:val="en-US" w:eastAsia="en-US"/>
        </w:rPr>
      </w:pPr>
      <w:r w:rsidRPr="00B92704">
        <w:rPr>
          <w:rFonts w:ascii="Tahoma" w:hAnsi="Tahoma" w:cs="Tahoma"/>
          <w:color w:val="auto"/>
          <w:sz w:val="20"/>
          <w:szCs w:val="20"/>
        </w:rPr>
        <w:t>During the ESIA studies the stakeholders reccommeded public meeting as the preffered mode of information disclosure. In addition to this the proponent should also consider placing relevant summarized documents at Maalimin Chiefs office. This can also be supported by disclosing information through local radio stations. Other preffered modes include</w:t>
      </w:r>
    </w:p>
    <w:p w14:paraId="050083AC" w14:textId="77777777" w:rsidR="008F3CF0" w:rsidRPr="00B92704" w:rsidRDefault="008F3CF0" w:rsidP="001F305E">
      <w:pPr>
        <w:pStyle w:val="Default"/>
        <w:widowControl/>
        <w:numPr>
          <w:ilvl w:val="0"/>
          <w:numId w:val="55"/>
        </w:numPr>
        <w:spacing w:line="240" w:lineRule="auto"/>
        <w:rPr>
          <w:rFonts w:ascii="Tahoma" w:hAnsi="Tahoma" w:cs="Tahoma"/>
          <w:color w:val="auto"/>
          <w:sz w:val="20"/>
          <w:szCs w:val="20"/>
        </w:rPr>
      </w:pPr>
      <w:r w:rsidRPr="00B92704">
        <w:rPr>
          <w:rFonts w:ascii="Tahoma" w:hAnsi="Tahoma" w:cs="Tahoma"/>
          <w:color w:val="auto"/>
          <w:sz w:val="20"/>
          <w:szCs w:val="20"/>
        </w:rPr>
        <w:t>Visiting VMGs household under the guidance of local leadership for disclosure at household level. Upon doing this, hard copies of the information can be left at the households.</w:t>
      </w:r>
    </w:p>
    <w:p w14:paraId="7FC7FEF9"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Key stakeholder proposed the following modes.</w:t>
      </w:r>
    </w:p>
    <w:p w14:paraId="368D9E14" w14:textId="25BA5955" w:rsidR="008F3CF0" w:rsidRPr="00B92704" w:rsidRDefault="008F3CF0" w:rsidP="001F305E">
      <w:pPr>
        <w:pStyle w:val="Default"/>
        <w:widowControl/>
        <w:numPr>
          <w:ilvl w:val="0"/>
          <w:numId w:val="56"/>
        </w:numPr>
        <w:spacing w:line="240" w:lineRule="auto"/>
        <w:rPr>
          <w:rFonts w:ascii="Tahoma" w:hAnsi="Tahoma" w:cs="Tahoma"/>
          <w:color w:val="auto"/>
          <w:sz w:val="20"/>
          <w:szCs w:val="20"/>
        </w:rPr>
      </w:pPr>
      <w:r w:rsidRPr="00B92704">
        <w:rPr>
          <w:rFonts w:ascii="Tahoma" w:hAnsi="Tahoma" w:cs="Tahoma"/>
          <w:color w:val="auto"/>
          <w:sz w:val="20"/>
          <w:szCs w:val="20"/>
        </w:rPr>
        <w:t xml:space="preserve">Placing the information in </w:t>
      </w:r>
      <w:r w:rsidR="000C28A6">
        <w:rPr>
          <w:rFonts w:ascii="Tahoma" w:hAnsi="Tahoma" w:cs="Tahoma"/>
          <w:color w:val="auto"/>
          <w:sz w:val="20"/>
          <w:szCs w:val="20"/>
        </w:rPr>
        <w:t xml:space="preserve">KPLC </w:t>
      </w:r>
      <w:r w:rsidRPr="00B92704">
        <w:rPr>
          <w:rFonts w:ascii="Tahoma" w:hAnsi="Tahoma" w:cs="Tahoma"/>
          <w:color w:val="auto"/>
          <w:sz w:val="20"/>
          <w:szCs w:val="20"/>
        </w:rPr>
        <w:t>or MoEP website.</w:t>
      </w:r>
    </w:p>
    <w:p w14:paraId="71F63669" w14:textId="77777777" w:rsidR="008F3CF0" w:rsidRPr="00B92704" w:rsidRDefault="008F3CF0" w:rsidP="001F305E">
      <w:pPr>
        <w:pStyle w:val="Default"/>
        <w:widowControl/>
        <w:numPr>
          <w:ilvl w:val="0"/>
          <w:numId w:val="56"/>
        </w:numPr>
        <w:spacing w:line="240" w:lineRule="auto"/>
        <w:rPr>
          <w:rFonts w:ascii="Tahoma" w:hAnsi="Tahoma" w:cs="Tahoma"/>
          <w:color w:val="auto"/>
          <w:sz w:val="20"/>
          <w:szCs w:val="20"/>
        </w:rPr>
      </w:pPr>
      <w:r w:rsidRPr="00B92704">
        <w:rPr>
          <w:rFonts w:ascii="Tahoma" w:hAnsi="Tahoma" w:cs="Tahoma"/>
          <w:color w:val="auto"/>
          <w:sz w:val="20"/>
          <w:szCs w:val="20"/>
        </w:rPr>
        <w:t>Workshops and seminars</w:t>
      </w:r>
    </w:p>
    <w:p w14:paraId="0D924F7C" w14:textId="77777777" w:rsidR="008F3CF0" w:rsidRPr="00B92704" w:rsidRDefault="008F3CF0" w:rsidP="008F3CF0">
      <w:pPr>
        <w:pStyle w:val="Heading2"/>
        <w:pBdr>
          <w:bottom w:val="none" w:sz="0" w:space="0" w:color="auto"/>
        </w:pBdr>
        <w:spacing w:before="240" w:after="60"/>
        <w:ind w:right="0"/>
        <w:rPr>
          <w:rFonts w:cs="Tahoma"/>
          <w:sz w:val="20"/>
        </w:rPr>
      </w:pPr>
      <w:bookmarkStart w:id="180" w:name="_Toc92961615"/>
      <w:bookmarkStart w:id="181" w:name="_Toc92800587"/>
      <w:bookmarkStart w:id="182" w:name="_Toc97300569"/>
      <w:bookmarkStart w:id="183" w:name="_Toc148628013"/>
      <w:r w:rsidRPr="00B92704">
        <w:rPr>
          <w:rFonts w:cs="Tahoma"/>
          <w:sz w:val="20"/>
        </w:rPr>
        <w:t>S</w:t>
      </w:r>
      <w:r w:rsidR="001F33DD" w:rsidRPr="00B92704">
        <w:rPr>
          <w:rFonts w:cs="Tahoma"/>
          <w:sz w:val="20"/>
        </w:rPr>
        <w:t>takeholder Engagement Plan and Grievance Management Post-ESIA</w:t>
      </w:r>
      <w:bookmarkEnd w:id="180"/>
      <w:bookmarkEnd w:id="181"/>
      <w:bookmarkEnd w:id="182"/>
      <w:bookmarkEnd w:id="183"/>
    </w:p>
    <w:p w14:paraId="41000CE8"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The rationale for this Stakeholder Engagement Plan (SEP) is to ensure that the stakeholders’ involvement, participation and commitment in making decision in the project activities is well implemented.</w:t>
      </w:r>
    </w:p>
    <w:p w14:paraId="39FBF759"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in the entire life cycle.</w:t>
      </w:r>
    </w:p>
    <w:p w14:paraId="124CEDB9"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Communication is critical to transmission of clear concise and factually correct information, either through inter-personal communication or communication with a group of persons. Some of the key risks to poor communication for this phase of the project include:</w:t>
      </w:r>
    </w:p>
    <w:p w14:paraId="2C488443" w14:textId="77777777" w:rsidR="008F3CF0" w:rsidRPr="00B92704" w:rsidRDefault="008F3CF0" w:rsidP="001F305E">
      <w:pPr>
        <w:pStyle w:val="Default"/>
        <w:widowControl/>
        <w:numPr>
          <w:ilvl w:val="1"/>
          <w:numId w:val="57"/>
        </w:numPr>
        <w:spacing w:line="240" w:lineRule="auto"/>
        <w:rPr>
          <w:rFonts w:ascii="Tahoma" w:hAnsi="Tahoma" w:cs="Tahoma"/>
          <w:color w:val="auto"/>
          <w:sz w:val="20"/>
          <w:szCs w:val="20"/>
        </w:rPr>
      </w:pPr>
      <w:r w:rsidRPr="00B92704">
        <w:rPr>
          <w:rFonts w:ascii="Tahoma" w:hAnsi="Tahoma" w:cs="Tahoma"/>
          <w:color w:val="auto"/>
          <w:sz w:val="20"/>
          <w:szCs w:val="20"/>
        </w:rPr>
        <w:t xml:space="preserve">Reduced community buy-in on critical project needs such as material sources; </w:t>
      </w:r>
    </w:p>
    <w:p w14:paraId="7506BEB3" w14:textId="77777777" w:rsidR="008F3CF0" w:rsidRPr="00B92704" w:rsidRDefault="008F3CF0" w:rsidP="001F305E">
      <w:pPr>
        <w:pStyle w:val="Default"/>
        <w:widowControl/>
        <w:numPr>
          <w:ilvl w:val="1"/>
          <w:numId w:val="57"/>
        </w:numPr>
        <w:spacing w:line="240" w:lineRule="auto"/>
        <w:rPr>
          <w:rFonts w:ascii="Tahoma" w:hAnsi="Tahoma" w:cs="Tahoma"/>
          <w:color w:val="auto"/>
          <w:sz w:val="20"/>
          <w:szCs w:val="20"/>
        </w:rPr>
      </w:pPr>
      <w:r w:rsidRPr="00B92704">
        <w:rPr>
          <w:rFonts w:ascii="Tahoma" w:hAnsi="Tahoma" w:cs="Tahoma"/>
          <w:color w:val="auto"/>
          <w:sz w:val="20"/>
          <w:szCs w:val="20"/>
        </w:rPr>
        <w:lastRenderedPageBreak/>
        <w:t>Misinformation on project activities, impacts and outcomes resulting in disagreement and in heightened cases, demonstrations (non-violent and violent) by aggrieved communities;</w:t>
      </w:r>
    </w:p>
    <w:p w14:paraId="1ECEDA5B" w14:textId="77777777" w:rsidR="008F3CF0" w:rsidRPr="00B92704" w:rsidRDefault="008F3CF0" w:rsidP="001F305E">
      <w:pPr>
        <w:pStyle w:val="Default"/>
        <w:widowControl/>
        <w:numPr>
          <w:ilvl w:val="1"/>
          <w:numId w:val="57"/>
        </w:numPr>
        <w:spacing w:line="240" w:lineRule="auto"/>
        <w:rPr>
          <w:rFonts w:ascii="Tahoma" w:hAnsi="Tahoma" w:cs="Tahoma"/>
          <w:color w:val="auto"/>
          <w:sz w:val="20"/>
          <w:szCs w:val="20"/>
        </w:rPr>
      </w:pPr>
      <w:r w:rsidRPr="00B92704">
        <w:rPr>
          <w:rFonts w:ascii="Tahoma" w:hAnsi="Tahoma" w:cs="Tahoma"/>
          <w:color w:val="auto"/>
          <w:sz w:val="20"/>
          <w:szCs w:val="20"/>
        </w:rPr>
        <w:t>Growing opposition to the project and its staff;</w:t>
      </w:r>
    </w:p>
    <w:p w14:paraId="009B9C52" w14:textId="77777777" w:rsidR="008F3CF0" w:rsidRPr="00B92704" w:rsidRDefault="008F3CF0" w:rsidP="001F305E">
      <w:pPr>
        <w:pStyle w:val="Default"/>
        <w:widowControl/>
        <w:numPr>
          <w:ilvl w:val="1"/>
          <w:numId w:val="57"/>
        </w:numPr>
        <w:spacing w:line="240" w:lineRule="auto"/>
        <w:rPr>
          <w:rFonts w:ascii="Tahoma" w:hAnsi="Tahoma" w:cs="Tahoma"/>
          <w:color w:val="auto"/>
          <w:sz w:val="20"/>
          <w:szCs w:val="20"/>
        </w:rPr>
      </w:pPr>
      <w:r w:rsidRPr="00B92704">
        <w:rPr>
          <w:rFonts w:ascii="Tahoma" w:hAnsi="Tahoma" w:cs="Tahoma"/>
          <w:color w:val="auto"/>
          <w:sz w:val="20"/>
          <w:szCs w:val="20"/>
        </w:rPr>
        <w:t>Increased costs and serious delays in project implementation due to stakeholder and community objections to the project.</w:t>
      </w:r>
    </w:p>
    <w:p w14:paraId="6CC89F4C" w14:textId="77777777" w:rsidR="008F3CF0" w:rsidRPr="00B92704" w:rsidRDefault="008F3CF0" w:rsidP="008F3CF0">
      <w:pPr>
        <w:pStyle w:val="Heading3"/>
        <w:pBdr>
          <w:bottom w:val="none" w:sz="0" w:space="0" w:color="auto"/>
        </w:pBdr>
        <w:spacing w:before="240" w:after="60"/>
        <w:ind w:left="1260" w:right="0"/>
        <w:jc w:val="both"/>
        <w:rPr>
          <w:rFonts w:cs="Tahoma"/>
          <w:szCs w:val="20"/>
        </w:rPr>
      </w:pPr>
      <w:bookmarkStart w:id="184" w:name="_Toc92961616"/>
      <w:bookmarkStart w:id="185" w:name="_Toc92800588"/>
      <w:bookmarkStart w:id="186" w:name="_Toc97300570"/>
      <w:bookmarkStart w:id="187" w:name="_Toc148628014"/>
      <w:r w:rsidRPr="00B92704">
        <w:rPr>
          <w:rFonts w:cs="Tahoma"/>
          <w:szCs w:val="20"/>
        </w:rPr>
        <w:t>Principles/Objectives of Stakeholder engagement Plan</w:t>
      </w:r>
      <w:bookmarkEnd w:id="184"/>
      <w:bookmarkEnd w:id="185"/>
      <w:bookmarkEnd w:id="186"/>
      <w:bookmarkEnd w:id="187"/>
    </w:p>
    <w:p w14:paraId="67941893" w14:textId="77777777" w:rsidR="008F3CF0" w:rsidRPr="00B92704" w:rsidRDefault="008F3CF0" w:rsidP="001F305E">
      <w:pPr>
        <w:pStyle w:val="Default"/>
        <w:widowControl/>
        <w:numPr>
          <w:ilvl w:val="0"/>
          <w:numId w:val="58"/>
        </w:numPr>
        <w:spacing w:line="240" w:lineRule="auto"/>
        <w:jc w:val="left"/>
        <w:rPr>
          <w:rFonts w:ascii="Tahoma" w:hAnsi="Tahoma" w:cs="Tahoma"/>
          <w:b/>
          <w:color w:val="auto"/>
          <w:sz w:val="20"/>
          <w:szCs w:val="20"/>
        </w:rPr>
      </w:pPr>
      <w:r w:rsidRPr="00B92704">
        <w:rPr>
          <w:rFonts w:ascii="Tahoma" w:hAnsi="Tahoma" w:cs="Tahoma"/>
          <w:b/>
          <w:color w:val="auto"/>
          <w:sz w:val="20"/>
          <w:szCs w:val="20"/>
        </w:rPr>
        <w:t>Principles/Objectives</w:t>
      </w:r>
    </w:p>
    <w:p w14:paraId="377FAF6C" w14:textId="77777777" w:rsidR="008F3CF0" w:rsidRPr="00B92704" w:rsidRDefault="008F3CF0" w:rsidP="008F3CF0">
      <w:pPr>
        <w:autoSpaceDE w:val="0"/>
        <w:autoSpaceDN w:val="0"/>
        <w:adjustRightInd w:val="0"/>
        <w:spacing w:line="240" w:lineRule="auto"/>
        <w:rPr>
          <w:rFonts w:cs="Tahoma"/>
          <w:szCs w:val="20"/>
        </w:rPr>
      </w:pPr>
      <w:r w:rsidRPr="00B92704">
        <w:rPr>
          <w:rFonts w:cs="Tahoma"/>
          <w:szCs w:val="20"/>
        </w:rPr>
        <w:t xml:space="preserve">Stakeholder engagement is usually informed by a set of principles that define core values underpinning interactions with stakeholders. Key principles to guide the Stakeholder Engagement under this project are: </w:t>
      </w:r>
    </w:p>
    <w:p w14:paraId="38798AEA"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Creating an atmosphere for a two-way dialogue that gives all parties an opportunity to exchange views, listen and have the issues satisfactorily addressed; </w:t>
      </w:r>
    </w:p>
    <w:p w14:paraId="29D31431"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Promoting inclusivity through broad participation of the project affected persons and interested parties by creating appropriate avenues for stakeholder participation; </w:t>
      </w:r>
    </w:p>
    <w:p w14:paraId="21BA65D5"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Giving attention to special groups including people with disabilities, the elderly, the youth, women, children and the minority/marginalised groups; </w:t>
      </w:r>
    </w:p>
    <w:p w14:paraId="06E1618B"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Encouraging open and meaningful dialogue that respects and upholds community’s belief, values and opinions without intimidation, coercion, manipulation and interference; </w:t>
      </w:r>
    </w:p>
    <w:p w14:paraId="0F67B7B6"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Demonstrating commitment through identification, recognition and engagement with all stakeholder timeously in a format and language that is easily understandable; </w:t>
      </w:r>
    </w:p>
    <w:p w14:paraId="18FF8D06"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Respecting the rights, cultural beliefs, values, traditions, community decision-making processes and interest of all stakeholders; </w:t>
      </w:r>
    </w:p>
    <w:p w14:paraId="1ED1D2BC" w14:textId="77777777" w:rsidR="008F3CF0" w:rsidRPr="00B92704" w:rsidRDefault="008F3CF0" w:rsidP="001F305E">
      <w:pPr>
        <w:pStyle w:val="ListParagraph"/>
        <w:numPr>
          <w:ilvl w:val="0"/>
          <w:numId w:val="59"/>
        </w:numPr>
        <w:autoSpaceDE w:val="0"/>
        <w:autoSpaceDN w:val="0"/>
        <w:adjustRightInd w:val="0"/>
        <w:spacing w:after="6" w:line="240" w:lineRule="auto"/>
        <w:rPr>
          <w:rFonts w:cs="Tahoma"/>
          <w:szCs w:val="20"/>
        </w:rPr>
      </w:pPr>
      <w:r w:rsidRPr="00B92704">
        <w:rPr>
          <w:rFonts w:cs="Tahoma"/>
          <w:szCs w:val="20"/>
        </w:rPr>
        <w:t xml:space="preserve">Exercising transparency when responding to community concerns in a timely, open, and effective manner; </w:t>
      </w:r>
    </w:p>
    <w:p w14:paraId="728E2892" w14:textId="77777777" w:rsidR="008F3CF0" w:rsidRPr="00B92704" w:rsidRDefault="008F3CF0" w:rsidP="001F305E">
      <w:pPr>
        <w:pStyle w:val="ListParagraph"/>
        <w:numPr>
          <w:ilvl w:val="0"/>
          <w:numId w:val="59"/>
        </w:numPr>
        <w:autoSpaceDE w:val="0"/>
        <w:autoSpaceDN w:val="0"/>
        <w:adjustRightInd w:val="0"/>
        <w:spacing w:line="240" w:lineRule="auto"/>
        <w:rPr>
          <w:rFonts w:cs="Tahoma"/>
          <w:szCs w:val="20"/>
        </w:rPr>
      </w:pPr>
      <w:r w:rsidRPr="00B92704">
        <w:rPr>
          <w:rFonts w:cs="Tahoma"/>
          <w:szCs w:val="20"/>
        </w:rPr>
        <w:t xml:space="preserve">Developing a clear mechanism for receiving, documenting and responding to stakeholders’ concerns and grievances. </w:t>
      </w:r>
    </w:p>
    <w:p w14:paraId="52B764AC" w14:textId="77777777" w:rsidR="008F3CF0" w:rsidRPr="00B92704" w:rsidRDefault="008F3CF0" w:rsidP="008F3CF0">
      <w:pPr>
        <w:pStyle w:val="Heading3"/>
        <w:pBdr>
          <w:bottom w:val="none" w:sz="0" w:space="0" w:color="auto"/>
        </w:pBdr>
        <w:spacing w:before="240" w:after="60"/>
        <w:ind w:left="1260" w:right="0"/>
        <w:jc w:val="both"/>
        <w:rPr>
          <w:rFonts w:cs="Tahoma"/>
          <w:szCs w:val="20"/>
        </w:rPr>
      </w:pPr>
      <w:bookmarkStart w:id="188" w:name="_Toc92961617"/>
      <w:bookmarkStart w:id="189" w:name="_Toc92800589"/>
      <w:bookmarkStart w:id="190" w:name="_Toc97300571"/>
      <w:bookmarkStart w:id="191" w:name="_Toc148628015"/>
      <w:r w:rsidRPr="00B92704">
        <w:rPr>
          <w:rFonts w:cs="Tahoma"/>
          <w:szCs w:val="20"/>
        </w:rPr>
        <w:t>Stakeholder Identification and Mapping</w:t>
      </w:r>
      <w:bookmarkEnd w:id="188"/>
      <w:bookmarkEnd w:id="189"/>
      <w:bookmarkEnd w:id="190"/>
      <w:bookmarkEnd w:id="191"/>
    </w:p>
    <w:p w14:paraId="609DE93B" w14:textId="77777777" w:rsidR="008F3CF0" w:rsidRPr="00B92704" w:rsidRDefault="008F3CF0" w:rsidP="008F3CF0">
      <w:pPr>
        <w:pStyle w:val="CM147"/>
        <w:spacing w:after="120" w:line="276" w:lineRule="auto"/>
        <w:jc w:val="both"/>
        <w:rPr>
          <w:rFonts w:ascii="Tahoma" w:hAnsi="Tahoma" w:cs="Tahoma"/>
          <w:sz w:val="20"/>
          <w:szCs w:val="20"/>
        </w:rPr>
      </w:pPr>
      <w:r w:rsidRPr="00B92704">
        <w:rPr>
          <w:rFonts w:ascii="Tahoma" w:hAnsi="Tahoma" w:cs="Tahoma"/>
          <w:sz w:val="20"/>
          <w:szCs w:val="20"/>
        </w:rPr>
        <w:t>Stakeholders are classified in the following two categories;</w:t>
      </w:r>
    </w:p>
    <w:p w14:paraId="250978F7" w14:textId="77777777" w:rsidR="008F3CF0" w:rsidRPr="00B92704" w:rsidRDefault="008F3CF0" w:rsidP="001F305E">
      <w:pPr>
        <w:pStyle w:val="CM147"/>
        <w:numPr>
          <w:ilvl w:val="0"/>
          <w:numId w:val="60"/>
        </w:numPr>
        <w:spacing w:line="276" w:lineRule="auto"/>
        <w:jc w:val="both"/>
        <w:rPr>
          <w:rFonts w:ascii="Tahoma" w:hAnsi="Tahoma" w:cs="Tahoma"/>
          <w:sz w:val="20"/>
          <w:szCs w:val="20"/>
        </w:rPr>
      </w:pPr>
      <w:r w:rsidRPr="00B92704">
        <w:rPr>
          <w:rFonts w:ascii="Tahoma" w:hAnsi="Tahoma" w:cs="Tahoma"/>
          <w:b/>
          <w:sz w:val="20"/>
          <w:szCs w:val="20"/>
        </w:rPr>
        <w:t>Project Affected Persons (PAPs)</w:t>
      </w:r>
      <w:r w:rsidRPr="00B92704">
        <w:rPr>
          <w:rFonts w:ascii="Tahoma" w:hAnsi="Tahoma" w:cs="Tahoma"/>
          <w:sz w:val="20"/>
          <w:szCs w:val="20"/>
        </w:rPr>
        <w:t xml:space="preserve">-  Stakeholders who have a direct impact on or are directly impacted by the project. </w:t>
      </w:r>
    </w:p>
    <w:p w14:paraId="77727138" w14:textId="77777777" w:rsidR="008F3CF0" w:rsidRPr="00B92704" w:rsidRDefault="008F3CF0" w:rsidP="001F305E">
      <w:pPr>
        <w:pStyle w:val="CM147"/>
        <w:numPr>
          <w:ilvl w:val="0"/>
          <w:numId w:val="60"/>
        </w:numPr>
        <w:spacing w:line="276" w:lineRule="auto"/>
        <w:jc w:val="both"/>
        <w:rPr>
          <w:rFonts w:ascii="Tahoma" w:hAnsi="Tahoma" w:cs="Tahoma"/>
          <w:sz w:val="20"/>
          <w:szCs w:val="20"/>
        </w:rPr>
      </w:pPr>
      <w:r w:rsidRPr="00B92704">
        <w:rPr>
          <w:rFonts w:ascii="Tahoma" w:hAnsi="Tahoma" w:cs="Tahoma"/>
          <w:b/>
          <w:sz w:val="20"/>
          <w:szCs w:val="20"/>
        </w:rPr>
        <w:t>Interested Parties</w:t>
      </w:r>
      <w:r w:rsidRPr="00B92704">
        <w:rPr>
          <w:rFonts w:ascii="Tahoma" w:hAnsi="Tahoma" w:cs="Tahoma"/>
          <w:sz w:val="20"/>
          <w:szCs w:val="20"/>
        </w:rPr>
        <w:t>- Stakeholders who have an indirect impact or are indirectly impacted by the project</w:t>
      </w:r>
    </w:p>
    <w:p w14:paraId="7C6E7B35" w14:textId="77777777" w:rsidR="008F3CF0" w:rsidRPr="00B92704" w:rsidRDefault="008F3CF0" w:rsidP="008F3CF0">
      <w:pPr>
        <w:shd w:val="clear" w:color="auto" w:fill="FFFFFF"/>
        <w:autoSpaceDE w:val="0"/>
        <w:autoSpaceDN w:val="0"/>
        <w:adjustRightInd w:val="0"/>
        <w:rPr>
          <w:rFonts w:eastAsia="ArialMT" w:cs="Tahoma"/>
          <w:szCs w:val="20"/>
        </w:rPr>
      </w:pPr>
      <w:r w:rsidRPr="00B92704">
        <w:rPr>
          <w:rFonts w:eastAsia="ArialMT" w:cs="Tahoma"/>
          <w:szCs w:val="20"/>
        </w:rPr>
        <w:t>“Stakeholder mapping” is a process of examining the relative influence that different individuals and groups have over a project as well as the influence of the project over them. The purpose of stakeholder mapping is to:</w:t>
      </w:r>
    </w:p>
    <w:p w14:paraId="3579A8D9" w14:textId="77777777" w:rsidR="008F3CF0" w:rsidRPr="00B92704" w:rsidRDefault="008F3CF0" w:rsidP="001F305E">
      <w:pPr>
        <w:pStyle w:val="ListParagraph"/>
        <w:numPr>
          <w:ilvl w:val="0"/>
          <w:numId w:val="61"/>
        </w:numPr>
        <w:shd w:val="clear" w:color="auto" w:fill="FFFFFF"/>
        <w:autoSpaceDE w:val="0"/>
        <w:autoSpaceDN w:val="0"/>
        <w:adjustRightInd w:val="0"/>
        <w:spacing w:after="200"/>
        <w:jc w:val="left"/>
        <w:rPr>
          <w:rFonts w:eastAsia="ArialMT" w:cs="Tahoma"/>
          <w:szCs w:val="20"/>
        </w:rPr>
      </w:pPr>
      <w:r w:rsidRPr="00B92704">
        <w:rPr>
          <w:rFonts w:eastAsia="ArialMT" w:cs="Tahoma"/>
          <w:szCs w:val="20"/>
        </w:rPr>
        <w:t>Identify each stakeholder group;</w:t>
      </w:r>
    </w:p>
    <w:p w14:paraId="174F6BC5" w14:textId="77777777" w:rsidR="008F3CF0" w:rsidRPr="00B92704" w:rsidRDefault="008F3CF0" w:rsidP="001F305E">
      <w:pPr>
        <w:pStyle w:val="ListParagraph"/>
        <w:numPr>
          <w:ilvl w:val="0"/>
          <w:numId w:val="61"/>
        </w:numPr>
        <w:shd w:val="clear" w:color="auto" w:fill="FFFFFF"/>
        <w:autoSpaceDE w:val="0"/>
        <w:autoSpaceDN w:val="0"/>
        <w:adjustRightInd w:val="0"/>
        <w:spacing w:after="200"/>
        <w:jc w:val="left"/>
        <w:rPr>
          <w:rFonts w:eastAsia="ArialMT" w:cs="Tahoma"/>
          <w:szCs w:val="20"/>
        </w:rPr>
      </w:pPr>
      <w:r w:rsidRPr="00B92704">
        <w:rPr>
          <w:rFonts w:eastAsia="ArialMT" w:cs="Tahoma"/>
          <w:szCs w:val="20"/>
        </w:rPr>
        <w:t>Study their profile and the nature of the stakes;</w:t>
      </w:r>
    </w:p>
    <w:p w14:paraId="5CE61D5C" w14:textId="77777777" w:rsidR="008F3CF0" w:rsidRPr="00B92704" w:rsidRDefault="008F3CF0" w:rsidP="001F305E">
      <w:pPr>
        <w:pStyle w:val="ListParagraph"/>
        <w:numPr>
          <w:ilvl w:val="0"/>
          <w:numId w:val="61"/>
        </w:numPr>
        <w:shd w:val="clear" w:color="auto" w:fill="FFFFFF"/>
        <w:autoSpaceDE w:val="0"/>
        <w:autoSpaceDN w:val="0"/>
        <w:adjustRightInd w:val="0"/>
        <w:spacing w:after="200"/>
        <w:jc w:val="left"/>
        <w:rPr>
          <w:rFonts w:eastAsia="ArialMT" w:cs="Tahoma"/>
          <w:szCs w:val="20"/>
        </w:rPr>
      </w:pPr>
      <w:r w:rsidRPr="00B92704">
        <w:rPr>
          <w:rFonts w:eastAsia="ArialMT" w:cs="Tahoma"/>
          <w:szCs w:val="20"/>
        </w:rPr>
        <w:t>Understand each group’s specific issues, concerns as well as expectations from the project</w:t>
      </w:r>
    </w:p>
    <w:p w14:paraId="0301467D" w14:textId="77777777" w:rsidR="008F3CF0" w:rsidRPr="00B92704" w:rsidRDefault="008F3CF0" w:rsidP="001F305E">
      <w:pPr>
        <w:pStyle w:val="ListParagraph"/>
        <w:numPr>
          <w:ilvl w:val="0"/>
          <w:numId w:val="61"/>
        </w:numPr>
        <w:shd w:val="clear" w:color="auto" w:fill="FFFFFF"/>
        <w:autoSpaceDE w:val="0"/>
        <w:autoSpaceDN w:val="0"/>
        <w:adjustRightInd w:val="0"/>
        <w:spacing w:after="200"/>
        <w:jc w:val="left"/>
        <w:rPr>
          <w:rFonts w:eastAsia="ArialMT" w:cs="Tahoma"/>
          <w:szCs w:val="20"/>
        </w:rPr>
      </w:pPr>
      <w:r w:rsidRPr="00B92704">
        <w:rPr>
          <w:rFonts w:eastAsia="ArialMT" w:cs="Tahoma"/>
          <w:szCs w:val="20"/>
        </w:rPr>
        <w:t>Gauge their influence on the project;</w:t>
      </w:r>
    </w:p>
    <w:p w14:paraId="62F9EABF" w14:textId="77777777" w:rsidR="008F3CF0" w:rsidRPr="00B92704" w:rsidRDefault="008F3CF0" w:rsidP="008F3CF0">
      <w:pPr>
        <w:pStyle w:val="CM147"/>
        <w:spacing w:line="276" w:lineRule="auto"/>
        <w:jc w:val="both"/>
        <w:rPr>
          <w:rFonts w:ascii="Tahoma" w:hAnsi="Tahoma" w:cs="Tahoma"/>
          <w:sz w:val="20"/>
          <w:szCs w:val="20"/>
        </w:rPr>
      </w:pPr>
      <w:r w:rsidRPr="00B92704">
        <w:rPr>
          <w:rFonts w:ascii="Tahoma" w:hAnsi="Tahoma" w:cs="Tahoma"/>
          <w:sz w:val="20"/>
          <w:szCs w:val="20"/>
        </w:rPr>
        <w:t xml:space="preserve">In line with the nature of the project and its setting in </w:t>
      </w:r>
      <w:r w:rsidR="002E2304" w:rsidRPr="00B92704">
        <w:rPr>
          <w:rFonts w:ascii="Tahoma" w:hAnsi="Tahoma" w:cs="Tahoma"/>
          <w:sz w:val="20"/>
          <w:szCs w:val="20"/>
        </w:rPr>
        <w:t>Maalimin</w:t>
      </w:r>
      <w:r w:rsidRPr="00B92704">
        <w:rPr>
          <w:rFonts w:ascii="Tahoma" w:hAnsi="Tahoma" w:cs="Tahoma"/>
          <w:sz w:val="20"/>
          <w:szCs w:val="20"/>
        </w:rPr>
        <w:t>, the stakeholders have been identified and listed in the table given below;</w:t>
      </w:r>
    </w:p>
    <w:p w14:paraId="28AF8A37" w14:textId="77777777" w:rsidR="008F3CF0" w:rsidRPr="00B92704" w:rsidRDefault="008F3CF0" w:rsidP="008F3CF0">
      <w:pPr>
        <w:pStyle w:val="Default"/>
        <w:rPr>
          <w:rFonts w:ascii="Tahoma" w:hAnsi="Tahoma" w:cs="Tahoma"/>
          <w:sz w:val="20"/>
          <w:szCs w:val="20"/>
          <w:lang w:val="en-GB" w:eastAsia="en-GB"/>
        </w:rPr>
      </w:pPr>
    </w:p>
    <w:p w14:paraId="71562EE1" w14:textId="77777777" w:rsidR="001D392F" w:rsidRPr="00B92704" w:rsidRDefault="001D392F" w:rsidP="008F3CF0">
      <w:pPr>
        <w:pStyle w:val="Default"/>
        <w:rPr>
          <w:rFonts w:ascii="Tahoma" w:hAnsi="Tahoma" w:cs="Tahoma"/>
          <w:sz w:val="20"/>
          <w:szCs w:val="20"/>
          <w:lang w:val="en-GB" w:eastAsia="en-GB"/>
        </w:rPr>
      </w:pPr>
    </w:p>
    <w:p w14:paraId="125151D8" w14:textId="77777777" w:rsidR="001D392F" w:rsidRPr="00B92704" w:rsidRDefault="001D392F" w:rsidP="008F3CF0">
      <w:pPr>
        <w:pStyle w:val="Default"/>
        <w:rPr>
          <w:rFonts w:ascii="Tahoma" w:hAnsi="Tahoma" w:cs="Tahoma"/>
          <w:sz w:val="20"/>
          <w:szCs w:val="20"/>
          <w:lang w:val="en-GB" w:eastAsia="en-GB"/>
        </w:rPr>
      </w:pPr>
    </w:p>
    <w:p w14:paraId="54BD98B8" w14:textId="3E1A8191" w:rsidR="008F3CF0" w:rsidRPr="00B92704" w:rsidRDefault="008F3CF0" w:rsidP="008F3CF0">
      <w:pPr>
        <w:pStyle w:val="Caption"/>
        <w:keepNext/>
        <w:rPr>
          <w:rFonts w:cs="Tahoma"/>
          <w:b w:val="0"/>
          <w:i/>
          <w:sz w:val="20"/>
        </w:rPr>
      </w:pPr>
      <w:bookmarkStart w:id="192" w:name="_Toc97289825"/>
      <w:bookmarkStart w:id="193" w:name="_Toc148624542"/>
      <w:r w:rsidRPr="00B92704">
        <w:rPr>
          <w:rFonts w:cs="Tahoma"/>
          <w:b w:val="0"/>
          <w:i/>
          <w:sz w:val="20"/>
        </w:rPr>
        <w:lastRenderedPageBreak/>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5</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1</w:t>
      </w:r>
      <w:r w:rsidR="004F620A">
        <w:rPr>
          <w:rFonts w:cs="Tahoma"/>
          <w:b w:val="0"/>
          <w:i/>
          <w:sz w:val="20"/>
        </w:rPr>
        <w:fldChar w:fldCharType="end"/>
      </w:r>
      <w:r w:rsidRPr="00B92704">
        <w:rPr>
          <w:rFonts w:cs="Tahoma"/>
          <w:b w:val="0"/>
          <w:i/>
          <w:sz w:val="20"/>
        </w:rPr>
        <w:t>: Identified stakeholders</w:t>
      </w:r>
      <w:bookmarkEnd w:id="192"/>
      <w:bookmarkEnd w:id="193"/>
    </w:p>
    <w:tbl>
      <w:tblPr>
        <w:tblW w:w="522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42"/>
        <w:gridCol w:w="3123"/>
        <w:gridCol w:w="5032"/>
      </w:tblGrid>
      <w:tr w:rsidR="008F3CF0" w:rsidRPr="00B92704" w14:paraId="7C7DB733" w14:textId="77777777" w:rsidTr="00901E82">
        <w:trPr>
          <w:trHeight w:val="240"/>
        </w:trPr>
        <w:tc>
          <w:tcPr>
            <w:tcW w:w="921" w:type="pct"/>
            <w:tcBorders>
              <w:top w:val="single" w:sz="4" w:space="0" w:color="B4C6E7"/>
              <w:left w:val="single" w:sz="4" w:space="0" w:color="B4C6E7"/>
              <w:bottom w:val="single" w:sz="4" w:space="0" w:color="B4C6E7"/>
              <w:right w:val="single" w:sz="4" w:space="0" w:color="B4C6E7"/>
            </w:tcBorders>
            <w:shd w:val="clear" w:color="auto" w:fill="9CC2E5"/>
            <w:hideMark/>
          </w:tcPr>
          <w:p w14:paraId="0898AF1A" w14:textId="77777777" w:rsidR="008F3CF0" w:rsidRPr="00B92704" w:rsidRDefault="008F3CF0" w:rsidP="00901E82">
            <w:pPr>
              <w:spacing w:line="240" w:lineRule="auto"/>
              <w:rPr>
                <w:rFonts w:eastAsia="Calibri" w:cs="Tahoma"/>
                <w:b/>
                <w:bCs/>
                <w:szCs w:val="20"/>
                <w:lang w:eastAsia="en-GB"/>
              </w:rPr>
            </w:pPr>
            <w:r w:rsidRPr="00B92704">
              <w:rPr>
                <w:rFonts w:eastAsia="Calibri" w:cs="Tahoma"/>
                <w:b/>
                <w:bCs/>
                <w:szCs w:val="20"/>
              </w:rPr>
              <w:t>Stakeholder Category</w:t>
            </w:r>
          </w:p>
        </w:tc>
        <w:tc>
          <w:tcPr>
            <w:tcW w:w="1562" w:type="pct"/>
            <w:tcBorders>
              <w:top w:val="single" w:sz="4" w:space="0" w:color="B4C6E7"/>
              <w:left w:val="single" w:sz="4" w:space="0" w:color="B4C6E7"/>
              <w:bottom w:val="single" w:sz="4" w:space="0" w:color="B4C6E7"/>
              <w:right w:val="single" w:sz="4" w:space="0" w:color="B4C6E7"/>
            </w:tcBorders>
            <w:shd w:val="clear" w:color="auto" w:fill="9CC2E5"/>
            <w:hideMark/>
          </w:tcPr>
          <w:p w14:paraId="64822D45" w14:textId="77777777" w:rsidR="008F3CF0" w:rsidRPr="00B92704" w:rsidRDefault="008F3CF0" w:rsidP="00901E82">
            <w:pPr>
              <w:spacing w:line="240" w:lineRule="auto"/>
              <w:rPr>
                <w:rFonts w:eastAsia="Calibri" w:cs="Tahoma"/>
                <w:b/>
                <w:bCs/>
                <w:szCs w:val="20"/>
              </w:rPr>
            </w:pPr>
            <w:r w:rsidRPr="00B92704">
              <w:rPr>
                <w:rFonts w:eastAsia="Calibri" w:cs="Tahoma"/>
                <w:b/>
                <w:bCs/>
                <w:szCs w:val="20"/>
              </w:rPr>
              <w:t>Stakeholder Group</w:t>
            </w:r>
          </w:p>
        </w:tc>
        <w:tc>
          <w:tcPr>
            <w:tcW w:w="2517" w:type="pct"/>
            <w:tcBorders>
              <w:top w:val="single" w:sz="4" w:space="0" w:color="B4C6E7"/>
              <w:left w:val="single" w:sz="4" w:space="0" w:color="B4C6E7"/>
              <w:bottom w:val="single" w:sz="4" w:space="0" w:color="B4C6E7"/>
              <w:right w:val="single" w:sz="4" w:space="0" w:color="B4C6E7"/>
            </w:tcBorders>
            <w:shd w:val="clear" w:color="auto" w:fill="9CC2E5"/>
            <w:hideMark/>
          </w:tcPr>
          <w:p w14:paraId="710F8C13" w14:textId="77777777" w:rsidR="008F3CF0" w:rsidRPr="00B92704" w:rsidRDefault="008F3CF0" w:rsidP="00901E82">
            <w:pPr>
              <w:spacing w:line="240" w:lineRule="auto"/>
              <w:rPr>
                <w:rFonts w:eastAsia="Calibri" w:cs="Tahoma"/>
                <w:b/>
                <w:bCs/>
                <w:szCs w:val="20"/>
              </w:rPr>
            </w:pPr>
            <w:r w:rsidRPr="00B92704">
              <w:rPr>
                <w:rFonts w:eastAsia="Calibri" w:cs="Tahoma"/>
                <w:b/>
                <w:bCs/>
                <w:szCs w:val="20"/>
              </w:rPr>
              <w:t xml:space="preserve">Connection to the KOSAP </w:t>
            </w:r>
          </w:p>
        </w:tc>
      </w:tr>
      <w:tr w:rsidR="008F3CF0" w:rsidRPr="00B92704" w14:paraId="457955D8" w14:textId="77777777" w:rsidTr="00901E82">
        <w:trPr>
          <w:trHeight w:val="563"/>
        </w:trPr>
        <w:tc>
          <w:tcPr>
            <w:tcW w:w="921" w:type="pct"/>
            <w:vMerge w:val="restart"/>
            <w:tcBorders>
              <w:top w:val="single" w:sz="4" w:space="0" w:color="B4C6E7"/>
              <w:left w:val="single" w:sz="4" w:space="0" w:color="B4C6E7"/>
              <w:bottom w:val="single" w:sz="4" w:space="0" w:color="B4C6E7"/>
              <w:right w:val="single" w:sz="4" w:space="0" w:color="B4C6E7"/>
            </w:tcBorders>
            <w:shd w:val="clear" w:color="auto" w:fill="auto"/>
            <w:hideMark/>
          </w:tcPr>
          <w:p w14:paraId="7DEA1AEE" w14:textId="77777777" w:rsidR="008F3CF0" w:rsidRPr="00B92704" w:rsidRDefault="008F3CF0" w:rsidP="00901E82">
            <w:pPr>
              <w:spacing w:line="240" w:lineRule="auto"/>
              <w:rPr>
                <w:rFonts w:eastAsia="Calibri" w:cs="Tahoma"/>
                <w:bCs/>
                <w:szCs w:val="20"/>
              </w:rPr>
            </w:pPr>
            <w:r w:rsidRPr="00B92704">
              <w:rPr>
                <w:rFonts w:eastAsia="Calibri" w:cs="Tahoma"/>
                <w:b/>
                <w:bCs/>
                <w:szCs w:val="20"/>
              </w:rPr>
              <w:t>Government</w:t>
            </w:r>
          </w:p>
        </w:tc>
        <w:tc>
          <w:tcPr>
            <w:tcW w:w="1562" w:type="pct"/>
            <w:tcBorders>
              <w:top w:val="single" w:sz="4" w:space="0" w:color="B4C6E7"/>
              <w:left w:val="single" w:sz="4" w:space="0" w:color="B4C6E7"/>
              <w:bottom w:val="single" w:sz="4" w:space="0" w:color="B4C6E7"/>
              <w:right w:val="single" w:sz="4" w:space="0" w:color="B4C6E7"/>
            </w:tcBorders>
            <w:shd w:val="clear" w:color="auto" w:fill="auto"/>
            <w:hideMark/>
          </w:tcPr>
          <w:p w14:paraId="191822F6"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Government agencies</w:t>
            </w:r>
          </w:p>
          <w:p w14:paraId="4E01ECA4"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National regulatory bodies</w:t>
            </w:r>
          </w:p>
        </w:tc>
        <w:tc>
          <w:tcPr>
            <w:tcW w:w="2517" w:type="pct"/>
            <w:tcBorders>
              <w:top w:val="single" w:sz="4" w:space="0" w:color="B4C6E7"/>
              <w:left w:val="single" w:sz="4" w:space="0" w:color="B4C6E7"/>
              <w:bottom w:val="single" w:sz="4" w:space="0" w:color="B4C6E7"/>
              <w:right w:val="single" w:sz="4" w:space="0" w:color="B4C6E7"/>
            </w:tcBorders>
            <w:shd w:val="clear" w:color="auto" w:fill="auto"/>
            <w:hideMark/>
          </w:tcPr>
          <w:p w14:paraId="3AE02F0A" w14:textId="77777777" w:rsidR="008F3CF0" w:rsidRPr="00B92704" w:rsidRDefault="008F3CF0" w:rsidP="00901E82">
            <w:pPr>
              <w:keepNext/>
              <w:keepLines/>
              <w:spacing w:line="240" w:lineRule="auto"/>
              <w:ind w:left="-30"/>
              <w:rPr>
                <w:rFonts w:eastAsia="Calibri" w:cs="Tahoma"/>
                <w:szCs w:val="20"/>
              </w:rPr>
            </w:pPr>
            <w:r w:rsidRPr="00B92704">
              <w:rPr>
                <w:rFonts w:eastAsia="Calibri" w:cs="Tahoma"/>
                <w:szCs w:val="20"/>
              </w:rPr>
              <w:t xml:space="preserve">National Government are of primary importance in terms of establishing policy </w:t>
            </w:r>
          </w:p>
        </w:tc>
      </w:tr>
      <w:tr w:rsidR="008F3CF0" w:rsidRPr="00B92704" w14:paraId="65094F47" w14:textId="77777777" w:rsidTr="00901E82">
        <w:trPr>
          <w:trHeight w:val="240"/>
        </w:trPr>
        <w:tc>
          <w:tcPr>
            <w:tcW w:w="0" w:type="auto"/>
            <w:vMerge/>
            <w:tcBorders>
              <w:top w:val="single" w:sz="4" w:space="0" w:color="B4C6E7"/>
              <w:left w:val="single" w:sz="4" w:space="0" w:color="B4C6E7"/>
              <w:bottom w:val="single" w:sz="4" w:space="0" w:color="B4C6E7"/>
              <w:right w:val="single" w:sz="4" w:space="0" w:color="B4C6E7"/>
            </w:tcBorders>
            <w:shd w:val="clear" w:color="auto" w:fill="auto"/>
            <w:vAlign w:val="center"/>
            <w:hideMark/>
          </w:tcPr>
          <w:p w14:paraId="5ADF16AF" w14:textId="77777777" w:rsidR="008F3CF0" w:rsidRPr="00B92704" w:rsidRDefault="008F3CF0" w:rsidP="00901E82">
            <w:pPr>
              <w:rPr>
                <w:rFonts w:cs="Tahoma"/>
                <w:b/>
                <w:bCs/>
                <w:szCs w:val="20"/>
                <w:lang w:eastAsia="en-GB"/>
              </w:rPr>
            </w:pPr>
          </w:p>
        </w:tc>
        <w:tc>
          <w:tcPr>
            <w:tcW w:w="1562" w:type="pct"/>
            <w:tcBorders>
              <w:top w:val="single" w:sz="4" w:space="0" w:color="B4C6E7"/>
              <w:left w:val="single" w:sz="4" w:space="0" w:color="B4C6E7"/>
              <w:bottom w:val="single" w:sz="4" w:space="0" w:color="B4C6E7"/>
              <w:right w:val="single" w:sz="4" w:space="0" w:color="B4C6E7"/>
            </w:tcBorders>
            <w:shd w:val="clear" w:color="auto" w:fill="auto"/>
            <w:hideMark/>
          </w:tcPr>
          <w:p w14:paraId="3B7621E6" w14:textId="77777777" w:rsidR="008F3CF0" w:rsidRPr="00B92704" w:rsidRDefault="008F3CF0" w:rsidP="00901E82">
            <w:pPr>
              <w:pStyle w:val="ListParagraph"/>
              <w:keepNext/>
              <w:keepLines/>
              <w:spacing w:line="240" w:lineRule="auto"/>
              <w:ind w:left="330"/>
              <w:rPr>
                <w:rFonts w:eastAsia="Calibri" w:cs="Tahoma"/>
                <w:szCs w:val="20"/>
              </w:rPr>
            </w:pPr>
            <w:r w:rsidRPr="00B92704">
              <w:rPr>
                <w:rFonts w:eastAsia="Calibri" w:cs="Tahoma"/>
                <w:szCs w:val="20"/>
              </w:rPr>
              <w:t xml:space="preserve">County government  </w:t>
            </w:r>
          </w:p>
        </w:tc>
        <w:tc>
          <w:tcPr>
            <w:tcW w:w="2517" w:type="pct"/>
            <w:tcBorders>
              <w:top w:val="single" w:sz="4" w:space="0" w:color="B4C6E7"/>
              <w:left w:val="single" w:sz="4" w:space="0" w:color="B4C6E7"/>
              <w:bottom w:val="single" w:sz="4" w:space="0" w:color="B4C6E7"/>
              <w:right w:val="single" w:sz="4" w:space="0" w:color="B4C6E7"/>
            </w:tcBorders>
            <w:shd w:val="clear" w:color="auto" w:fill="auto"/>
            <w:hideMark/>
          </w:tcPr>
          <w:p w14:paraId="3DFF44BA"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 xml:space="preserve">County government are also of primary importance in county energy requirements and proposed interventions </w:t>
            </w:r>
          </w:p>
          <w:p w14:paraId="04FC7B0D"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 xml:space="preserve">They will play an important role in implementation and sustainability of the project  </w:t>
            </w:r>
          </w:p>
        </w:tc>
      </w:tr>
      <w:tr w:rsidR="008F3CF0" w:rsidRPr="00B92704" w14:paraId="1FDC7779" w14:textId="77777777" w:rsidTr="00901E82">
        <w:trPr>
          <w:trHeight w:val="985"/>
        </w:trPr>
        <w:tc>
          <w:tcPr>
            <w:tcW w:w="921" w:type="pct"/>
            <w:tcBorders>
              <w:top w:val="single" w:sz="4" w:space="0" w:color="B4C6E7"/>
              <w:left w:val="single" w:sz="4" w:space="0" w:color="B4C6E7"/>
              <w:bottom w:val="single" w:sz="4" w:space="0" w:color="B4C6E7"/>
              <w:right w:val="single" w:sz="4" w:space="0" w:color="B4C6E7"/>
            </w:tcBorders>
            <w:shd w:val="clear" w:color="auto" w:fill="auto"/>
            <w:hideMark/>
          </w:tcPr>
          <w:p w14:paraId="3133416B" w14:textId="77777777" w:rsidR="008F3CF0" w:rsidRPr="00B92704" w:rsidRDefault="008F3CF0" w:rsidP="00901E82">
            <w:pPr>
              <w:spacing w:line="240" w:lineRule="auto"/>
              <w:rPr>
                <w:rFonts w:eastAsia="Calibri" w:cs="Tahoma"/>
                <w:b/>
                <w:bCs/>
                <w:szCs w:val="20"/>
              </w:rPr>
            </w:pPr>
            <w:r w:rsidRPr="00B92704">
              <w:rPr>
                <w:rFonts w:eastAsia="Calibri" w:cs="Tahoma"/>
                <w:b/>
                <w:bCs/>
                <w:szCs w:val="20"/>
              </w:rPr>
              <w:t xml:space="preserve">Communities at the project area  </w:t>
            </w:r>
          </w:p>
        </w:tc>
        <w:tc>
          <w:tcPr>
            <w:tcW w:w="1562" w:type="pct"/>
            <w:tcBorders>
              <w:top w:val="single" w:sz="4" w:space="0" w:color="B4C6E7"/>
              <w:left w:val="single" w:sz="4" w:space="0" w:color="B4C6E7"/>
              <w:bottom w:val="single" w:sz="4" w:space="0" w:color="B4C6E7"/>
              <w:right w:val="single" w:sz="4" w:space="0" w:color="B4C6E7"/>
            </w:tcBorders>
            <w:shd w:val="clear" w:color="auto" w:fill="auto"/>
          </w:tcPr>
          <w:p w14:paraId="16616B8F" w14:textId="77777777" w:rsidR="008F3CF0" w:rsidRPr="00B92704" w:rsidRDefault="008F3CF0" w:rsidP="00901E82">
            <w:pPr>
              <w:keepNext/>
              <w:keepLines/>
              <w:spacing w:line="240" w:lineRule="auto"/>
              <w:rPr>
                <w:rFonts w:eastAsia="Calibri" w:cs="Tahoma"/>
                <w:szCs w:val="20"/>
              </w:rPr>
            </w:pPr>
            <w:r w:rsidRPr="00B92704">
              <w:rPr>
                <w:rFonts w:eastAsia="Calibri" w:cs="Tahoma"/>
                <w:szCs w:val="20"/>
              </w:rPr>
              <w:t>Community interest groups</w:t>
            </w:r>
          </w:p>
          <w:p w14:paraId="3267FD94" w14:textId="77777777" w:rsidR="008F3CF0" w:rsidRPr="00B92704" w:rsidRDefault="008F3CF0" w:rsidP="00901E82">
            <w:pPr>
              <w:pStyle w:val="ListParagraph"/>
              <w:keepNext/>
              <w:keepLines/>
              <w:spacing w:line="240" w:lineRule="auto"/>
              <w:ind w:left="330"/>
              <w:rPr>
                <w:rFonts w:eastAsia="Calibri" w:cs="Tahoma"/>
                <w:szCs w:val="20"/>
              </w:rPr>
            </w:pPr>
          </w:p>
        </w:tc>
        <w:tc>
          <w:tcPr>
            <w:tcW w:w="2517" w:type="pct"/>
            <w:tcBorders>
              <w:top w:val="single" w:sz="4" w:space="0" w:color="B4C6E7"/>
              <w:left w:val="single" w:sz="4" w:space="0" w:color="B4C6E7"/>
              <w:bottom w:val="single" w:sz="4" w:space="0" w:color="B4C6E7"/>
              <w:right w:val="single" w:sz="4" w:space="0" w:color="B4C6E7"/>
            </w:tcBorders>
            <w:shd w:val="clear" w:color="auto" w:fill="auto"/>
          </w:tcPr>
          <w:p w14:paraId="5A77EC2F"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Local communities to be affected either directly or indirectly by Projects</w:t>
            </w:r>
          </w:p>
          <w:p w14:paraId="45ACA39C"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 xml:space="preserve">Majority and Minority Vulnerable groups </w:t>
            </w:r>
          </w:p>
          <w:p w14:paraId="0B0D7E07"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Health institutions</w:t>
            </w:r>
          </w:p>
          <w:p w14:paraId="1FA88AAB"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 xml:space="preserve">Education institutions </w:t>
            </w:r>
          </w:p>
        </w:tc>
      </w:tr>
      <w:tr w:rsidR="008F3CF0" w:rsidRPr="00B92704" w14:paraId="452D42AB" w14:textId="77777777" w:rsidTr="00901E82">
        <w:trPr>
          <w:trHeight w:val="240"/>
        </w:trPr>
        <w:tc>
          <w:tcPr>
            <w:tcW w:w="921" w:type="pct"/>
            <w:tcBorders>
              <w:top w:val="single" w:sz="4" w:space="0" w:color="B4C6E7"/>
              <w:left w:val="single" w:sz="4" w:space="0" w:color="B4C6E7"/>
              <w:bottom w:val="single" w:sz="4" w:space="0" w:color="B4C6E7"/>
              <w:right w:val="single" w:sz="4" w:space="0" w:color="B4C6E7"/>
            </w:tcBorders>
            <w:shd w:val="clear" w:color="auto" w:fill="auto"/>
          </w:tcPr>
          <w:p w14:paraId="67E01D05" w14:textId="77777777" w:rsidR="008F3CF0" w:rsidRPr="00B92704" w:rsidRDefault="008F3CF0" w:rsidP="00901E82">
            <w:pPr>
              <w:spacing w:line="240" w:lineRule="auto"/>
              <w:rPr>
                <w:rFonts w:eastAsia="Calibri" w:cs="Tahoma"/>
                <w:b/>
                <w:bCs/>
                <w:szCs w:val="20"/>
              </w:rPr>
            </w:pPr>
            <w:r w:rsidRPr="00B92704">
              <w:rPr>
                <w:rFonts w:eastAsia="Calibri" w:cs="Tahoma"/>
                <w:b/>
                <w:bCs/>
                <w:szCs w:val="20"/>
              </w:rPr>
              <w:t xml:space="preserve">Civil Society </w:t>
            </w:r>
          </w:p>
          <w:p w14:paraId="1BC62E46" w14:textId="77777777" w:rsidR="008F3CF0" w:rsidRPr="00B92704" w:rsidRDefault="008F3CF0" w:rsidP="00901E82">
            <w:pPr>
              <w:spacing w:line="240" w:lineRule="auto"/>
              <w:rPr>
                <w:rFonts w:eastAsia="Calibri" w:cs="Tahoma"/>
                <w:b/>
                <w:bCs/>
                <w:szCs w:val="20"/>
              </w:rPr>
            </w:pPr>
            <w:r w:rsidRPr="00B92704">
              <w:rPr>
                <w:rFonts w:eastAsia="Calibri" w:cs="Tahoma"/>
                <w:b/>
                <w:bCs/>
                <w:szCs w:val="20"/>
              </w:rPr>
              <w:t>Non-Governmental Organizations (NGOs)</w:t>
            </w:r>
          </w:p>
          <w:p w14:paraId="1CE9E4A9" w14:textId="77777777" w:rsidR="008F3CF0" w:rsidRPr="00B92704" w:rsidRDefault="008F3CF0" w:rsidP="00901E82">
            <w:pPr>
              <w:spacing w:line="240" w:lineRule="auto"/>
              <w:rPr>
                <w:rFonts w:eastAsia="Calibri" w:cs="Tahoma"/>
                <w:b/>
                <w:bCs/>
                <w:szCs w:val="20"/>
              </w:rPr>
            </w:pPr>
          </w:p>
        </w:tc>
        <w:tc>
          <w:tcPr>
            <w:tcW w:w="1562" w:type="pct"/>
            <w:tcBorders>
              <w:top w:val="single" w:sz="4" w:space="0" w:color="B4C6E7"/>
              <w:left w:val="single" w:sz="4" w:space="0" w:color="B4C6E7"/>
              <w:bottom w:val="single" w:sz="4" w:space="0" w:color="B4C6E7"/>
              <w:right w:val="single" w:sz="4" w:space="0" w:color="B4C6E7"/>
            </w:tcBorders>
            <w:shd w:val="clear" w:color="auto" w:fill="auto"/>
          </w:tcPr>
          <w:p w14:paraId="53F5E7D5" w14:textId="77777777" w:rsidR="008F3CF0" w:rsidRPr="00B92704" w:rsidRDefault="008F3CF0" w:rsidP="00901E82">
            <w:pPr>
              <w:keepNext/>
              <w:keepLines/>
              <w:spacing w:line="240" w:lineRule="auto"/>
              <w:rPr>
                <w:rFonts w:eastAsia="Calibri" w:cs="Tahoma"/>
                <w:szCs w:val="20"/>
              </w:rPr>
            </w:pPr>
            <w:r w:rsidRPr="00B92704">
              <w:rPr>
                <w:rFonts w:eastAsia="Calibri" w:cs="Tahoma"/>
                <w:szCs w:val="20"/>
              </w:rPr>
              <w:t xml:space="preserve">National, Local and Community based organizations </w:t>
            </w:r>
          </w:p>
          <w:p w14:paraId="1BCBB850" w14:textId="77777777" w:rsidR="008F3CF0" w:rsidRPr="00B92704" w:rsidRDefault="008F3CF0" w:rsidP="00901E82">
            <w:pPr>
              <w:keepNext/>
              <w:keepLines/>
              <w:spacing w:line="240" w:lineRule="auto"/>
              <w:rPr>
                <w:rFonts w:eastAsia="Calibri" w:cs="Tahoma"/>
                <w:szCs w:val="20"/>
              </w:rPr>
            </w:pPr>
          </w:p>
        </w:tc>
        <w:tc>
          <w:tcPr>
            <w:tcW w:w="2517" w:type="pct"/>
            <w:tcBorders>
              <w:top w:val="single" w:sz="4" w:space="0" w:color="B4C6E7"/>
              <w:left w:val="single" w:sz="4" w:space="0" w:color="B4C6E7"/>
              <w:bottom w:val="single" w:sz="4" w:space="0" w:color="B4C6E7"/>
              <w:right w:val="single" w:sz="4" w:space="0" w:color="B4C6E7"/>
            </w:tcBorders>
            <w:shd w:val="clear" w:color="auto" w:fill="auto"/>
            <w:hideMark/>
          </w:tcPr>
          <w:p w14:paraId="716A980C"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NGOs with direct interest in the project interventions, and its social and environmental aspects and that are able to influence the Project directly or through public opinion. </w:t>
            </w:r>
          </w:p>
          <w:p w14:paraId="2157ED09" w14:textId="77777777" w:rsidR="008F3CF0" w:rsidRPr="00B92704" w:rsidRDefault="008F3CF0" w:rsidP="001F305E">
            <w:pPr>
              <w:pStyle w:val="ListParagraph"/>
              <w:keepNext/>
              <w:keepLines/>
              <w:numPr>
                <w:ilvl w:val="0"/>
                <w:numId w:val="51"/>
              </w:numPr>
              <w:autoSpaceDE w:val="0"/>
              <w:autoSpaceDN w:val="0"/>
              <w:adjustRightInd w:val="0"/>
              <w:spacing w:line="240" w:lineRule="auto"/>
              <w:ind w:left="330"/>
              <w:rPr>
                <w:rFonts w:eastAsia="Calibri" w:cs="Tahoma"/>
                <w:szCs w:val="20"/>
              </w:rPr>
            </w:pPr>
            <w:r w:rsidRPr="00B92704">
              <w:rPr>
                <w:rFonts w:eastAsia="Calibri" w:cs="Tahoma"/>
                <w:szCs w:val="20"/>
              </w:rPr>
              <w:t xml:space="preserve"> Such organizations may also have useful data and insights that are useful to the project and may be able to identify areas of collaboration with the   project in areas of common interest. </w:t>
            </w:r>
          </w:p>
        </w:tc>
      </w:tr>
    </w:tbl>
    <w:p w14:paraId="74637023" w14:textId="77777777" w:rsidR="008F3CF0" w:rsidRPr="00B92704" w:rsidRDefault="008F3CF0" w:rsidP="008F3CF0">
      <w:pPr>
        <w:shd w:val="clear" w:color="auto" w:fill="FFFFFF"/>
        <w:autoSpaceDE w:val="0"/>
        <w:autoSpaceDN w:val="0"/>
        <w:adjustRightInd w:val="0"/>
        <w:spacing w:line="240" w:lineRule="auto"/>
        <w:rPr>
          <w:rFonts w:eastAsia="ArialMT" w:cs="Tahoma"/>
          <w:color w:val="000000"/>
          <w:szCs w:val="20"/>
          <w:lang w:val="en-US" w:eastAsia="en-US"/>
        </w:rPr>
      </w:pPr>
    </w:p>
    <w:p w14:paraId="25D1DCA3" w14:textId="77777777" w:rsidR="008F3CF0" w:rsidRPr="00B92704" w:rsidRDefault="008F3CF0" w:rsidP="008F3CF0">
      <w:pPr>
        <w:shd w:val="clear" w:color="auto" w:fill="FFFFFF"/>
        <w:autoSpaceDE w:val="0"/>
        <w:autoSpaceDN w:val="0"/>
        <w:adjustRightInd w:val="0"/>
        <w:spacing w:line="240" w:lineRule="auto"/>
        <w:rPr>
          <w:rFonts w:eastAsia="ArialMT" w:cs="Tahoma"/>
          <w:color w:val="000000"/>
          <w:szCs w:val="20"/>
          <w:lang w:val="en-US" w:eastAsia="en-US"/>
        </w:rPr>
      </w:pPr>
      <w:r w:rsidRPr="00B92704">
        <w:rPr>
          <w:rFonts w:eastAsia="ArialMT" w:cs="Tahoma"/>
          <w:color w:val="000000"/>
          <w:szCs w:val="20"/>
          <w:lang w:val="en-US" w:eastAsia="en-US"/>
        </w:rPr>
        <w:t>The significance of a stakeholder group is categorized considering the magnitude of impact (type, extent, duration, scale and frequency) or degree of influence (power and proximity) of a stakeholder group and urgency/likelihood of the impact/influence associated with the particular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the Table below.</w:t>
      </w:r>
    </w:p>
    <w:p w14:paraId="7F0A1EAB" w14:textId="77777777" w:rsidR="008F3CF0" w:rsidRPr="00B92704" w:rsidRDefault="008F3CF0" w:rsidP="008F3CF0">
      <w:pPr>
        <w:pStyle w:val="Caption"/>
        <w:spacing w:before="240" w:after="240"/>
        <w:ind w:left="0" w:firstLine="0"/>
        <w:rPr>
          <w:rFonts w:cs="Tahoma"/>
          <w:b w:val="0"/>
          <w:i/>
          <w:sz w:val="20"/>
        </w:rPr>
      </w:pPr>
    </w:p>
    <w:p w14:paraId="424794EF" w14:textId="4895EF18" w:rsidR="008F3CF0" w:rsidRPr="00B92704" w:rsidRDefault="008F3CF0" w:rsidP="008F3CF0">
      <w:pPr>
        <w:pStyle w:val="Caption"/>
        <w:keepNext/>
        <w:rPr>
          <w:rFonts w:cs="Tahoma"/>
          <w:b w:val="0"/>
          <w:i/>
          <w:sz w:val="20"/>
        </w:rPr>
      </w:pPr>
      <w:bookmarkStart w:id="194" w:name="_Toc97289826"/>
      <w:bookmarkStart w:id="195" w:name="_Toc148624543"/>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5</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2</w:t>
      </w:r>
      <w:r w:rsidR="004F620A">
        <w:rPr>
          <w:rFonts w:cs="Tahoma"/>
          <w:b w:val="0"/>
          <w:i/>
          <w:sz w:val="20"/>
        </w:rPr>
        <w:fldChar w:fldCharType="end"/>
      </w:r>
      <w:r w:rsidRPr="00B92704">
        <w:rPr>
          <w:rFonts w:cs="Tahoma"/>
          <w:b w:val="0"/>
          <w:i/>
          <w:sz w:val="20"/>
        </w:rPr>
        <w:t>:Stakeholder Significance and Engagement Requirement</w:t>
      </w:r>
      <w:bookmarkEnd w:id="194"/>
      <w:bookmarkEnd w:id="19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8"/>
        <w:gridCol w:w="1801"/>
        <w:gridCol w:w="1858"/>
        <w:gridCol w:w="1779"/>
        <w:gridCol w:w="1742"/>
      </w:tblGrid>
      <w:tr w:rsidR="008F3CF0" w:rsidRPr="00B92704" w14:paraId="7C9A9E8A" w14:textId="77777777" w:rsidTr="00901E82">
        <w:tc>
          <w:tcPr>
            <w:tcW w:w="3009" w:type="dxa"/>
            <w:gridSpan w:val="2"/>
            <w:vMerge w:val="restart"/>
            <w:shd w:val="clear" w:color="auto" w:fill="auto"/>
          </w:tcPr>
          <w:p w14:paraId="4F2976C1" w14:textId="77777777" w:rsidR="008F3CF0" w:rsidRPr="00B92704" w:rsidRDefault="008F3CF0" w:rsidP="00901E82">
            <w:pPr>
              <w:rPr>
                <w:rFonts w:eastAsia="SimSun" w:cs="Tahoma"/>
                <w:szCs w:val="20"/>
              </w:rPr>
            </w:pPr>
          </w:p>
        </w:tc>
        <w:tc>
          <w:tcPr>
            <w:tcW w:w="5379" w:type="dxa"/>
            <w:gridSpan w:val="3"/>
            <w:shd w:val="clear" w:color="auto" w:fill="auto"/>
          </w:tcPr>
          <w:p w14:paraId="04BDB377" w14:textId="77777777" w:rsidR="008F3CF0" w:rsidRPr="00B92704" w:rsidRDefault="008F3CF0" w:rsidP="00901E82">
            <w:pPr>
              <w:rPr>
                <w:rFonts w:eastAsia="SimSun" w:cs="Tahoma"/>
                <w:szCs w:val="20"/>
              </w:rPr>
            </w:pPr>
            <w:r w:rsidRPr="00B92704">
              <w:rPr>
                <w:rFonts w:eastAsia="SimSun" w:cs="Tahoma"/>
                <w:szCs w:val="20"/>
              </w:rPr>
              <w:t>Likelihood of Influence on/ by Stakeholder</w:t>
            </w:r>
          </w:p>
        </w:tc>
      </w:tr>
      <w:tr w:rsidR="008F3CF0" w:rsidRPr="00B92704" w14:paraId="5B19AB0C" w14:textId="77777777" w:rsidTr="00901E82">
        <w:tc>
          <w:tcPr>
            <w:tcW w:w="3009" w:type="dxa"/>
            <w:gridSpan w:val="2"/>
            <w:vMerge/>
            <w:shd w:val="clear" w:color="auto" w:fill="auto"/>
          </w:tcPr>
          <w:p w14:paraId="52C10AD2" w14:textId="77777777" w:rsidR="008F3CF0" w:rsidRPr="00B92704" w:rsidRDefault="008F3CF0" w:rsidP="00901E82">
            <w:pPr>
              <w:rPr>
                <w:rFonts w:eastAsia="SimSun" w:cs="Tahoma"/>
                <w:szCs w:val="20"/>
              </w:rPr>
            </w:pPr>
          </w:p>
        </w:tc>
        <w:tc>
          <w:tcPr>
            <w:tcW w:w="1858" w:type="dxa"/>
            <w:shd w:val="clear" w:color="auto" w:fill="BDD6EE"/>
          </w:tcPr>
          <w:p w14:paraId="52C8E956" w14:textId="77777777" w:rsidR="008F3CF0" w:rsidRPr="00B92704" w:rsidRDefault="008F3CF0" w:rsidP="00901E82">
            <w:pPr>
              <w:rPr>
                <w:rFonts w:eastAsia="SimSun" w:cs="Tahoma"/>
                <w:szCs w:val="20"/>
              </w:rPr>
            </w:pPr>
            <w:r w:rsidRPr="00B92704">
              <w:rPr>
                <w:rFonts w:eastAsia="SimSun" w:cs="Tahoma"/>
                <w:szCs w:val="20"/>
              </w:rPr>
              <w:t xml:space="preserve">Low </w:t>
            </w:r>
          </w:p>
        </w:tc>
        <w:tc>
          <w:tcPr>
            <w:tcW w:w="1779" w:type="dxa"/>
            <w:shd w:val="clear" w:color="auto" w:fill="BDD6EE"/>
          </w:tcPr>
          <w:p w14:paraId="00AC7A4A" w14:textId="77777777" w:rsidR="008F3CF0" w:rsidRPr="00B92704" w:rsidRDefault="008F3CF0" w:rsidP="00901E82">
            <w:pPr>
              <w:rPr>
                <w:rFonts w:eastAsia="SimSun" w:cs="Tahoma"/>
                <w:szCs w:val="20"/>
              </w:rPr>
            </w:pPr>
            <w:r w:rsidRPr="00B92704">
              <w:rPr>
                <w:rFonts w:eastAsia="SimSun" w:cs="Tahoma"/>
                <w:szCs w:val="20"/>
              </w:rPr>
              <w:t xml:space="preserve">Medium </w:t>
            </w:r>
          </w:p>
        </w:tc>
        <w:tc>
          <w:tcPr>
            <w:tcW w:w="1742" w:type="dxa"/>
            <w:shd w:val="clear" w:color="auto" w:fill="BDD6EE"/>
          </w:tcPr>
          <w:p w14:paraId="73DC0787" w14:textId="77777777" w:rsidR="008F3CF0" w:rsidRPr="00B92704" w:rsidRDefault="008F3CF0" w:rsidP="00901E82">
            <w:pPr>
              <w:rPr>
                <w:rFonts w:eastAsia="SimSun" w:cs="Tahoma"/>
                <w:szCs w:val="20"/>
              </w:rPr>
            </w:pPr>
            <w:r w:rsidRPr="00B92704">
              <w:rPr>
                <w:rFonts w:eastAsia="SimSun" w:cs="Tahoma"/>
                <w:szCs w:val="20"/>
              </w:rPr>
              <w:t xml:space="preserve">High </w:t>
            </w:r>
          </w:p>
        </w:tc>
      </w:tr>
      <w:tr w:rsidR="008F3CF0" w:rsidRPr="00B92704" w14:paraId="7AAE585A" w14:textId="77777777" w:rsidTr="00901E82">
        <w:tc>
          <w:tcPr>
            <w:tcW w:w="1208" w:type="dxa"/>
            <w:vMerge w:val="restart"/>
            <w:shd w:val="clear" w:color="auto" w:fill="auto"/>
          </w:tcPr>
          <w:p w14:paraId="02C3CB0C" w14:textId="77777777" w:rsidR="008F3CF0" w:rsidRPr="00B92704" w:rsidRDefault="008F3CF0" w:rsidP="00901E82">
            <w:pPr>
              <w:rPr>
                <w:rFonts w:eastAsia="SimSun" w:cs="Tahoma"/>
                <w:szCs w:val="20"/>
              </w:rPr>
            </w:pPr>
            <w:r w:rsidRPr="00B92704">
              <w:rPr>
                <w:rFonts w:eastAsia="SimSun" w:cs="Tahoma"/>
                <w:szCs w:val="20"/>
              </w:rPr>
              <w:t>Magnitude of impact</w:t>
            </w:r>
          </w:p>
        </w:tc>
        <w:tc>
          <w:tcPr>
            <w:tcW w:w="1801" w:type="dxa"/>
            <w:shd w:val="clear" w:color="auto" w:fill="BDD6EE"/>
          </w:tcPr>
          <w:p w14:paraId="2C513D1D" w14:textId="77777777" w:rsidR="008F3CF0" w:rsidRPr="00B92704" w:rsidRDefault="008F3CF0" w:rsidP="00901E82">
            <w:pPr>
              <w:rPr>
                <w:rFonts w:eastAsia="SimSun" w:cs="Tahoma"/>
                <w:szCs w:val="20"/>
              </w:rPr>
            </w:pPr>
            <w:r w:rsidRPr="00B92704">
              <w:rPr>
                <w:rFonts w:eastAsia="SimSun" w:cs="Tahoma"/>
                <w:szCs w:val="20"/>
              </w:rPr>
              <w:t xml:space="preserve">Negligible </w:t>
            </w:r>
          </w:p>
        </w:tc>
        <w:tc>
          <w:tcPr>
            <w:tcW w:w="1858" w:type="dxa"/>
            <w:shd w:val="clear" w:color="auto" w:fill="FBE4D5"/>
          </w:tcPr>
          <w:p w14:paraId="43A24C64" w14:textId="77777777" w:rsidR="008F3CF0" w:rsidRPr="00B92704" w:rsidRDefault="008F3CF0" w:rsidP="00901E82">
            <w:pPr>
              <w:rPr>
                <w:rFonts w:eastAsia="SimSun" w:cs="Tahoma"/>
                <w:szCs w:val="20"/>
              </w:rPr>
            </w:pPr>
            <w:r w:rsidRPr="00B92704">
              <w:rPr>
                <w:rFonts w:eastAsia="SimSun" w:cs="Tahoma"/>
                <w:szCs w:val="20"/>
              </w:rPr>
              <w:t xml:space="preserve">Negligible </w:t>
            </w:r>
          </w:p>
        </w:tc>
        <w:tc>
          <w:tcPr>
            <w:tcW w:w="1779" w:type="dxa"/>
            <w:shd w:val="clear" w:color="auto" w:fill="FBE4D5"/>
          </w:tcPr>
          <w:p w14:paraId="4459746A" w14:textId="77777777" w:rsidR="008F3CF0" w:rsidRPr="00B92704" w:rsidRDefault="008F3CF0" w:rsidP="00901E82">
            <w:pPr>
              <w:rPr>
                <w:rFonts w:eastAsia="SimSun" w:cs="Tahoma"/>
                <w:szCs w:val="20"/>
              </w:rPr>
            </w:pPr>
            <w:r w:rsidRPr="00B92704">
              <w:rPr>
                <w:rFonts w:eastAsia="SimSun" w:cs="Tahoma"/>
                <w:szCs w:val="20"/>
              </w:rPr>
              <w:t xml:space="preserve">Negligible </w:t>
            </w:r>
          </w:p>
        </w:tc>
        <w:tc>
          <w:tcPr>
            <w:tcW w:w="1742" w:type="dxa"/>
            <w:shd w:val="clear" w:color="auto" w:fill="FBE4D5"/>
          </w:tcPr>
          <w:p w14:paraId="36D3E96A" w14:textId="77777777" w:rsidR="008F3CF0" w:rsidRPr="00B92704" w:rsidRDefault="008F3CF0" w:rsidP="00901E82">
            <w:pPr>
              <w:rPr>
                <w:rFonts w:eastAsia="SimSun" w:cs="Tahoma"/>
                <w:szCs w:val="20"/>
              </w:rPr>
            </w:pPr>
            <w:r w:rsidRPr="00B92704">
              <w:rPr>
                <w:rFonts w:eastAsia="SimSun" w:cs="Tahoma"/>
                <w:szCs w:val="20"/>
              </w:rPr>
              <w:t xml:space="preserve">Negligible </w:t>
            </w:r>
          </w:p>
        </w:tc>
      </w:tr>
      <w:tr w:rsidR="008F3CF0" w:rsidRPr="00B92704" w14:paraId="30B77624" w14:textId="77777777" w:rsidTr="00901E82">
        <w:tc>
          <w:tcPr>
            <w:tcW w:w="1208" w:type="dxa"/>
            <w:vMerge/>
            <w:shd w:val="clear" w:color="auto" w:fill="auto"/>
          </w:tcPr>
          <w:p w14:paraId="0D807487" w14:textId="77777777" w:rsidR="008F3CF0" w:rsidRPr="00B92704" w:rsidRDefault="008F3CF0" w:rsidP="00901E82">
            <w:pPr>
              <w:rPr>
                <w:rFonts w:eastAsia="SimSun" w:cs="Tahoma"/>
                <w:szCs w:val="20"/>
              </w:rPr>
            </w:pPr>
          </w:p>
        </w:tc>
        <w:tc>
          <w:tcPr>
            <w:tcW w:w="1801" w:type="dxa"/>
            <w:shd w:val="clear" w:color="auto" w:fill="BDD6EE"/>
          </w:tcPr>
          <w:p w14:paraId="14030E07" w14:textId="77777777" w:rsidR="008F3CF0" w:rsidRPr="00B92704" w:rsidRDefault="008F3CF0" w:rsidP="00901E82">
            <w:pPr>
              <w:rPr>
                <w:rFonts w:eastAsia="SimSun" w:cs="Tahoma"/>
                <w:szCs w:val="20"/>
              </w:rPr>
            </w:pPr>
            <w:r w:rsidRPr="00B92704">
              <w:rPr>
                <w:rFonts w:eastAsia="SimSun" w:cs="Tahoma"/>
                <w:szCs w:val="20"/>
              </w:rPr>
              <w:t xml:space="preserve">Small </w:t>
            </w:r>
          </w:p>
        </w:tc>
        <w:tc>
          <w:tcPr>
            <w:tcW w:w="1858" w:type="dxa"/>
            <w:shd w:val="clear" w:color="auto" w:fill="FBE4D5"/>
          </w:tcPr>
          <w:p w14:paraId="543DD1BF" w14:textId="77777777" w:rsidR="008F3CF0" w:rsidRPr="00B92704" w:rsidRDefault="008F3CF0" w:rsidP="00901E82">
            <w:pPr>
              <w:rPr>
                <w:rFonts w:eastAsia="SimSun" w:cs="Tahoma"/>
                <w:szCs w:val="20"/>
              </w:rPr>
            </w:pPr>
            <w:r w:rsidRPr="00B92704">
              <w:rPr>
                <w:rFonts w:eastAsia="SimSun" w:cs="Tahoma"/>
                <w:szCs w:val="20"/>
              </w:rPr>
              <w:t xml:space="preserve">Negligible </w:t>
            </w:r>
          </w:p>
        </w:tc>
        <w:tc>
          <w:tcPr>
            <w:tcW w:w="1779" w:type="dxa"/>
            <w:shd w:val="clear" w:color="auto" w:fill="FFFF00"/>
          </w:tcPr>
          <w:p w14:paraId="62A476DC" w14:textId="77777777" w:rsidR="008F3CF0" w:rsidRPr="00B92704" w:rsidRDefault="008F3CF0" w:rsidP="00901E82">
            <w:pPr>
              <w:rPr>
                <w:rFonts w:eastAsia="SimSun" w:cs="Tahoma"/>
                <w:b/>
                <w:bCs/>
                <w:szCs w:val="20"/>
              </w:rPr>
            </w:pPr>
            <w:r w:rsidRPr="00B92704">
              <w:rPr>
                <w:rFonts w:eastAsia="SimSun" w:cs="Tahoma"/>
                <w:szCs w:val="20"/>
              </w:rPr>
              <w:t>Minor</w:t>
            </w:r>
          </w:p>
        </w:tc>
        <w:tc>
          <w:tcPr>
            <w:tcW w:w="1742" w:type="dxa"/>
            <w:shd w:val="clear" w:color="auto" w:fill="FFD966"/>
          </w:tcPr>
          <w:p w14:paraId="5A70B408" w14:textId="77777777" w:rsidR="008F3CF0" w:rsidRPr="00B92704" w:rsidRDefault="008F3CF0" w:rsidP="00901E82">
            <w:pPr>
              <w:rPr>
                <w:rFonts w:eastAsia="SimSun" w:cs="Tahoma"/>
                <w:szCs w:val="20"/>
              </w:rPr>
            </w:pPr>
            <w:r w:rsidRPr="00B92704">
              <w:rPr>
                <w:rFonts w:eastAsia="SimSun" w:cs="Tahoma"/>
                <w:szCs w:val="20"/>
              </w:rPr>
              <w:t>Moderate</w:t>
            </w:r>
          </w:p>
        </w:tc>
      </w:tr>
      <w:tr w:rsidR="008F3CF0" w:rsidRPr="00B92704" w14:paraId="5E69462B" w14:textId="77777777" w:rsidTr="00901E82">
        <w:tc>
          <w:tcPr>
            <w:tcW w:w="1208" w:type="dxa"/>
            <w:vMerge/>
            <w:shd w:val="clear" w:color="auto" w:fill="auto"/>
          </w:tcPr>
          <w:p w14:paraId="093C17C0" w14:textId="77777777" w:rsidR="008F3CF0" w:rsidRPr="00B92704" w:rsidRDefault="008F3CF0" w:rsidP="00901E82">
            <w:pPr>
              <w:rPr>
                <w:rFonts w:eastAsia="SimSun" w:cs="Tahoma"/>
                <w:szCs w:val="20"/>
              </w:rPr>
            </w:pPr>
          </w:p>
        </w:tc>
        <w:tc>
          <w:tcPr>
            <w:tcW w:w="1801" w:type="dxa"/>
            <w:shd w:val="clear" w:color="auto" w:fill="BDD6EE"/>
          </w:tcPr>
          <w:p w14:paraId="6167DDF7" w14:textId="77777777" w:rsidR="008F3CF0" w:rsidRPr="00B92704" w:rsidRDefault="008F3CF0" w:rsidP="00901E82">
            <w:pPr>
              <w:rPr>
                <w:rFonts w:eastAsia="SimSun" w:cs="Tahoma"/>
                <w:szCs w:val="20"/>
              </w:rPr>
            </w:pPr>
            <w:r w:rsidRPr="00B92704">
              <w:rPr>
                <w:rFonts w:eastAsia="SimSun" w:cs="Tahoma"/>
                <w:szCs w:val="20"/>
              </w:rPr>
              <w:t xml:space="preserve">Medium </w:t>
            </w:r>
          </w:p>
        </w:tc>
        <w:tc>
          <w:tcPr>
            <w:tcW w:w="1858" w:type="dxa"/>
            <w:shd w:val="clear" w:color="auto" w:fill="FFFF00"/>
          </w:tcPr>
          <w:p w14:paraId="68BB35ED" w14:textId="77777777" w:rsidR="008F3CF0" w:rsidRPr="00B92704" w:rsidRDefault="008F3CF0" w:rsidP="00901E82">
            <w:pPr>
              <w:rPr>
                <w:rFonts w:eastAsia="SimSun" w:cs="Tahoma"/>
                <w:szCs w:val="20"/>
              </w:rPr>
            </w:pPr>
            <w:r w:rsidRPr="00B92704">
              <w:rPr>
                <w:rFonts w:eastAsia="SimSun" w:cs="Tahoma"/>
                <w:szCs w:val="20"/>
              </w:rPr>
              <w:t>Minor</w:t>
            </w:r>
          </w:p>
        </w:tc>
        <w:tc>
          <w:tcPr>
            <w:tcW w:w="1779" w:type="dxa"/>
            <w:shd w:val="clear" w:color="auto" w:fill="FFD966"/>
          </w:tcPr>
          <w:p w14:paraId="7110C632" w14:textId="77777777" w:rsidR="008F3CF0" w:rsidRPr="00B92704" w:rsidRDefault="008F3CF0" w:rsidP="00901E82">
            <w:pPr>
              <w:rPr>
                <w:rFonts w:eastAsia="SimSun" w:cs="Tahoma"/>
                <w:szCs w:val="20"/>
              </w:rPr>
            </w:pPr>
            <w:r w:rsidRPr="00B92704">
              <w:rPr>
                <w:rFonts w:eastAsia="SimSun" w:cs="Tahoma"/>
                <w:szCs w:val="20"/>
              </w:rPr>
              <w:t>Moderate</w:t>
            </w:r>
          </w:p>
        </w:tc>
        <w:tc>
          <w:tcPr>
            <w:tcW w:w="1742" w:type="dxa"/>
            <w:shd w:val="clear" w:color="auto" w:fill="FF0000"/>
          </w:tcPr>
          <w:p w14:paraId="2B906B18" w14:textId="77777777" w:rsidR="008F3CF0" w:rsidRPr="00B92704" w:rsidRDefault="008F3CF0" w:rsidP="00901E82">
            <w:pPr>
              <w:rPr>
                <w:rFonts w:eastAsia="SimSun" w:cs="Tahoma"/>
                <w:szCs w:val="20"/>
              </w:rPr>
            </w:pPr>
            <w:r w:rsidRPr="00B92704">
              <w:rPr>
                <w:rFonts w:eastAsia="SimSun" w:cs="Tahoma"/>
                <w:szCs w:val="20"/>
              </w:rPr>
              <w:t xml:space="preserve">Major </w:t>
            </w:r>
          </w:p>
        </w:tc>
      </w:tr>
      <w:tr w:rsidR="008F3CF0" w:rsidRPr="00B92704" w14:paraId="355BF79B" w14:textId="77777777" w:rsidTr="00901E82">
        <w:tc>
          <w:tcPr>
            <w:tcW w:w="1208" w:type="dxa"/>
            <w:vMerge/>
            <w:shd w:val="clear" w:color="auto" w:fill="auto"/>
          </w:tcPr>
          <w:p w14:paraId="07B5C048" w14:textId="77777777" w:rsidR="008F3CF0" w:rsidRPr="00B92704" w:rsidRDefault="008F3CF0" w:rsidP="00901E82">
            <w:pPr>
              <w:rPr>
                <w:rFonts w:eastAsia="SimSun" w:cs="Tahoma"/>
                <w:szCs w:val="20"/>
              </w:rPr>
            </w:pPr>
          </w:p>
        </w:tc>
        <w:tc>
          <w:tcPr>
            <w:tcW w:w="1801" w:type="dxa"/>
            <w:shd w:val="clear" w:color="auto" w:fill="BDD6EE"/>
          </w:tcPr>
          <w:p w14:paraId="629E49C5" w14:textId="77777777" w:rsidR="008F3CF0" w:rsidRPr="00B92704" w:rsidRDefault="008F3CF0" w:rsidP="00901E82">
            <w:pPr>
              <w:rPr>
                <w:rFonts w:eastAsia="SimSun" w:cs="Tahoma"/>
                <w:szCs w:val="20"/>
              </w:rPr>
            </w:pPr>
            <w:r w:rsidRPr="00B92704">
              <w:rPr>
                <w:rFonts w:eastAsia="SimSun" w:cs="Tahoma"/>
                <w:szCs w:val="20"/>
              </w:rPr>
              <w:t xml:space="preserve">Large </w:t>
            </w:r>
          </w:p>
        </w:tc>
        <w:tc>
          <w:tcPr>
            <w:tcW w:w="1858" w:type="dxa"/>
            <w:shd w:val="clear" w:color="auto" w:fill="FFD966"/>
          </w:tcPr>
          <w:p w14:paraId="6D80EC92" w14:textId="77777777" w:rsidR="008F3CF0" w:rsidRPr="00B92704" w:rsidRDefault="008F3CF0" w:rsidP="00901E82">
            <w:pPr>
              <w:rPr>
                <w:rFonts w:eastAsia="SimSun" w:cs="Tahoma"/>
                <w:szCs w:val="20"/>
              </w:rPr>
            </w:pPr>
            <w:r w:rsidRPr="00B92704">
              <w:rPr>
                <w:rFonts w:eastAsia="SimSun" w:cs="Tahoma"/>
                <w:szCs w:val="20"/>
              </w:rPr>
              <w:t>Moderate</w:t>
            </w:r>
          </w:p>
        </w:tc>
        <w:tc>
          <w:tcPr>
            <w:tcW w:w="1779" w:type="dxa"/>
            <w:shd w:val="clear" w:color="auto" w:fill="FF0000"/>
          </w:tcPr>
          <w:p w14:paraId="06008D5C" w14:textId="77777777" w:rsidR="008F3CF0" w:rsidRPr="00B92704" w:rsidRDefault="008F3CF0" w:rsidP="00901E82">
            <w:pPr>
              <w:rPr>
                <w:rFonts w:eastAsia="SimSun" w:cs="Tahoma"/>
                <w:szCs w:val="20"/>
              </w:rPr>
            </w:pPr>
            <w:r w:rsidRPr="00B92704">
              <w:rPr>
                <w:rFonts w:eastAsia="SimSun" w:cs="Tahoma"/>
                <w:szCs w:val="20"/>
              </w:rPr>
              <w:t>Major</w:t>
            </w:r>
          </w:p>
        </w:tc>
        <w:tc>
          <w:tcPr>
            <w:tcW w:w="1742" w:type="dxa"/>
            <w:shd w:val="clear" w:color="auto" w:fill="FF0000"/>
          </w:tcPr>
          <w:p w14:paraId="5E3BC0B0" w14:textId="77777777" w:rsidR="008F3CF0" w:rsidRPr="00B92704" w:rsidRDefault="008F3CF0" w:rsidP="00901E82">
            <w:pPr>
              <w:rPr>
                <w:rFonts w:eastAsia="SimSun" w:cs="Tahoma"/>
                <w:szCs w:val="20"/>
              </w:rPr>
            </w:pPr>
            <w:r w:rsidRPr="00B92704">
              <w:rPr>
                <w:rFonts w:eastAsia="SimSun" w:cs="Tahoma"/>
                <w:szCs w:val="20"/>
              </w:rPr>
              <w:t>Major</w:t>
            </w:r>
          </w:p>
        </w:tc>
      </w:tr>
    </w:tbl>
    <w:p w14:paraId="2436BCB8" w14:textId="77777777" w:rsidR="008F3CF0" w:rsidRPr="00B92704" w:rsidRDefault="008F3CF0" w:rsidP="008F3CF0">
      <w:pPr>
        <w:pStyle w:val="Default"/>
        <w:rPr>
          <w:rFonts w:ascii="Tahoma" w:eastAsia="SimSun" w:hAnsi="Tahoma" w:cs="Tahoma"/>
          <w:sz w:val="20"/>
          <w:szCs w:val="20"/>
          <w:lang w:val="en-GB" w:eastAsia="en-GB"/>
        </w:rPr>
      </w:pPr>
    </w:p>
    <w:p w14:paraId="62F2964A" w14:textId="77777777" w:rsidR="008F3CF0" w:rsidRPr="00B92704" w:rsidRDefault="008F3CF0" w:rsidP="008F3CF0">
      <w:pPr>
        <w:pStyle w:val="Heading3"/>
        <w:pBdr>
          <w:bottom w:val="none" w:sz="0" w:space="0" w:color="auto"/>
        </w:pBdr>
        <w:spacing w:before="240" w:after="60"/>
        <w:ind w:left="1260" w:right="0"/>
        <w:jc w:val="both"/>
        <w:rPr>
          <w:rFonts w:cs="Tahoma"/>
          <w:szCs w:val="20"/>
          <w:lang w:val="en-US" w:eastAsia="en-US"/>
        </w:rPr>
      </w:pPr>
      <w:bookmarkStart w:id="196" w:name="_Toc92961618"/>
      <w:bookmarkStart w:id="197" w:name="_Toc92800590"/>
      <w:bookmarkStart w:id="198" w:name="_Toc97300572"/>
      <w:bookmarkStart w:id="199" w:name="_Toc148628016"/>
      <w:r w:rsidRPr="00B92704">
        <w:rPr>
          <w:rFonts w:cs="Tahoma"/>
          <w:szCs w:val="20"/>
        </w:rPr>
        <w:t>Approach for Stakeholder Engagement Plan</w:t>
      </w:r>
      <w:bookmarkEnd w:id="196"/>
      <w:bookmarkEnd w:id="197"/>
      <w:bookmarkEnd w:id="198"/>
      <w:bookmarkEnd w:id="199"/>
    </w:p>
    <w:p w14:paraId="0F7C7E9C"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 xml:space="preserve">The first approach to an effective stakeholder engagement is to determine who the stakeholders are, who will be adversely affected by potential environmental and social impacts of the project, who are the most vulnerable among the potentially impacted and whether special engagement efforts would be necessary, at which stage of project development stakeholders will be most affected, what are the various interests of project stakeholders, their expectations and what level of influence they might have on the Project, </w:t>
      </w:r>
      <w:r w:rsidRPr="00B92704">
        <w:rPr>
          <w:rFonts w:ascii="Tahoma" w:hAnsi="Tahoma" w:cs="Tahoma"/>
          <w:color w:val="auto"/>
          <w:sz w:val="20"/>
          <w:szCs w:val="20"/>
        </w:rPr>
        <w:lastRenderedPageBreak/>
        <w:t>which stakeholders might help to enhance the project design or reduce project costs.</w:t>
      </w:r>
    </w:p>
    <w:p w14:paraId="3611E576" w14:textId="77777777" w:rsidR="008F3CF0" w:rsidRPr="00B92704" w:rsidRDefault="008F3CF0" w:rsidP="008F3CF0">
      <w:pPr>
        <w:pStyle w:val="Default"/>
        <w:rPr>
          <w:rFonts w:ascii="Tahoma" w:hAnsi="Tahoma" w:cs="Tahoma"/>
          <w:color w:val="auto"/>
          <w:sz w:val="20"/>
          <w:szCs w:val="20"/>
        </w:rPr>
      </w:pPr>
    </w:p>
    <w:p w14:paraId="679CC1F2"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 xml:space="preserve">Stakeholders have been, and will continue to be, identified. At this stage, stakeholders identified consists primarily of those who have been engaged during the initial phase of the project, specifically with regard to obtaining the required approvals to commence the feasibility studies and the identification and securing of land for the project. </w:t>
      </w:r>
    </w:p>
    <w:p w14:paraId="03C95834" w14:textId="77777777" w:rsidR="008F3CF0" w:rsidRPr="00B92704" w:rsidRDefault="008F3CF0" w:rsidP="008F3CF0">
      <w:pPr>
        <w:pStyle w:val="Default"/>
        <w:rPr>
          <w:rFonts w:ascii="Tahoma" w:hAnsi="Tahoma" w:cs="Tahoma"/>
          <w:color w:val="auto"/>
          <w:sz w:val="20"/>
          <w:szCs w:val="20"/>
        </w:rPr>
      </w:pPr>
    </w:p>
    <w:p w14:paraId="5E497CF5" w14:textId="77777777" w:rsidR="008F3CF0" w:rsidRPr="00B92704" w:rsidRDefault="008F3CF0" w:rsidP="008F3CF0">
      <w:pPr>
        <w:pStyle w:val="Heading3"/>
        <w:pBdr>
          <w:bottom w:val="none" w:sz="0" w:space="0" w:color="auto"/>
        </w:pBdr>
        <w:spacing w:before="240" w:after="60"/>
        <w:ind w:left="1260" w:right="0"/>
        <w:jc w:val="both"/>
        <w:rPr>
          <w:rFonts w:cs="Tahoma"/>
          <w:szCs w:val="20"/>
        </w:rPr>
      </w:pPr>
      <w:bookmarkStart w:id="200" w:name="_Toc92961619"/>
      <w:bookmarkStart w:id="201" w:name="_Toc92800591"/>
      <w:bookmarkStart w:id="202" w:name="_Toc97300573"/>
      <w:bookmarkStart w:id="203" w:name="_Toc148628017"/>
      <w:r w:rsidRPr="00B92704">
        <w:rPr>
          <w:rFonts w:cs="Tahoma"/>
          <w:szCs w:val="20"/>
        </w:rPr>
        <w:t>Monitoring</w:t>
      </w:r>
      <w:bookmarkEnd w:id="200"/>
      <w:bookmarkEnd w:id="201"/>
      <w:bookmarkEnd w:id="202"/>
      <w:bookmarkEnd w:id="203"/>
      <w:r w:rsidRPr="00B92704">
        <w:rPr>
          <w:rFonts w:cs="Tahoma"/>
          <w:szCs w:val="20"/>
        </w:rPr>
        <w:t xml:space="preserve"> </w:t>
      </w:r>
    </w:p>
    <w:p w14:paraId="444BBA71"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 xml:space="preserve">Stakeholder engagement monitoring will be a continuous function aimed at providing the project and relevant stakeholders with regular feedback and clear indicators of the progress or lack thereof in the achievement of intended results. The project will engage in continuous monitoring throughout the project lifecycle to track actual performance of the Stakeholder Engagement Plan in compliance with the national requirement and World Bank Standards. </w:t>
      </w:r>
      <w:r w:rsidR="002E2304" w:rsidRPr="00B92704">
        <w:rPr>
          <w:rFonts w:ascii="Tahoma" w:hAnsi="Tahoma" w:cs="Tahoma"/>
          <w:color w:val="auto"/>
          <w:sz w:val="20"/>
          <w:szCs w:val="20"/>
        </w:rPr>
        <w:t>Maalimin</w:t>
      </w:r>
      <w:r w:rsidRPr="00B92704">
        <w:rPr>
          <w:rFonts w:ascii="Tahoma" w:hAnsi="Tahoma" w:cs="Tahoma"/>
          <w:color w:val="auto"/>
          <w:sz w:val="20"/>
          <w:szCs w:val="20"/>
        </w:rPr>
        <w:t xml:space="preserve"> community will be consulted and be involved at all times during the monitoring of this plan.</w:t>
      </w:r>
    </w:p>
    <w:p w14:paraId="283C490F" w14:textId="77777777" w:rsidR="008F3CF0" w:rsidRPr="00B92704" w:rsidRDefault="008F3CF0" w:rsidP="008F3CF0">
      <w:pPr>
        <w:pStyle w:val="Default"/>
        <w:rPr>
          <w:rFonts w:ascii="Tahoma" w:hAnsi="Tahoma" w:cs="Tahoma"/>
          <w:color w:val="auto"/>
          <w:sz w:val="20"/>
          <w:szCs w:val="20"/>
        </w:rPr>
      </w:pPr>
    </w:p>
    <w:p w14:paraId="2BCB8D48"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 xml:space="preserve">Monitoring will be done internally through inspections and performance audits. Key monitoring activities will include collecting and analysing data on stakeholder’s engagement activities and recommending corrective measures. </w:t>
      </w:r>
    </w:p>
    <w:p w14:paraId="3AF7CBEA" w14:textId="77777777" w:rsidR="008F3CF0" w:rsidRPr="00B92704" w:rsidRDefault="008F3CF0" w:rsidP="008F3CF0">
      <w:pPr>
        <w:pStyle w:val="Default"/>
        <w:rPr>
          <w:rFonts w:ascii="Tahoma" w:hAnsi="Tahoma" w:cs="Tahoma"/>
          <w:color w:val="auto"/>
          <w:sz w:val="20"/>
          <w:szCs w:val="20"/>
        </w:rPr>
      </w:pPr>
    </w:p>
    <w:p w14:paraId="4F5691CB"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Monitoring will be effected through internal inspections and performance audits. Information of stakeholder engagement activities will be recorded to track progress and establish relevant controls. The project shall conclude the procedures for participatory monitoring of the SEP based on the intended targets.</w:t>
      </w:r>
    </w:p>
    <w:p w14:paraId="47240504" w14:textId="77777777" w:rsidR="008F3CF0" w:rsidRPr="00B92704" w:rsidRDefault="008F3CF0" w:rsidP="008F3CF0">
      <w:pPr>
        <w:pStyle w:val="Heading3"/>
        <w:pBdr>
          <w:bottom w:val="none" w:sz="0" w:space="0" w:color="auto"/>
        </w:pBdr>
        <w:spacing w:before="240" w:after="60"/>
        <w:ind w:left="1260" w:right="0"/>
        <w:jc w:val="both"/>
        <w:rPr>
          <w:rFonts w:cs="Tahoma"/>
          <w:szCs w:val="20"/>
        </w:rPr>
      </w:pPr>
      <w:bookmarkStart w:id="204" w:name="_Toc92961620"/>
      <w:bookmarkStart w:id="205" w:name="_Toc92800592"/>
      <w:bookmarkStart w:id="206" w:name="_Toc97300574"/>
      <w:bookmarkStart w:id="207" w:name="_Toc148628018"/>
      <w:r w:rsidRPr="00B92704">
        <w:rPr>
          <w:rFonts w:cs="Tahoma"/>
          <w:szCs w:val="20"/>
        </w:rPr>
        <w:t>Reporting</w:t>
      </w:r>
      <w:bookmarkEnd w:id="204"/>
      <w:bookmarkEnd w:id="205"/>
      <w:bookmarkEnd w:id="206"/>
      <w:bookmarkEnd w:id="207"/>
    </w:p>
    <w:p w14:paraId="4BE15659" w14:textId="77777777" w:rsidR="008F3CF0" w:rsidRPr="00B92704" w:rsidRDefault="008F3CF0" w:rsidP="008F3CF0">
      <w:pPr>
        <w:pStyle w:val="Default"/>
        <w:rPr>
          <w:rFonts w:ascii="Tahoma" w:hAnsi="Tahoma" w:cs="Tahoma"/>
          <w:color w:val="auto"/>
          <w:sz w:val="20"/>
          <w:szCs w:val="20"/>
        </w:rPr>
      </w:pPr>
      <w:r w:rsidRPr="00B92704">
        <w:rPr>
          <w:rFonts w:ascii="Tahoma" w:hAnsi="Tahoma" w:cs="Tahoma"/>
          <w:color w:val="auto"/>
          <w:sz w:val="20"/>
          <w:szCs w:val="20"/>
        </w:rPr>
        <w:t xml:space="preserve">Documentation, reporting and maintenance of good records are important aspects to any engagement process. The effectiveness and efficiency of documentation may lead to perceived transparency in the overall engagement process. All interactions with the </w:t>
      </w:r>
      <w:r w:rsidR="002E2304" w:rsidRPr="00B92704">
        <w:rPr>
          <w:rFonts w:ascii="Tahoma" w:hAnsi="Tahoma" w:cs="Tahoma"/>
          <w:color w:val="auto"/>
          <w:sz w:val="20"/>
          <w:szCs w:val="20"/>
        </w:rPr>
        <w:t xml:space="preserve">Maalimin </w:t>
      </w:r>
      <w:r w:rsidRPr="00B92704">
        <w:rPr>
          <w:rFonts w:ascii="Tahoma" w:hAnsi="Tahoma" w:cs="Tahoma"/>
          <w:color w:val="auto"/>
          <w:sz w:val="20"/>
          <w:szCs w:val="20"/>
        </w:rPr>
        <w:t>community members and interested stakeholders will be recorded through minutes of meetings, field reports and/or photographs among other tools.</w:t>
      </w:r>
    </w:p>
    <w:p w14:paraId="1EBA83C1" w14:textId="77777777" w:rsidR="008F3CF0" w:rsidRPr="00B92704" w:rsidRDefault="008F3CF0" w:rsidP="008F3CF0">
      <w:pPr>
        <w:pStyle w:val="Default"/>
        <w:rPr>
          <w:rFonts w:ascii="Tahoma" w:hAnsi="Tahoma" w:cs="Tahoma"/>
          <w:color w:val="auto"/>
          <w:sz w:val="20"/>
          <w:szCs w:val="20"/>
        </w:rPr>
      </w:pPr>
    </w:p>
    <w:p w14:paraId="745D3A68" w14:textId="77777777" w:rsidR="00840416" w:rsidRPr="00B92704" w:rsidRDefault="008F3CF0" w:rsidP="00927213">
      <w:pPr>
        <w:pStyle w:val="Default"/>
        <w:rPr>
          <w:rFonts w:ascii="Tahoma" w:hAnsi="Tahoma" w:cs="Tahoma"/>
          <w:color w:val="auto"/>
          <w:sz w:val="20"/>
          <w:szCs w:val="20"/>
        </w:rPr>
      </w:pPr>
      <w:r w:rsidRPr="00B92704">
        <w:rPr>
          <w:rFonts w:ascii="Tahoma" w:hAnsi="Tahoma" w:cs="Tahoma"/>
          <w:color w:val="auto"/>
          <w:sz w:val="20"/>
          <w:szCs w:val="20"/>
        </w:rPr>
        <w:t>Reporting to stakeholders is an important practice to resolving potential project risks and to ensuring that the engagement objectives are achieved. The project will provide periodic reports to the affected communities and interested stakeholders on various aspects of this stakeholder engagement plan. Relevant reports to be communicated to the affected communities and the relevant stakeholders include progress on community development planning and general project progress at planning, construction and operation. The project will also document and report on grievance related matters. The frequency of reports and the necessary documentations will depend on the project environment. However, it is largely expected that reporting will be done daily, weekly, monthly, annually and during community meetings.</w:t>
      </w:r>
      <w:bookmarkStart w:id="208" w:name="_Hlk98495782"/>
    </w:p>
    <w:p w14:paraId="3796A9EF" w14:textId="77777777" w:rsidR="003E5EB8" w:rsidRPr="00B92704" w:rsidRDefault="003E5EB8" w:rsidP="00927213">
      <w:pPr>
        <w:pStyle w:val="Heading2"/>
        <w:rPr>
          <w:rFonts w:cs="Tahoma"/>
          <w:sz w:val="20"/>
        </w:rPr>
      </w:pPr>
      <w:bookmarkStart w:id="209" w:name="_Toc148628019"/>
      <w:bookmarkEnd w:id="208"/>
      <w:r w:rsidRPr="00B92704">
        <w:rPr>
          <w:rFonts w:cs="Tahoma"/>
          <w:sz w:val="20"/>
        </w:rPr>
        <w:t>Stakeholder Analysis</w:t>
      </w:r>
      <w:bookmarkEnd w:id="209"/>
      <w:r w:rsidRPr="00B92704">
        <w:rPr>
          <w:rFonts w:cs="Tahoma"/>
          <w:sz w:val="20"/>
        </w:rPr>
        <w:t xml:space="preserve"> </w:t>
      </w:r>
    </w:p>
    <w:p w14:paraId="2A01FCEF" w14:textId="77777777" w:rsidR="009F531F" w:rsidRPr="00B92704" w:rsidRDefault="009F531F" w:rsidP="00927213">
      <w:p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The</w:t>
      </w:r>
      <w:r w:rsidR="00363AD4" w:rsidRPr="00B92704">
        <w:rPr>
          <w:rFonts w:cs="Tahoma"/>
          <w:color w:val="000000"/>
          <w:szCs w:val="20"/>
          <w:lang w:val="en-US" w:eastAsia="en-US"/>
        </w:rPr>
        <w:t xml:space="preserve"> </w:t>
      </w:r>
      <w:r w:rsidR="009532B1" w:rsidRPr="00B92704">
        <w:rPr>
          <w:rFonts w:cs="Tahoma"/>
          <w:color w:val="000000"/>
          <w:szCs w:val="20"/>
          <w:lang w:val="en-US" w:eastAsia="en-US"/>
        </w:rPr>
        <w:t>s</w:t>
      </w:r>
      <w:r w:rsidR="00363AD4" w:rsidRPr="00B92704">
        <w:rPr>
          <w:rFonts w:cs="Tahoma"/>
          <w:color w:val="000000"/>
          <w:szCs w:val="20"/>
          <w:lang w:val="en-US" w:eastAsia="en-US"/>
        </w:rPr>
        <w:t>takeholder</w:t>
      </w:r>
      <w:r w:rsidRPr="00B92704">
        <w:rPr>
          <w:rFonts w:cs="Tahoma"/>
          <w:color w:val="000000"/>
          <w:szCs w:val="20"/>
          <w:lang w:val="en-US" w:eastAsia="en-US"/>
        </w:rPr>
        <w:t xml:space="preserve"> influence and priority have</w:t>
      </w:r>
      <w:r w:rsidR="00FA4FE6" w:rsidRPr="00B92704">
        <w:rPr>
          <w:rFonts w:cs="Tahoma"/>
          <w:color w:val="000000"/>
          <w:szCs w:val="20"/>
          <w:lang w:val="en-US" w:eastAsia="en-US"/>
        </w:rPr>
        <w:t xml:space="preserve"> </w:t>
      </w:r>
      <w:r w:rsidRPr="00B92704">
        <w:rPr>
          <w:rFonts w:cs="Tahoma"/>
          <w:color w:val="000000"/>
          <w:szCs w:val="20"/>
          <w:lang w:val="en-US" w:eastAsia="en-US"/>
        </w:rPr>
        <w:t>both been primarily rated as:</w:t>
      </w:r>
    </w:p>
    <w:p w14:paraId="29511EC3" w14:textId="77777777" w:rsidR="009F531F" w:rsidRPr="00B92704" w:rsidRDefault="009F531F" w:rsidP="001F305E">
      <w:pPr>
        <w:numPr>
          <w:ilvl w:val="0"/>
          <w:numId w:val="26"/>
        </w:numPr>
        <w:shd w:val="clear" w:color="auto" w:fill="FFFFFF"/>
        <w:autoSpaceDE w:val="0"/>
        <w:autoSpaceDN w:val="0"/>
        <w:adjustRightInd w:val="0"/>
        <w:rPr>
          <w:rFonts w:cs="Tahoma"/>
          <w:color w:val="000000"/>
          <w:szCs w:val="20"/>
          <w:lang w:val="en-US" w:eastAsia="en-US"/>
        </w:rPr>
      </w:pPr>
      <w:r w:rsidRPr="00B92704">
        <w:rPr>
          <w:rFonts w:cs="Tahoma"/>
          <w:b/>
          <w:bCs/>
          <w:color w:val="000000"/>
          <w:szCs w:val="20"/>
          <w:lang w:val="en-US" w:eastAsia="en-US"/>
        </w:rPr>
        <w:t>High Influence</w:t>
      </w:r>
      <w:r w:rsidRPr="00B92704">
        <w:rPr>
          <w:rFonts w:cs="Tahoma"/>
          <w:color w:val="000000"/>
          <w:szCs w:val="20"/>
          <w:lang w:val="en-US" w:eastAsia="en-US"/>
        </w:rPr>
        <w:t>: This implies a high degree of influence of the stakeholder on the project in terms</w:t>
      </w:r>
      <w:r w:rsidR="00840416" w:rsidRPr="00B92704">
        <w:rPr>
          <w:rFonts w:cs="Tahoma"/>
          <w:color w:val="000000"/>
          <w:szCs w:val="20"/>
          <w:lang w:val="en-US" w:eastAsia="en-US"/>
        </w:rPr>
        <w:t xml:space="preserve"> </w:t>
      </w:r>
      <w:r w:rsidRPr="00B92704">
        <w:rPr>
          <w:rFonts w:cs="Tahoma"/>
          <w:color w:val="000000"/>
          <w:szCs w:val="20"/>
          <w:lang w:val="en-US" w:eastAsia="en-US"/>
        </w:rPr>
        <w:t>of participation and decision making or high priority to engage with the stakeholder;</w:t>
      </w:r>
    </w:p>
    <w:p w14:paraId="2815F2B0" w14:textId="77777777" w:rsidR="009F531F" w:rsidRPr="00B92704" w:rsidRDefault="009F531F" w:rsidP="001F305E">
      <w:pPr>
        <w:numPr>
          <w:ilvl w:val="0"/>
          <w:numId w:val="26"/>
        </w:numPr>
        <w:shd w:val="clear" w:color="auto" w:fill="FFFFFF"/>
        <w:autoSpaceDE w:val="0"/>
        <w:autoSpaceDN w:val="0"/>
        <w:adjustRightInd w:val="0"/>
        <w:rPr>
          <w:rFonts w:cs="Tahoma"/>
          <w:color w:val="000000"/>
          <w:szCs w:val="20"/>
          <w:lang w:val="en-US" w:eastAsia="en-US"/>
        </w:rPr>
      </w:pPr>
      <w:r w:rsidRPr="00B92704">
        <w:rPr>
          <w:rFonts w:cs="Tahoma"/>
          <w:b/>
          <w:bCs/>
          <w:color w:val="000000"/>
          <w:szCs w:val="20"/>
          <w:lang w:val="en-US" w:eastAsia="en-US"/>
        </w:rPr>
        <w:lastRenderedPageBreak/>
        <w:t>Medium Influence</w:t>
      </w:r>
      <w:r w:rsidRPr="00B92704">
        <w:rPr>
          <w:rFonts w:cs="Tahoma"/>
          <w:color w:val="000000"/>
          <w:szCs w:val="20"/>
          <w:lang w:val="en-US" w:eastAsia="en-US"/>
        </w:rPr>
        <w:t>: Which implies a moderate level of influence and participation of the</w:t>
      </w:r>
      <w:r w:rsidR="00840416" w:rsidRPr="00B92704">
        <w:rPr>
          <w:rFonts w:cs="Tahoma"/>
          <w:color w:val="000000"/>
          <w:szCs w:val="20"/>
          <w:lang w:val="en-US" w:eastAsia="en-US"/>
        </w:rPr>
        <w:t xml:space="preserve"> </w:t>
      </w:r>
      <w:r w:rsidRPr="00B92704">
        <w:rPr>
          <w:rFonts w:cs="Tahoma"/>
          <w:color w:val="000000"/>
          <w:szCs w:val="20"/>
          <w:lang w:val="en-US" w:eastAsia="en-US"/>
        </w:rPr>
        <w:t>stakeholder in the project as well as a priority level to engage the stakeholder which is neither</w:t>
      </w:r>
      <w:r w:rsidR="00840416" w:rsidRPr="00B92704">
        <w:rPr>
          <w:rFonts w:cs="Tahoma"/>
          <w:color w:val="000000"/>
          <w:szCs w:val="20"/>
          <w:lang w:val="en-US" w:eastAsia="en-US"/>
        </w:rPr>
        <w:t xml:space="preserve"> </w:t>
      </w:r>
      <w:r w:rsidRPr="00B92704">
        <w:rPr>
          <w:rFonts w:cs="Tahoma"/>
          <w:color w:val="000000"/>
          <w:szCs w:val="20"/>
          <w:lang w:val="en-US" w:eastAsia="en-US"/>
        </w:rPr>
        <w:t>highly critical nor are insignificant in terms of influence; and</w:t>
      </w:r>
    </w:p>
    <w:p w14:paraId="6D0C073A" w14:textId="77777777" w:rsidR="009F531F" w:rsidRPr="00B92704" w:rsidRDefault="009F531F" w:rsidP="001F305E">
      <w:pPr>
        <w:numPr>
          <w:ilvl w:val="0"/>
          <w:numId w:val="26"/>
        </w:numPr>
        <w:shd w:val="clear" w:color="auto" w:fill="FFFFFF"/>
        <w:autoSpaceDE w:val="0"/>
        <w:autoSpaceDN w:val="0"/>
        <w:adjustRightInd w:val="0"/>
        <w:rPr>
          <w:rFonts w:cs="Tahoma"/>
          <w:color w:val="000000"/>
          <w:szCs w:val="20"/>
          <w:lang w:val="en-US" w:eastAsia="en-US"/>
        </w:rPr>
      </w:pPr>
      <w:r w:rsidRPr="00B92704">
        <w:rPr>
          <w:rFonts w:cs="Tahoma"/>
          <w:b/>
          <w:bCs/>
          <w:color w:val="000000"/>
          <w:szCs w:val="20"/>
          <w:lang w:val="en-US" w:eastAsia="en-US"/>
        </w:rPr>
        <w:t>Low Influence</w:t>
      </w:r>
      <w:r w:rsidRPr="00B92704">
        <w:rPr>
          <w:rFonts w:cs="Tahoma"/>
          <w:color w:val="000000"/>
          <w:szCs w:val="20"/>
          <w:lang w:val="en-US" w:eastAsia="en-US"/>
        </w:rPr>
        <w:t>: This implies a low degree of influence of the stakeholder on the project in terms</w:t>
      </w:r>
      <w:r w:rsidR="00840416" w:rsidRPr="00B92704">
        <w:rPr>
          <w:rFonts w:cs="Tahoma"/>
          <w:color w:val="000000"/>
          <w:szCs w:val="20"/>
          <w:lang w:val="en-US" w:eastAsia="en-US"/>
        </w:rPr>
        <w:t xml:space="preserve"> </w:t>
      </w:r>
      <w:r w:rsidRPr="00B92704">
        <w:rPr>
          <w:rFonts w:cs="Tahoma"/>
          <w:color w:val="000000"/>
          <w:szCs w:val="20"/>
          <w:lang w:val="en-US" w:eastAsia="en-US"/>
        </w:rPr>
        <w:t>of participation and decision making or low priority to engage that stakeholder.</w:t>
      </w:r>
    </w:p>
    <w:p w14:paraId="017E2C3E" w14:textId="77777777" w:rsidR="009F531F" w:rsidRPr="00B92704" w:rsidRDefault="009F531F" w:rsidP="00927213">
      <w:p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The intermediary categories of low to medium or medium to high primarily imply that their influence</w:t>
      </w:r>
      <w:r w:rsidR="00FA4FE6" w:rsidRPr="00B92704">
        <w:rPr>
          <w:rFonts w:cs="Tahoma"/>
          <w:color w:val="000000"/>
          <w:szCs w:val="20"/>
          <w:lang w:val="en-US" w:eastAsia="en-US"/>
        </w:rPr>
        <w:t xml:space="preserve"> </w:t>
      </w:r>
      <w:r w:rsidRPr="00B92704">
        <w:rPr>
          <w:rFonts w:cs="Tahoma"/>
          <w:color w:val="000000"/>
          <w:szCs w:val="20"/>
          <w:lang w:val="en-US" w:eastAsia="en-US"/>
        </w:rPr>
        <w:t>and importance could vary in that particular range subject to context specific conditions or also based</w:t>
      </w:r>
      <w:r w:rsidR="00FA4FE6" w:rsidRPr="00B92704">
        <w:rPr>
          <w:rFonts w:cs="Tahoma"/>
          <w:color w:val="000000"/>
          <w:szCs w:val="20"/>
          <w:lang w:val="en-US" w:eastAsia="en-US"/>
        </w:rPr>
        <w:t xml:space="preserve"> </w:t>
      </w:r>
      <w:r w:rsidRPr="00B92704">
        <w:rPr>
          <w:rFonts w:cs="Tahoma"/>
          <w:color w:val="000000"/>
          <w:szCs w:val="20"/>
          <w:lang w:val="en-US" w:eastAsia="en-US"/>
        </w:rPr>
        <w:t>on the responses of the project towards the community.</w:t>
      </w:r>
    </w:p>
    <w:p w14:paraId="6073F6DA" w14:textId="77777777" w:rsidR="00840416" w:rsidRPr="00B92704" w:rsidRDefault="00840416" w:rsidP="00927213">
      <w:pPr>
        <w:shd w:val="clear" w:color="auto" w:fill="FFFFFF"/>
        <w:autoSpaceDE w:val="0"/>
        <w:autoSpaceDN w:val="0"/>
        <w:adjustRightInd w:val="0"/>
        <w:rPr>
          <w:rFonts w:cs="Tahoma"/>
          <w:color w:val="000000"/>
          <w:szCs w:val="20"/>
          <w:lang w:val="en-US" w:eastAsia="en-US"/>
        </w:rPr>
      </w:pPr>
    </w:p>
    <w:p w14:paraId="5BD1E91A" w14:textId="77777777" w:rsidR="003E5EB8" w:rsidRPr="00B92704" w:rsidRDefault="009F531F" w:rsidP="00927213">
      <w:p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The coverage of stakeholders as stated above includes any person, group, institution or organization</w:t>
      </w:r>
      <w:r w:rsidR="00840416" w:rsidRPr="00B92704">
        <w:rPr>
          <w:rFonts w:cs="Tahoma"/>
          <w:color w:val="000000"/>
          <w:szCs w:val="20"/>
          <w:lang w:val="en-US" w:eastAsia="en-US"/>
        </w:rPr>
        <w:t xml:space="preserve"> </w:t>
      </w:r>
      <w:r w:rsidRPr="00B92704">
        <w:rPr>
          <w:rFonts w:cs="Tahoma"/>
          <w:color w:val="000000"/>
          <w:szCs w:val="20"/>
          <w:lang w:val="en-US" w:eastAsia="en-US"/>
        </w:rPr>
        <w:t>that is likely to be impacted (directly or indirectly) or may have interest/influence over project. Keeping</w:t>
      </w:r>
      <w:r w:rsidR="00840416" w:rsidRPr="00B92704">
        <w:rPr>
          <w:rFonts w:cs="Tahoma"/>
          <w:color w:val="000000"/>
          <w:szCs w:val="20"/>
          <w:lang w:val="en-US" w:eastAsia="en-US"/>
        </w:rPr>
        <w:t xml:space="preserve"> </w:t>
      </w:r>
      <w:r w:rsidRPr="00B92704">
        <w:rPr>
          <w:rFonts w:cs="Tahoma"/>
          <w:color w:val="000000"/>
          <w:szCs w:val="20"/>
          <w:lang w:val="en-US" w:eastAsia="en-US"/>
        </w:rPr>
        <w:t>this wide scope of inclusion in stakeholder category and the long life of project, it is difficult to identify all potential stakeholders and gauge their level of influence over project at the outset of the project.</w:t>
      </w:r>
      <w:r w:rsidR="00840416" w:rsidRPr="00B92704">
        <w:rPr>
          <w:rFonts w:cs="Tahoma"/>
          <w:color w:val="000000"/>
          <w:szCs w:val="20"/>
          <w:lang w:val="en-US" w:eastAsia="en-US"/>
        </w:rPr>
        <w:t xml:space="preserve"> </w:t>
      </w:r>
      <w:r w:rsidR="004F63FA" w:rsidRPr="00B92704">
        <w:rPr>
          <w:rFonts w:cs="Tahoma"/>
          <w:color w:val="000000"/>
          <w:szCs w:val="20"/>
          <w:lang w:val="en-US" w:eastAsia="en-US"/>
        </w:rPr>
        <w:t>Therefore,</w:t>
      </w:r>
      <w:r w:rsidRPr="00B92704">
        <w:rPr>
          <w:rFonts w:cs="Tahoma"/>
          <w:color w:val="000000"/>
          <w:szCs w:val="20"/>
          <w:lang w:val="en-US" w:eastAsia="en-US"/>
        </w:rPr>
        <w:t xml:space="preserve"> the project proponent is advised to consider this stakeholder mapping as a live document</w:t>
      </w:r>
      <w:r w:rsidR="00840416" w:rsidRPr="00B92704">
        <w:rPr>
          <w:rFonts w:cs="Tahoma"/>
          <w:color w:val="000000"/>
          <w:szCs w:val="20"/>
          <w:lang w:val="en-US" w:eastAsia="en-US"/>
        </w:rPr>
        <w:t xml:space="preserve"> </w:t>
      </w:r>
      <w:r w:rsidRPr="00B92704">
        <w:rPr>
          <w:rFonts w:cs="Tahoma"/>
          <w:color w:val="000000"/>
          <w:szCs w:val="20"/>
          <w:lang w:val="en-US" w:eastAsia="en-US"/>
        </w:rPr>
        <w:t>which should be revised in a timely manner so as to make it comprehensive for any given period of</w:t>
      </w:r>
      <w:r w:rsidR="00840416" w:rsidRPr="00B92704">
        <w:rPr>
          <w:rFonts w:cs="Tahoma"/>
          <w:color w:val="000000"/>
          <w:szCs w:val="20"/>
          <w:lang w:val="en-US" w:eastAsia="en-US"/>
        </w:rPr>
        <w:t xml:space="preserve"> </w:t>
      </w:r>
      <w:r w:rsidRPr="00B92704">
        <w:rPr>
          <w:rFonts w:cs="Tahoma"/>
          <w:color w:val="000000"/>
          <w:szCs w:val="20"/>
          <w:lang w:val="en-US" w:eastAsia="en-US"/>
        </w:rPr>
        <w:t>time.</w:t>
      </w:r>
    </w:p>
    <w:p w14:paraId="1EE882EF" w14:textId="77777777" w:rsidR="00CF05F4" w:rsidRPr="00B92704" w:rsidRDefault="00CF05F4" w:rsidP="00927213">
      <w:pPr>
        <w:shd w:val="clear" w:color="auto" w:fill="FFFFFF"/>
        <w:autoSpaceDE w:val="0"/>
        <w:autoSpaceDN w:val="0"/>
        <w:adjustRightInd w:val="0"/>
        <w:rPr>
          <w:rFonts w:cs="Tahoma"/>
          <w:color w:val="000000"/>
          <w:szCs w:val="20"/>
          <w:lang w:val="en-US" w:eastAsia="en-US"/>
        </w:rPr>
      </w:pPr>
    </w:p>
    <w:p w14:paraId="58F3C14C" w14:textId="77777777" w:rsidR="004C4AE7" w:rsidRPr="00B92704" w:rsidRDefault="004C4AE7" w:rsidP="00927213">
      <w:pPr>
        <w:pStyle w:val="Caption"/>
        <w:keepNext/>
        <w:jc w:val="both"/>
        <w:rPr>
          <w:rFonts w:cs="Tahoma"/>
          <w:b w:val="0"/>
          <w:i/>
          <w:sz w:val="20"/>
        </w:rPr>
      </w:pPr>
    </w:p>
    <w:p w14:paraId="1A4B5C79" w14:textId="3469F6E0" w:rsidR="009F2B6D" w:rsidRPr="00B92704" w:rsidRDefault="009F2B6D" w:rsidP="009F2B6D">
      <w:pPr>
        <w:pStyle w:val="Caption"/>
        <w:keepNext/>
        <w:rPr>
          <w:rFonts w:cs="Tahoma"/>
          <w:b w:val="0"/>
          <w:i/>
          <w:sz w:val="20"/>
          <w:highlight w:val="yellow"/>
        </w:rPr>
      </w:pPr>
      <w:bookmarkStart w:id="210" w:name="_Toc148624544"/>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5</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3</w:t>
      </w:r>
      <w:r w:rsidR="004F620A">
        <w:rPr>
          <w:rFonts w:cs="Tahoma"/>
          <w:b w:val="0"/>
          <w:i/>
          <w:sz w:val="20"/>
        </w:rPr>
        <w:fldChar w:fldCharType="end"/>
      </w:r>
      <w:r w:rsidRPr="00B92704">
        <w:rPr>
          <w:rFonts w:cs="Tahoma"/>
          <w:b w:val="0"/>
          <w:i/>
          <w:sz w:val="20"/>
        </w:rPr>
        <w:t>: Summary of Stakeholder Influence</w:t>
      </w:r>
      <w:bookmarkEnd w:id="210"/>
    </w:p>
    <w:tbl>
      <w:tblPr>
        <w:tblW w:w="5000" w:type="pct"/>
        <w:tblLook w:val="04A0" w:firstRow="1" w:lastRow="0" w:firstColumn="1" w:lastColumn="0" w:noHBand="0" w:noVBand="1"/>
      </w:tblPr>
      <w:tblGrid>
        <w:gridCol w:w="1614"/>
        <w:gridCol w:w="1706"/>
        <w:gridCol w:w="2245"/>
        <w:gridCol w:w="2446"/>
        <w:gridCol w:w="1565"/>
      </w:tblGrid>
      <w:tr w:rsidR="009532B1" w:rsidRPr="00B92704" w14:paraId="01E2129E" w14:textId="77777777" w:rsidTr="002D5B13">
        <w:tc>
          <w:tcPr>
            <w:tcW w:w="843" w:type="pct"/>
            <w:shd w:val="clear" w:color="auto" w:fill="006EAE"/>
            <w:hideMark/>
          </w:tcPr>
          <w:p w14:paraId="58275BF5" w14:textId="77777777" w:rsidR="009532B1" w:rsidRPr="00B92704" w:rsidRDefault="009532B1" w:rsidP="004A3663">
            <w:pPr>
              <w:keepNext/>
              <w:rPr>
                <w:rFonts w:cs="Tahoma"/>
                <w:b/>
                <w:color w:val="000000"/>
                <w:szCs w:val="20"/>
                <w:lang w:val="en-US" w:eastAsia="en-US"/>
              </w:rPr>
            </w:pPr>
            <w:bookmarkStart w:id="211" w:name="_Hlk98496072"/>
            <w:r w:rsidRPr="00B92704">
              <w:rPr>
                <w:rFonts w:cs="Tahoma"/>
                <w:b/>
                <w:color w:val="000000"/>
                <w:szCs w:val="20"/>
                <w:lang w:val="en-US" w:eastAsia="en-US"/>
              </w:rPr>
              <w:t>Stakeholder Category</w:t>
            </w:r>
          </w:p>
        </w:tc>
        <w:tc>
          <w:tcPr>
            <w:tcW w:w="891" w:type="pct"/>
            <w:shd w:val="clear" w:color="auto" w:fill="006EAE"/>
            <w:vAlign w:val="center"/>
            <w:hideMark/>
          </w:tcPr>
          <w:p w14:paraId="78FFA336" w14:textId="77777777" w:rsidR="009532B1" w:rsidRPr="00B92704" w:rsidRDefault="009532B1" w:rsidP="004A3663">
            <w:pPr>
              <w:keepNext/>
              <w:rPr>
                <w:rFonts w:cs="Tahoma"/>
                <w:b/>
                <w:color w:val="000000"/>
                <w:szCs w:val="20"/>
                <w:lang w:val="en-US" w:eastAsia="en-US"/>
              </w:rPr>
            </w:pPr>
            <w:r w:rsidRPr="00B92704">
              <w:rPr>
                <w:rFonts w:cs="Tahoma"/>
                <w:b/>
                <w:color w:val="000000"/>
                <w:szCs w:val="20"/>
                <w:lang w:val="en-US" w:eastAsia="en-US"/>
              </w:rPr>
              <w:t>Relevant Stakeholders</w:t>
            </w:r>
          </w:p>
        </w:tc>
        <w:tc>
          <w:tcPr>
            <w:tcW w:w="1172" w:type="pct"/>
            <w:shd w:val="clear" w:color="auto" w:fill="006EAE"/>
            <w:vAlign w:val="center"/>
            <w:hideMark/>
          </w:tcPr>
          <w:p w14:paraId="02254D53" w14:textId="77777777" w:rsidR="009532B1" w:rsidRPr="00B92704" w:rsidRDefault="009532B1" w:rsidP="004A3663">
            <w:pPr>
              <w:keepNext/>
              <w:rPr>
                <w:rFonts w:cs="Tahoma"/>
                <w:b/>
                <w:color w:val="000000"/>
                <w:szCs w:val="20"/>
                <w:lang w:val="en-US" w:eastAsia="en-US"/>
              </w:rPr>
            </w:pPr>
            <w:r w:rsidRPr="00B92704">
              <w:rPr>
                <w:rFonts w:cs="Tahoma"/>
                <w:b/>
                <w:color w:val="000000"/>
                <w:szCs w:val="20"/>
                <w:lang w:val="en-US" w:eastAsia="en-US"/>
              </w:rPr>
              <w:t>Magnitude of Influence/Impact</w:t>
            </w:r>
          </w:p>
        </w:tc>
        <w:tc>
          <w:tcPr>
            <w:tcW w:w="1277" w:type="pct"/>
            <w:shd w:val="clear" w:color="auto" w:fill="006EAE"/>
            <w:vAlign w:val="center"/>
            <w:hideMark/>
          </w:tcPr>
          <w:p w14:paraId="6C14229F" w14:textId="77777777" w:rsidR="009532B1" w:rsidRPr="00B92704" w:rsidRDefault="009532B1" w:rsidP="004A3663">
            <w:pPr>
              <w:keepNext/>
              <w:rPr>
                <w:rFonts w:cs="Tahoma"/>
                <w:b/>
                <w:color w:val="000000"/>
                <w:szCs w:val="20"/>
                <w:lang w:val="en-US" w:eastAsia="en-US"/>
              </w:rPr>
            </w:pPr>
            <w:r w:rsidRPr="00B92704">
              <w:rPr>
                <w:rFonts w:cs="Tahoma"/>
                <w:b/>
                <w:color w:val="000000"/>
                <w:szCs w:val="20"/>
                <w:lang w:val="en-US" w:eastAsia="en-US"/>
              </w:rPr>
              <w:t>Urgency/Likelihood of Influence</w:t>
            </w:r>
          </w:p>
        </w:tc>
        <w:tc>
          <w:tcPr>
            <w:tcW w:w="817" w:type="pct"/>
            <w:shd w:val="clear" w:color="auto" w:fill="006EAE"/>
            <w:vAlign w:val="center"/>
            <w:hideMark/>
          </w:tcPr>
          <w:p w14:paraId="5B8113D1" w14:textId="77777777" w:rsidR="009532B1" w:rsidRPr="00B92704" w:rsidRDefault="009532B1" w:rsidP="004A3663">
            <w:pPr>
              <w:keepNext/>
              <w:rPr>
                <w:rFonts w:cs="Tahoma"/>
                <w:b/>
                <w:color w:val="000000"/>
                <w:szCs w:val="20"/>
                <w:lang w:val="en-US" w:eastAsia="en-US"/>
              </w:rPr>
            </w:pPr>
            <w:r w:rsidRPr="00B92704">
              <w:rPr>
                <w:rFonts w:cs="Tahoma"/>
                <w:b/>
                <w:color w:val="000000"/>
                <w:szCs w:val="20"/>
                <w:lang w:val="en-US" w:eastAsia="en-US"/>
              </w:rPr>
              <w:t>Overall rating of stakeholder rating</w:t>
            </w:r>
          </w:p>
        </w:tc>
      </w:tr>
      <w:tr w:rsidR="009532B1" w:rsidRPr="00B92704" w14:paraId="7854CB53" w14:textId="77777777" w:rsidTr="002D5B13">
        <w:tc>
          <w:tcPr>
            <w:tcW w:w="843" w:type="pct"/>
            <w:vMerge w:val="restart"/>
            <w:hideMark/>
          </w:tcPr>
          <w:p w14:paraId="58F0FB22"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Government</w:t>
            </w:r>
          </w:p>
        </w:tc>
        <w:tc>
          <w:tcPr>
            <w:tcW w:w="891" w:type="pct"/>
            <w:hideMark/>
          </w:tcPr>
          <w:p w14:paraId="2FDF28FD"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National Government agencies</w:t>
            </w:r>
          </w:p>
        </w:tc>
        <w:tc>
          <w:tcPr>
            <w:tcW w:w="1172" w:type="pct"/>
            <w:shd w:val="clear" w:color="auto" w:fill="B4C6E7"/>
            <w:hideMark/>
          </w:tcPr>
          <w:p w14:paraId="1F343007"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Large</w:t>
            </w:r>
          </w:p>
        </w:tc>
        <w:tc>
          <w:tcPr>
            <w:tcW w:w="1277" w:type="pct"/>
            <w:shd w:val="clear" w:color="auto" w:fill="B4C6E7"/>
            <w:hideMark/>
          </w:tcPr>
          <w:p w14:paraId="30234646"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High</w:t>
            </w:r>
          </w:p>
        </w:tc>
        <w:tc>
          <w:tcPr>
            <w:tcW w:w="817" w:type="pct"/>
            <w:shd w:val="clear" w:color="auto" w:fill="FF0000"/>
            <w:hideMark/>
          </w:tcPr>
          <w:p w14:paraId="544BBB14"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Major</w:t>
            </w:r>
          </w:p>
        </w:tc>
      </w:tr>
      <w:tr w:rsidR="009532B1" w:rsidRPr="00B92704" w14:paraId="7BD4A0E4" w14:textId="77777777" w:rsidTr="002D5B13">
        <w:tc>
          <w:tcPr>
            <w:tcW w:w="0" w:type="auto"/>
            <w:vMerge/>
            <w:vAlign w:val="center"/>
            <w:hideMark/>
          </w:tcPr>
          <w:p w14:paraId="68091FEB" w14:textId="77777777" w:rsidR="009532B1" w:rsidRPr="00B92704" w:rsidRDefault="009532B1" w:rsidP="004A3663">
            <w:pPr>
              <w:spacing w:line="256" w:lineRule="auto"/>
              <w:jc w:val="left"/>
              <w:rPr>
                <w:rFonts w:cs="Tahoma"/>
                <w:color w:val="000000"/>
                <w:szCs w:val="20"/>
                <w:lang w:val="en-US" w:eastAsia="en-US"/>
              </w:rPr>
            </w:pPr>
          </w:p>
        </w:tc>
        <w:tc>
          <w:tcPr>
            <w:tcW w:w="891" w:type="pct"/>
            <w:hideMark/>
          </w:tcPr>
          <w:p w14:paraId="411A6272"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National regulatory bodies</w:t>
            </w:r>
          </w:p>
        </w:tc>
        <w:tc>
          <w:tcPr>
            <w:tcW w:w="1172" w:type="pct"/>
            <w:shd w:val="clear" w:color="auto" w:fill="B4C6E7"/>
            <w:hideMark/>
          </w:tcPr>
          <w:p w14:paraId="2C3F94B8"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Large</w:t>
            </w:r>
          </w:p>
        </w:tc>
        <w:tc>
          <w:tcPr>
            <w:tcW w:w="1277" w:type="pct"/>
            <w:shd w:val="clear" w:color="auto" w:fill="B4C6E7"/>
            <w:hideMark/>
          </w:tcPr>
          <w:p w14:paraId="1E392080"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Medium</w:t>
            </w:r>
          </w:p>
        </w:tc>
        <w:tc>
          <w:tcPr>
            <w:tcW w:w="817" w:type="pct"/>
            <w:shd w:val="clear" w:color="auto" w:fill="FF0000"/>
            <w:hideMark/>
          </w:tcPr>
          <w:p w14:paraId="10A0972F"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Major</w:t>
            </w:r>
          </w:p>
        </w:tc>
      </w:tr>
      <w:tr w:rsidR="009532B1" w:rsidRPr="00B92704" w14:paraId="408B2627" w14:textId="77777777" w:rsidTr="002D5B13">
        <w:tc>
          <w:tcPr>
            <w:tcW w:w="0" w:type="auto"/>
            <w:vMerge/>
            <w:vAlign w:val="center"/>
            <w:hideMark/>
          </w:tcPr>
          <w:p w14:paraId="272D3B39" w14:textId="77777777" w:rsidR="009532B1" w:rsidRPr="00B92704" w:rsidRDefault="009532B1" w:rsidP="004A3663">
            <w:pPr>
              <w:spacing w:line="256" w:lineRule="auto"/>
              <w:jc w:val="left"/>
              <w:rPr>
                <w:rFonts w:cs="Tahoma"/>
                <w:color w:val="000000"/>
                <w:szCs w:val="20"/>
                <w:lang w:val="en-US" w:eastAsia="en-US"/>
              </w:rPr>
            </w:pPr>
          </w:p>
        </w:tc>
        <w:tc>
          <w:tcPr>
            <w:tcW w:w="891" w:type="pct"/>
            <w:hideMark/>
          </w:tcPr>
          <w:p w14:paraId="0D45BEDF"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 xml:space="preserve">County government  </w:t>
            </w:r>
          </w:p>
        </w:tc>
        <w:tc>
          <w:tcPr>
            <w:tcW w:w="1172" w:type="pct"/>
            <w:shd w:val="clear" w:color="auto" w:fill="B4C6E7"/>
            <w:hideMark/>
          </w:tcPr>
          <w:p w14:paraId="47B8173A"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Large</w:t>
            </w:r>
          </w:p>
        </w:tc>
        <w:tc>
          <w:tcPr>
            <w:tcW w:w="1277" w:type="pct"/>
            <w:shd w:val="clear" w:color="auto" w:fill="B4C6E7"/>
            <w:hideMark/>
          </w:tcPr>
          <w:p w14:paraId="7C5FD7F8"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Medium</w:t>
            </w:r>
          </w:p>
        </w:tc>
        <w:tc>
          <w:tcPr>
            <w:tcW w:w="817" w:type="pct"/>
            <w:shd w:val="clear" w:color="auto" w:fill="FF0000"/>
            <w:hideMark/>
          </w:tcPr>
          <w:p w14:paraId="03ED4560"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Major</w:t>
            </w:r>
          </w:p>
        </w:tc>
      </w:tr>
      <w:tr w:rsidR="009532B1" w:rsidRPr="00B92704" w14:paraId="01D8FDB8" w14:textId="77777777" w:rsidTr="002D5B13">
        <w:tc>
          <w:tcPr>
            <w:tcW w:w="843" w:type="pct"/>
            <w:vMerge w:val="restart"/>
            <w:hideMark/>
          </w:tcPr>
          <w:p w14:paraId="35437B70"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Local Community</w:t>
            </w:r>
          </w:p>
        </w:tc>
        <w:tc>
          <w:tcPr>
            <w:tcW w:w="891" w:type="pct"/>
            <w:hideMark/>
          </w:tcPr>
          <w:p w14:paraId="78E34649"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Local communities to be affected either directly or indirectly by Projects</w:t>
            </w:r>
            <w:r w:rsidRPr="00B92704">
              <w:rPr>
                <w:rFonts w:cs="Tahoma"/>
                <w:color w:val="000000"/>
                <w:szCs w:val="20"/>
                <w:lang w:val="en-US" w:eastAsia="en-US"/>
              </w:rPr>
              <w:tab/>
            </w:r>
          </w:p>
        </w:tc>
        <w:tc>
          <w:tcPr>
            <w:tcW w:w="1172" w:type="pct"/>
            <w:shd w:val="clear" w:color="auto" w:fill="B4C6E7"/>
            <w:hideMark/>
          </w:tcPr>
          <w:p w14:paraId="420C4D1D"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Large</w:t>
            </w:r>
          </w:p>
        </w:tc>
        <w:tc>
          <w:tcPr>
            <w:tcW w:w="1277" w:type="pct"/>
            <w:shd w:val="clear" w:color="auto" w:fill="B4C6E7"/>
            <w:hideMark/>
          </w:tcPr>
          <w:p w14:paraId="6CF72F45"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High</w:t>
            </w:r>
          </w:p>
        </w:tc>
        <w:tc>
          <w:tcPr>
            <w:tcW w:w="817" w:type="pct"/>
            <w:shd w:val="clear" w:color="auto" w:fill="FF0000"/>
            <w:hideMark/>
          </w:tcPr>
          <w:p w14:paraId="61DD4CD2"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Major</w:t>
            </w:r>
          </w:p>
        </w:tc>
      </w:tr>
      <w:tr w:rsidR="009532B1" w:rsidRPr="00B92704" w14:paraId="140267D9" w14:textId="77777777" w:rsidTr="002D5B13">
        <w:tc>
          <w:tcPr>
            <w:tcW w:w="0" w:type="auto"/>
            <w:vMerge/>
            <w:vAlign w:val="center"/>
            <w:hideMark/>
          </w:tcPr>
          <w:p w14:paraId="7C8A1EC2" w14:textId="77777777" w:rsidR="009532B1" w:rsidRPr="00B92704" w:rsidRDefault="009532B1" w:rsidP="004A3663">
            <w:pPr>
              <w:spacing w:line="256" w:lineRule="auto"/>
              <w:jc w:val="left"/>
              <w:rPr>
                <w:rFonts w:cs="Tahoma"/>
                <w:color w:val="000000"/>
                <w:szCs w:val="20"/>
                <w:lang w:val="en-US" w:eastAsia="en-US"/>
              </w:rPr>
            </w:pPr>
          </w:p>
        </w:tc>
        <w:tc>
          <w:tcPr>
            <w:tcW w:w="891" w:type="pct"/>
            <w:hideMark/>
          </w:tcPr>
          <w:p w14:paraId="59CAEB0B"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 xml:space="preserve">Majority and Minority Vulnerable and Marginalized groups </w:t>
            </w:r>
          </w:p>
        </w:tc>
        <w:tc>
          <w:tcPr>
            <w:tcW w:w="1172" w:type="pct"/>
            <w:shd w:val="clear" w:color="auto" w:fill="B4C6E7"/>
            <w:hideMark/>
          </w:tcPr>
          <w:p w14:paraId="58A7EB6C"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Large</w:t>
            </w:r>
          </w:p>
        </w:tc>
        <w:tc>
          <w:tcPr>
            <w:tcW w:w="1277" w:type="pct"/>
            <w:shd w:val="clear" w:color="auto" w:fill="B4C6E7"/>
            <w:hideMark/>
          </w:tcPr>
          <w:p w14:paraId="3CFF73B0"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High</w:t>
            </w:r>
          </w:p>
        </w:tc>
        <w:tc>
          <w:tcPr>
            <w:tcW w:w="817" w:type="pct"/>
            <w:shd w:val="clear" w:color="auto" w:fill="FF0000"/>
            <w:hideMark/>
          </w:tcPr>
          <w:p w14:paraId="2F05FE88"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Major</w:t>
            </w:r>
          </w:p>
        </w:tc>
      </w:tr>
      <w:tr w:rsidR="009532B1" w:rsidRPr="00B92704" w14:paraId="0655630A" w14:textId="77777777" w:rsidTr="002D5B13">
        <w:tc>
          <w:tcPr>
            <w:tcW w:w="0" w:type="auto"/>
            <w:vMerge/>
            <w:vAlign w:val="center"/>
            <w:hideMark/>
          </w:tcPr>
          <w:p w14:paraId="3B56AB67" w14:textId="77777777" w:rsidR="009532B1" w:rsidRPr="00B92704" w:rsidRDefault="009532B1" w:rsidP="004A3663">
            <w:pPr>
              <w:spacing w:line="256" w:lineRule="auto"/>
              <w:jc w:val="left"/>
              <w:rPr>
                <w:rFonts w:cs="Tahoma"/>
                <w:color w:val="000000"/>
                <w:szCs w:val="20"/>
                <w:lang w:val="en-US" w:eastAsia="en-US"/>
              </w:rPr>
            </w:pPr>
          </w:p>
        </w:tc>
        <w:tc>
          <w:tcPr>
            <w:tcW w:w="891" w:type="pct"/>
            <w:hideMark/>
          </w:tcPr>
          <w:p w14:paraId="06FA5168"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Education and Health institutions</w:t>
            </w:r>
          </w:p>
        </w:tc>
        <w:tc>
          <w:tcPr>
            <w:tcW w:w="1172" w:type="pct"/>
            <w:shd w:val="clear" w:color="auto" w:fill="B4C6E7"/>
            <w:hideMark/>
          </w:tcPr>
          <w:p w14:paraId="4C11C518"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Medium</w:t>
            </w:r>
          </w:p>
        </w:tc>
        <w:tc>
          <w:tcPr>
            <w:tcW w:w="1277" w:type="pct"/>
            <w:shd w:val="clear" w:color="auto" w:fill="B4C6E7"/>
            <w:hideMark/>
          </w:tcPr>
          <w:p w14:paraId="60C2FA0A"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Low</w:t>
            </w:r>
          </w:p>
        </w:tc>
        <w:tc>
          <w:tcPr>
            <w:tcW w:w="817" w:type="pct"/>
            <w:shd w:val="clear" w:color="auto" w:fill="FFFF00"/>
            <w:hideMark/>
          </w:tcPr>
          <w:p w14:paraId="32FF470C" w14:textId="77777777" w:rsidR="009532B1" w:rsidRPr="00B92704" w:rsidRDefault="009532B1" w:rsidP="004A3663">
            <w:pPr>
              <w:keepNext/>
              <w:spacing w:before="60"/>
              <w:rPr>
                <w:rFonts w:cs="Tahoma"/>
                <w:color w:val="000000"/>
                <w:szCs w:val="20"/>
                <w:lang w:val="en-US" w:eastAsia="en-US"/>
              </w:rPr>
            </w:pPr>
            <w:r w:rsidRPr="00B92704">
              <w:rPr>
                <w:rFonts w:cs="Tahoma"/>
                <w:color w:val="000000"/>
                <w:szCs w:val="20"/>
                <w:lang w:val="en-US" w:eastAsia="en-US"/>
              </w:rPr>
              <w:t>Minor</w:t>
            </w:r>
          </w:p>
        </w:tc>
      </w:tr>
      <w:tr w:rsidR="002D5B13" w:rsidRPr="00B92704" w14:paraId="399AF2CC" w14:textId="77777777" w:rsidTr="002D5B13">
        <w:tc>
          <w:tcPr>
            <w:tcW w:w="0" w:type="auto"/>
            <w:vAlign w:val="center"/>
          </w:tcPr>
          <w:p w14:paraId="14C53BA5" w14:textId="77777777" w:rsidR="002D5B13" w:rsidRPr="00B92704" w:rsidRDefault="002D5B13" w:rsidP="004A3663">
            <w:pPr>
              <w:spacing w:line="256" w:lineRule="auto"/>
              <w:jc w:val="left"/>
              <w:rPr>
                <w:rFonts w:cs="Tahoma"/>
                <w:color w:val="000000"/>
                <w:szCs w:val="20"/>
                <w:lang w:val="en-US" w:eastAsia="en-US"/>
              </w:rPr>
            </w:pPr>
          </w:p>
        </w:tc>
        <w:tc>
          <w:tcPr>
            <w:tcW w:w="891" w:type="pct"/>
          </w:tcPr>
          <w:p w14:paraId="6D8DE794" w14:textId="77777777" w:rsidR="002D5B13" w:rsidRPr="00B92704" w:rsidRDefault="002D5B13" w:rsidP="004A3663">
            <w:pPr>
              <w:keepNext/>
              <w:spacing w:before="60"/>
              <w:rPr>
                <w:rFonts w:cs="Tahoma"/>
                <w:color w:val="000000"/>
                <w:szCs w:val="20"/>
                <w:lang w:val="en-US" w:eastAsia="en-US"/>
              </w:rPr>
            </w:pPr>
          </w:p>
        </w:tc>
        <w:tc>
          <w:tcPr>
            <w:tcW w:w="1172" w:type="pct"/>
            <w:shd w:val="clear" w:color="auto" w:fill="B4C6E7"/>
          </w:tcPr>
          <w:p w14:paraId="77FA1345" w14:textId="77777777" w:rsidR="002D5B13" w:rsidRPr="00B92704" w:rsidRDefault="002D5B13" w:rsidP="004A3663">
            <w:pPr>
              <w:keepNext/>
              <w:spacing w:before="60"/>
              <w:rPr>
                <w:rFonts w:cs="Tahoma"/>
                <w:color w:val="000000"/>
                <w:szCs w:val="20"/>
                <w:lang w:val="en-US" w:eastAsia="en-US"/>
              </w:rPr>
            </w:pPr>
          </w:p>
        </w:tc>
        <w:tc>
          <w:tcPr>
            <w:tcW w:w="1277" w:type="pct"/>
            <w:shd w:val="clear" w:color="auto" w:fill="B4C6E7"/>
          </w:tcPr>
          <w:p w14:paraId="4FC23DAB" w14:textId="77777777" w:rsidR="002D5B13" w:rsidRPr="00B92704" w:rsidRDefault="002D5B13" w:rsidP="004A3663">
            <w:pPr>
              <w:keepNext/>
              <w:spacing w:before="60"/>
              <w:rPr>
                <w:rFonts w:cs="Tahoma"/>
                <w:color w:val="000000"/>
                <w:szCs w:val="20"/>
                <w:lang w:val="en-US" w:eastAsia="en-US"/>
              </w:rPr>
            </w:pPr>
          </w:p>
        </w:tc>
        <w:tc>
          <w:tcPr>
            <w:tcW w:w="817" w:type="pct"/>
            <w:shd w:val="clear" w:color="auto" w:fill="FFFF00"/>
          </w:tcPr>
          <w:p w14:paraId="69C4AFD8" w14:textId="77777777" w:rsidR="002D5B13" w:rsidRPr="00B92704" w:rsidRDefault="002D5B13" w:rsidP="004A3663">
            <w:pPr>
              <w:keepNext/>
              <w:spacing w:before="60"/>
              <w:rPr>
                <w:rFonts w:cs="Tahoma"/>
                <w:color w:val="000000"/>
                <w:szCs w:val="20"/>
                <w:lang w:val="en-US" w:eastAsia="en-US"/>
              </w:rPr>
            </w:pPr>
          </w:p>
        </w:tc>
      </w:tr>
    </w:tbl>
    <w:p w14:paraId="08614338" w14:textId="5770706B" w:rsidR="002D5B13" w:rsidRPr="002D5B13" w:rsidRDefault="002D5B13" w:rsidP="002D5B13">
      <w:pPr>
        <w:keepNext/>
        <w:spacing w:after="60"/>
        <w:ind w:left="1080" w:hanging="1134"/>
        <w:rPr>
          <w:rFonts w:cs="Tahoma"/>
          <w:b/>
          <w:szCs w:val="20"/>
        </w:rPr>
      </w:pPr>
      <w:bookmarkStart w:id="212" w:name="_Toc148624545"/>
      <w:bookmarkEnd w:id="211"/>
      <w:r w:rsidRPr="002D5B13">
        <w:rPr>
          <w:rFonts w:cs="Tahoma"/>
          <w:b/>
          <w:szCs w:val="20"/>
        </w:rPr>
        <w:lastRenderedPageBreak/>
        <w:t xml:space="preserve">Table </w:t>
      </w:r>
      <w:r w:rsidR="004F620A">
        <w:rPr>
          <w:rFonts w:cs="Tahoma"/>
          <w:b/>
          <w:szCs w:val="20"/>
        </w:rPr>
        <w:fldChar w:fldCharType="begin"/>
      </w:r>
      <w:r w:rsidR="004F620A">
        <w:rPr>
          <w:rFonts w:cs="Tahoma"/>
          <w:b/>
          <w:szCs w:val="20"/>
        </w:rPr>
        <w:instrText xml:space="preserve"> STYLEREF 1 \s </w:instrText>
      </w:r>
      <w:r w:rsidR="004F620A">
        <w:rPr>
          <w:rFonts w:cs="Tahoma"/>
          <w:b/>
          <w:szCs w:val="20"/>
        </w:rPr>
        <w:fldChar w:fldCharType="separate"/>
      </w:r>
      <w:r w:rsidR="004F620A">
        <w:rPr>
          <w:rFonts w:cs="Tahoma"/>
          <w:b/>
          <w:noProof/>
          <w:szCs w:val="20"/>
        </w:rPr>
        <w:t>5</w:t>
      </w:r>
      <w:r w:rsidR="004F620A">
        <w:rPr>
          <w:rFonts w:cs="Tahoma"/>
          <w:b/>
          <w:szCs w:val="20"/>
        </w:rPr>
        <w:fldChar w:fldCharType="end"/>
      </w:r>
      <w:r w:rsidR="004F620A">
        <w:rPr>
          <w:rFonts w:cs="Tahoma"/>
          <w:b/>
          <w:szCs w:val="20"/>
        </w:rPr>
        <w:noBreakHyphen/>
      </w:r>
      <w:r w:rsidR="004F620A">
        <w:rPr>
          <w:rFonts w:cs="Tahoma"/>
          <w:b/>
          <w:szCs w:val="20"/>
        </w:rPr>
        <w:fldChar w:fldCharType="begin"/>
      </w:r>
      <w:r w:rsidR="004F620A">
        <w:rPr>
          <w:rFonts w:cs="Tahoma"/>
          <w:b/>
          <w:szCs w:val="20"/>
        </w:rPr>
        <w:instrText xml:space="preserve"> SEQ Table \* ARABIC \s 1 </w:instrText>
      </w:r>
      <w:r w:rsidR="004F620A">
        <w:rPr>
          <w:rFonts w:cs="Tahoma"/>
          <w:b/>
          <w:szCs w:val="20"/>
        </w:rPr>
        <w:fldChar w:fldCharType="separate"/>
      </w:r>
      <w:r w:rsidR="004F620A">
        <w:rPr>
          <w:rFonts w:cs="Tahoma"/>
          <w:b/>
          <w:noProof/>
          <w:szCs w:val="20"/>
        </w:rPr>
        <w:t>4</w:t>
      </w:r>
      <w:r w:rsidR="004F620A">
        <w:rPr>
          <w:rFonts w:cs="Tahoma"/>
          <w:b/>
          <w:szCs w:val="20"/>
        </w:rPr>
        <w:fldChar w:fldCharType="end"/>
      </w:r>
      <w:r w:rsidRPr="002D5B13">
        <w:rPr>
          <w:rFonts w:cs="Tahoma"/>
          <w:b/>
          <w:szCs w:val="20"/>
        </w:rPr>
        <w:t>:Summary of Stakeholder Influence</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18"/>
        <w:gridCol w:w="1435"/>
        <w:gridCol w:w="2195"/>
        <w:gridCol w:w="2108"/>
      </w:tblGrid>
      <w:tr w:rsidR="002D5B13" w:rsidRPr="002D5B13" w14:paraId="08B20A26" w14:textId="77777777">
        <w:tc>
          <w:tcPr>
            <w:tcW w:w="795" w:type="pct"/>
            <w:shd w:val="clear" w:color="auto" w:fill="auto"/>
          </w:tcPr>
          <w:p w14:paraId="165C7D49" w14:textId="77777777" w:rsidR="002D5B13" w:rsidRPr="002D5B13" w:rsidRDefault="002D5B13">
            <w:pPr>
              <w:keepNext/>
              <w:rPr>
                <w:rFonts w:eastAsia="Arial" w:cs="Tahoma"/>
                <w:b/>
                <w:color w:val="000000"/>
                <w:szCs w:val="20"/>
                <w:lang w:val="en-US" w:eastAsia="en-US"/>
              </w:rPr>
            </w:pPr>
            <w:r w:rsidRPr="002D5B13">
              <w:rPr>
                <w:rFonts w:eastAsia="Arial" w:cs="Tahoma"/>
                <w:b/>
                <w:color w:val="000000"/>
                <w:szCs w:val="20"/>
                <w:lang w:val="en-US" w:eastAsia="en-US"/>
              </w:rPr>
              <w:t>Stakeholder Category</w:t>
            </w:r>
          </w:p>
        </w:tc>
        <w:tc>
          <w:tcPr>
            <w:tcW w:w="1212" w:type="pct"/>
            <w:shd w:val="clear" w:color="auto" w:fill="auto"/>
          </w:tcPr>
          <w:p w14:paraId="753F0700" w14:textId="77777777" w:rsidR="002D5B13" w:rsidRPr="002D5B13" w:rsidRDefault="002D5B13">
            <w:pPr>
              <w:keepNext/>
              <w:rPr>
                <w:rFonts w:eastAsia="Arial" w:cs="Tahoma"/>
                <w:b/>
                <w:color w:val="000000"/>
                <w:szCs w:val="20"/>
                <w:lang w:val="en-US" w:eastAsia="en-US"/>
              </w:rPr>
            </w:pPr>
            <w:r w:rsidRPr="002D5B13">
              <w:rPr>
                <w:rFonts w:eastAsia="Arial" w:cs="Tahoma"/>
                <w:b/>
                <w:color w:val="000000"/>
                <w:szCs w:val="20"/>
                <w:lang w:val="en-US" w:eastAsia="en-US"/>
              </w:rPr>
              <w:t>Relevant Stakeholders</w:t>
            </w:r>
          </w:p>
        </w:tc>
        <w:tc>
          <w:tcPr>
            <w:tcW w:w="751" w:type="pct"/>
            <w:shd w:val="clear" w:color="auto" w:fill="auto"/>
          </w:tcPr>
          <w:p w14:paraId="0DFC6EA8" w14:textId="77777777" w:rsidR="002D5B13" w:rsidRPr="002D5B13" w:rsidRDefault="002D5B13">
            <w:pPr>
              <w:keepNext/>
              <w:rPr>
                <w:rFonts w:eastAsia="Arial" w:cs="Tahoma"/>
                <w:b/>
                <w:color w:val="000000"/>
                <w:szCs w:val="20"/>
                <w:lang w:val="en-US" w:eastAsia="en-US"/>
              </w:rPr>
            </w:pPr>
            <w:r w:rsidRPr="002D5B13">
              <w:rPr>
                <w:rFonts w:eastAsia="Arial" w:cs="Tahoma"/>
                <w:b/>
                <w:color w:val="000000"/>
                <w:szCs w:val="20"/>
                <w:lang w:val="en-US" w:eastAsia="en-US"/>
              </w:rPr>
              <w:t>Magnitude of Influence</w:t>
            </w:r>
          </w:p>
        </w:tc>
        <w:tc>
          <w:tcPr>
            <w:tcW w:w="1140" w:type="pct"/>
            <w:shd w:val="clear" w:color="auto" w:fill="auto"/>
          </w:tcPr>
          <w:p w14:paraId="282DECFD" w14:textId="77777777" w:rsidR="002D5B13" w:rsidRPr="002D5B13" w:rsidRDefault="002D5B13">
            <w:pPr>
              <w:keepNext/>
              <w:rPr>
                <w:rFonts w:eastAsia="Arial" w:cs="Tahoma"/>
                <w:b/>
                <w:color w:val="000000"/>
                <w:szCs w:val="20"/>
                <w:lang w:val="en-US" w:eastAsia="en-US"/>
              </w:rPr>
            </w:pPr>
            <w:r w:rsidRPr="002D5B13">
              <w:rPr>
                <w:rFonts w:eastAsia="Arial" w:cs="Tahoma"/>
                <w:b/>
                <w:color w:val="000000"/>
                <w:szCs w:val="20"/>
                <w:lang w:val="en-US" w:eastAsia="en-US"/>
              </w:rPr>
              <w:t>Urgency/Likelihood of Influence</w:t>
            </w:r>
          </w:p>
        </w:tc>
        <w:tc>
          <w:tcPr>
            <w:tcW w:w="1102" w:type="pct"/>
            <w:shd w:val="clear" w:color="auto" w:fill="auto"/>
          </w:tcPr>
          <w:p w14:paraId="04E9641B" w14:textId="77777777" w:rsidR="002D5B13" w:rsidRPr="002D5B13" w:rsidRDefault="002D5B13">
            <w:pPr>
              <w:keepNext/>
              <w:rPr>
                <w:rFonts w:eastAsia="Arial" w:cs="Tahoma"/>
                <w:b/>
                <w:color w:val="000000"/>
                <w:szCs w:val="20"/>
                <w:lang w:val="en-US" w:eastAsia="en-US"/>
              </w:rPr>
            </w:pPr>
            <w:r w:rsidRPr="002D5B13">
              <w:rPr>
                <w:rFonts w:eastAsia="Arial" w:cs="Tahoma"/>
                <w:b/>
                <w:color w:val="000000"/>
                <w:szCs w:val="20"/>
                <w:lang w:val="en-US" w:eastAsia="en-US"/>
              </w:rPr>
              <w:t>Overall rating of stakeholder rating</w:t>
            </w:r>
          </w:p>
        </w:tc>
      </w:tr>
      <w:tr w:rsidR="002D5B13" w:rsidRPr="002D5B13" w14:paraId="3DEBA788" w14:textId="77777777">
        <w:tc>
          <w:tcPr>
            <w:tcW w:w="795" w:type="pct"/>
            <w:vMerge w:val="restart"/>
            <w:shd w:val="clear" w:color="auto" w:fill="auto"/>
          </w:tcPr>
          <w:p w14:paraId="313BF8F8"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Interested Parties</w:t>
            </w:r>
          </w:p>
        </w:tc>
        <w:tc>
          <w:tcPr>
            <w:tcW w:w="1212" w:type="pct"/>
            <w:shd w:val="clear" w:color="auto" w:fill="auto"/>
          </w:tcPr>
          <w:p w14:paraId="64CB1F87"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National Government agencies</w:t>
            </w:r>
          </w:p>
        </w:tc>
        <w:tc>
          <w:tcPr>
            <w:tcW w:w="751" w:type="pct"/>
            <w:shd w:val="clear" w:color="auto" w:fill="auto"/>
          </w:tcPr>
          <w:p w14:paraId="5F856B49"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1C71C948"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54438900"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47FE4D29" w14:textId="77777777">
        <w:tc>
          <w:tcPr>
            <w:tcW w:w="795" w:type="pct"/>
            <w:vMerge/>
            <w:shd w:val="clear" w:color="auto" w:fill="auto"/>
          </w:tcPr>
          <w:p w14:paraId="1486E0C7" w14:textId="77777777" w:rsidR="002D5B13" w:rsidRPr="002D5B13" w:rsidRDefault="002D5B13">
            <w:pPr>
              <w:keepNext/>
              <w:spacing w:before="60"/>
              <w:rPr>
                <w:rFonts w:eastAsia="Arial" w:cs="Tahoma"/>
                <w:color w:val="000000"/>
                <w:szCs w:val="20"/>
                <w:lang w:val="en-US" w:eastAsia="en-US"/>
              </w:rPr>
            </w:pPr>
          </w:p>
        </w:tc>
        <w:tc>
          <w:tcPr>
            <w:tcW w:w="1212" w:type="pct"/>
            <w:shd w:val="clear" w:color="auto" w:fill="auto"/>
          </w:tcPr>
          <w:p w14:paraId="1569FA01"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National regulatory bodies</w:t>
            </w:r>
          </w:p>
        </w:tc>
        <w:tc>
          <w:tcPr>
            <w:tcW w:w="751" w:type="pct"/>
            <w:shd w:val="clear" w:color="auto" w:fill="auto"/>
          </w:tcPr>
          <w:p w14:paraId="1DA8A553"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69DB1407"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02" w:type="pct"/>
            <w:shd w:val="clear" w:color="auto" w:fill="FF0000"/>
          </w:tcPr>
          <w:p w14:paraId="149C3733"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6F03CD9E" w14:textId="77777777">
        <w:tc>
          <w:tcPr>
            <w:tcW w:w="795" w:type="pct"/>
            <w:vMerge/>
            <w:shd w:val="clear" w:color="auto" w:fill="auto"/>
          </w:tcPr>
          <w:p w14:paraId="01E2E920" w14:textId="77777777" w:rsidR="002D5B13" w:rsidRPr="002D5B13" w:rsidRDefault="002D5B13">
            <w:pPr>
              <w:keepNext/>
              <w:spacing w:before="60"/>
              <w:rPr>
                <w:rFonts w:eastAsia="Arial" w:cs="Tahoma"/>
                <w:color w:val="000000"/>
                <w:szCs w:val="20"/>
                <w:lang w:val="en-US" w:eastAsia="en-US"/>
              </w:rPr>
            </w:pPr>
          </w:p>
        </w:tc>
        <w:tc>
          <w:tcPr>
            <w:tcW w:w="1212" w:type="pct"/>
            <w:shd w:val="clear" w:color="auto" w:fill="auto"/>
          </w:tcPr>
          <w:p w14:paraId="7916322F"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 xml:space="preserve">County Government  </w:t>
            </w:r>
          </w:p>
        </w:tc>
        <w:tc>
          <w:tcPr>
            <w:tcW w:w="751" w:type="pct"/>
            <w:shd w:val="clear" w:color="auto" w:fill="auto"/>
          </w:tcPr>
          <w:p w14:paraId="639032CE"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2DF9F1D0"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02" w:type="pct"/>
            <w:shd w:val="clear" w:color="auto" w:fill="FF0000"/>
          </w:tcPr>
          <w:p w14:paraId="68BE7E65"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3A749D54" w14:textId="77777777">
        <w:tc>
          <w:tcPr>
            <w:tcW w:w="795" w:type="pct"/>
            <w:vMerge w:val="restart"/>
            <w:shd w:val="clear" w:color="auto" w:fill="auto"/>
          </w:tcPr>
          <w:p w14:paraId="7FF419EF"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Project affected Persons</w:t>
            </w:r>
          </w:p>
        </w:tc>
        <w:tc>
          <w:tcPr>
            <w:tcW w:w="1212" w:type="pct"/>
            <w:shd w:val="clear" w:color="auto" w:fill="auto"/>
          </w:tcPr>
          <w:p w14:paraId="5293E99F"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Local communities to be affected either directly or indirectly by Projects</w:t>
            </w:r>
          </w:p>
        </w:tc>
        <w:tc>
          <w:tcPr>
            <w:tcW w:w="751" w:type="pct"/>
            <w:shd w:val="clear" w:color="auto" w:fill="auto"/>
          </w:tcPr>
          <w:p w14:paraId="0F766616"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4C370DFE"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7720A55B"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3149C57B" w14:textId="77777777">
        <w:tc>
          <w:tcPr>
            <w:tcW w:w="795" w:type="pct"/>
            <w:vMerge/>
            <w:shd w:val="clear" w:color="auto" w:fill="auto"/>
          </w:tcPr>
          <w:p w14:paraId="26C4705D" w14:textId="77777777" w:rsidR="002D5B13" w:rsidRPr="002D5B13" w:rsidRDefault="002D5B13">
            <w:pPr>
              <w:keepNext/>
              <w:spacing w:before="60"/>
              <w:rPr>
                <w:rFonts w:eastAsia="Arial" w:cs="Tahoma"/>
                <w:color w:val="000000"/>
                <w:szCs w:val="20"/>
                <w:lang w:val="en-US" w:eastAsia="en-US"/>
              </w:rPr>
            </w:pPr>
          </w:p>
        </w:tc>
        <w:tc>
          <w:tcPr>
            <w:tcW w:w="1212" w:type="pct"/>
            <w:shd w:val="clear" w:color="auto" w:fill="auto"/>
          </w:tcPr>
          <w:p w14:paraId="59177940"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 xml:space="preserve">Vulnerable Individuals and Households </w:t>
            </w:r>
          </w:p>
        </w:tc>
        <w:tc>
          <w:tcPr>
            <w:tcW w:w="751" w:type="pct"/>
            <w:shd w:val="clear" w:color="auto" w:fill="auto"/>
          </w:tcPr>
          <w:p w14:paraId="74936171"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40" w:type="pct"/>
            <w:shd w:val="clear" w:color="auto" w:fill="auto"/>
          </w:tcPr>
          <w:p w14:paraId="550E1A0B"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190A0AB7"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02B65083" w14:textId="77777777">
        <w:tc>
          <w:tcPr>
            <w:tcW w:w="795" w:type="pct"/>
            <w:vMerge/>
            <w:shd w:val="clear" w:color="auto" w:fill="auto"/>
          </w:tcPr>
          <w:p w14:paraId="7629BF98" w14:textId="77777777" w:rsidR="002D5B13" w:rsidRPr="002D5B13" w:rsidRDefault="002D5B13">
            <w:pPr>
              <w:keepNext/>
              <w:spacing w:before="60"/>
              <w:rPr>
                <w:rFonts w:eastAsia="Arial" w:cs="Tahoma"/>
                <w:color w:val="000000"/>
                <w:szCs w:val="20"/>
                <w:lang w:val="en-US" w:eastAsia="en-US"/>
              </w:rPr>
            </w:pPr>
          </w:p>
        </w:tc>
        <w:tc>
          <w:tcPr>
            <w:tcW w:w="1212" w:type="pct"/>
            <w:shd w:val="clear" w:color="auto" w:fill="auto"/>
          </w:tcPr>
          <w:p w14:paraId="3AA82819"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Education and Health institutions</w:t>
            </w:r>
          </w:p>
        </w:tc>
        <w:tc>
          <w:tcPr>
            <w:tcW w:w="751" w:type="pct"/>
            <w:shd w:val="clear" w:color="auto" w:fill="auto"/>
          </w:tcPr>
          <w:p w14:paraId="601726EA"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40" w:type="pct"/>
            <w:shd w:val="clear" w:color="auto" w:fill="auto"/>
          </w:tcPr>
          <w:p w14:paraId="733CC50F"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Low</w:t>
            </w:r>
          </w:p>
        </w:tc>
        <w:tc>
          <w:tcPr>
            <w:tcW w:w="1102" w:type="pct"/>
            <w:shd w:val="clear" w:color="auto" w:fill="FFFF00"/>
          </w:tcPr>
          <w:p w14:paraId="7D60B96C" w14:textId="77777777" w:rsidR="002D5B13" w:rsidRPr="002D5B13" w:rsidRDefault="002D5B13">
            <w:pPr>
              <w:keepNext/>
              <w:spacing w:before="60"/>
              <w:rPr>
                <w:rFonts w:eastAsia="Arial" w:cs="Tahoma"/>
                <w:color w:val="000000"/>
                <w:szCs w:val="20"/>
                <w:lang w:val="en-US" w:eastAsia="en-US"/>
              </w:rPr>
            </w:pPr>
            <w:r w:rsidRPr="002D5B13">
              <w:rPr>
                <w:rFonts w:eastAsia="Arial" w:cs="Tahoma"/>
                <w:color w:val="000000"/>
                <w:szCs w:val="20"/>
                <w:lang w:val="en-US" w:eastAsia="en-US"/>
              </w:rPr>
              <w:t>Minor</w:t>
            </w:r>
          </w:p>
        </w:tc>
      </w:tr>
    </w:tbl>
    <w:p w14:paraId="273B50D6" w14:textId="77777777" w:rsidR="00CF05F4" w:rsidRPr="00B92704" w:rsidRDefault="00CF05F4" w:rsidP="00927213">
      <w:pPr>
        <w:shd w:val="clear" w:color="auto" w:fill="FFFFFF"/>
        <w:autoSpaceDE w:val="0"/>
        <w:autoSpaceDN w:val="0"/>
        <w:adjustRightInd w:val="0"/>
        <w:rPr>
          <w:rFonts w:cs="Tahoma"/>
          <w:color w:val="000000"/>
          <w:szCs w:val="20"/>
          <w:lang w:val="en-US" w:eastAsia="en-US"/>
        </w:rPr>
      </w:pPr>
    </w:p>
    <w:p w14:paraId="2998F1C5" w14:textId="77777777" w:rsidR="002D5B13" w:rsidRPr="00B92704" w:rsidRDefault="002D5B13" w:rsidP="002D5B13">
      <w:pPr>
        <w:pStyle w:val="Heading2"/>
        <w:rPr>
          <w:rFonts w:cs="Tahoma"/>
          <w:sz w:val="20"/>
        </w:rPr>
      </w:pPr>
      <w:bookmarkStart w:id="213" w:name="_Toc148628020"/>
      <w:r w:rsidRPr="00B92704">
        <w:rPr>
          <w:rFonts w:cs="Tahoma"/>
          <w:sz w:val="20"/>
        </w:rPr>
        <w:t xml:space="preserve">Summary of </w:t>
      </w:r>
      <w:bookmarkStart w:id="214" w:name="_Toc92879085"/>
      <w:bookmarkStart w:id="215" w:name="_Toc92879289"/>
      <w:bookmarkStart w:id="216" w:name="_Toc92902408"/>
      <w:bookmarkStart w:id="217" w:name="_Toc103781405"/>
      <w:r w:rsidRPr="00B92704">
        <w:rPr>
          <w:rFonts w:cs="Tahoma"/>
          <w:sz w:val="20"/>
        </w:rPr>
        <w:t>Community Consultation Meeting Leading to Land Identification and GRC Constitution</w:t>
      </w:r>
      <w:bookmarkEnd w:id="214"/>
      <w:bookmarkEnd w:id="215"/>
      <w:bookmarkEnd w:id="216"/>
      <w:r w:rsidRPr="00B92704">
        <w:rPr>
          <w:rFonts w:cs="Tahoma"/>
          <w:sz w:val="20"/>
        </w:rPr>
        <w:t>-(screening level)</w:t>
      </w:r>
      <w:bookmarkEnd w:id="213"/>
      <w:bookmarkEnd w:id="217"/>
    </w:p>
    <w:p w14:paraId="6B7FDCBE" w14:textId="77777777" w:rsidR="002D5B13" w:rsidRPr="002D5B13" w:rsidRDefault="002D5B13" w:rsidP="002D5B13">
      <w:pPr>
        <w:rPr>
          <w:rFonts w:cs="Tahoma"/>
          <w:b/>
          <w:szCs w:val="20"/>
          <w:u w:val="single"/>
        </w:rPr>
      </w:pPr>
      <w:r w:rsidRPr="002D5B13">
        <w:rPr>
          <w:rFonts w:cs="Tahoma"/>
          <w:b/>
          <w:szCs w:val="20"/>
        </w:rPr>
        <w:t>Project</w:t>
      </w:r>
      <w:r w:rsidRPr="002D5B13">
        <w:rPr>
          <w:rFonts w:cs="Tahoma"/>
          <w:szCs w:val="20"/>
        </w:rPr>
        <w:t xml:space="preserve">: </w:t>
      </w:r>
      <w:r w:rsidRPr="00B92704">
        <w:rPr>
          <w:rFonts w:cs="Tahoma"/>
          <w:bCs/>
          <w:szCs w:val="20"/>
        </w:rPr>
        <w:t xml:space="preserve">Proposed Maalimim Solar Mini-grid </w:t>
      </w:r>
    </w:p>
    <w:p w14:paraId="23445E7C" w14:textId="77777777" w:rsidR="002D5B13" w:rsidRPr="00B92704" w:rsidRDefault="002D5B13" w:rsidP="002D5B13">
      <w:pPr>
        <w:rPr>
          <w:rFonts w:cs="Tahoma"/>
          <w:bCs/>
          <w:szCs w:val="20"/>
        </w:rPr>
      </w:pPr>
      <w:r w:rsidRPr="002D5B13">
        <w:rPr>
          <w:rFonts w:cs="Tahoma"/>
          <w:b/>
          <w:szCs w:val="20"/>
          <w:u w:val="single"/>
        </w:rPr>
        <w:t>Venue</w:t>
      </w:r>
      <w:r w:rsidRPr="002D5B13">
        <w:rPr>
          <w:rFonts w:cs="Tahoma"/>
          <w:szCs w:val="20"/>
          <w:u w:val="single"/>
        </w:rPr>
        <w:t xml:space="preserve"> </w:t>
      </w:r>
      <w:r w:rsidRPr="002D5B13">
        <w:rPr>
          <w:rFonts w:cs="Tahoma"/>
          <w:b/>
          <w:szCs w:val="20"/>
          <w:u w:val="single"/>
        </w:rPr>
        <w:t>of</w:t>
      </w:r>
      <w:r w:rsidRPr="002D5B13">
        <w:rPr>
          <w:rFonts w:cs="Tahoma"/>
          <w:szCs w:val="20"/>
          <w:u w:val="single"/>
        </w:rPr>
        <w:t xml:space="preserve"> </w:t>
      </w:r>
      <w:r w:rsidRPr="002D5B13">
        <w:rPr>
          <w:rFonts w:cs="Tahoma"/>
          <w:b/>
          <w:szCs w:val="20"/>
          <w:u w:val="single"/>
        </w:rPr>
        <w:t>meeting</w:t>
      </w:r>
      <w:r w:rsidRPr="002D5B13">
        <w:rPr>
          <w:rFonts w:cs="Tahoma"/>
          <w:szCs w:val="20"/>
        </w:rPr>
        <w:t xml:space="preserve">; </w:t>
      </w:r>
      <w:r w:rsidRPr="00B92704">
        <w:rPr>
          <w:rFonts w:cs="Tahoma"/>
          <w:bCs/>
          <w:szCs w:val="20"/>
        </w:rPr>
        <w:t xml:space="preserve">Maalimim village </w:t>
      </w:r>
    </w:p>
    <w:p w14:paraId="10E97F76" w14:textId="77777777" w:rsidR="002D5B13" w:rsidRPr="00B92704" w:rsidRDefault="002D5B13" w:rsidP="002D5B13">
      <w:pPr>
        <w:rPr>
          <w:rFonts w:cs="Tahoma"/>
          <w:bCs/>
          <w:szCs w:val="20"/>
        </w:rPr>
      </w:pPr>
      <w:r w:rsidRPr="00B92704">
        <w:rPr>
          <w:rFonts w:cs="Tahoma"/>
          <w:bCs/>
          <w:szCs w:val="20"/>
        </w:rPr>
        <w:t xml:space="preserve">Sub location: Maalimim </w:t>
      </w:r>
    </w:p>
    <w:p w14:paraId="68CB7F1F" w14:textId="77777777" w:rsidR="002D5B13" w:rsidRPr="00B92704" w:rsidRDefault="002D5B13" w:rsidP="002D5B13">
      <w:pPr>
        <w:rPr>
          <w:rFonts w:cs="Tahoma"/>
          <w:bCs/>
          <w:szCs w:val="20"/>
        </w:rPr>
      </w:pPr>
      <w:r w:rsidRPr="00B92704">
        <w:rPr>
          <w:rFonts w:cs="Tahoma"/>
          <w:bCs/>
          <w:szCs w:val="20"/>
        </w:rPr>
        <w:t xml:space="preserve">Location:  Maalimim </w:t>
      </w:r>
    </w:p>
    <w:p w14:paraId="61D8BD5F" w14:textId="77777777" w:rsidR="002D5B13" w:rsidRPr="00B92704" w:rsidRDefault="002D5B13" w:rsidP="002D5B13">
      <w:pPr>
        <w:rPr>
          <w:rFonts w:cs="Tahoma"/>
          <w:bCs/>
          <w:szCs w:val="20"/>
        </w:rPr>
      </w:pPr>
      <w:r w:rsidRPr="00B92704">
        <w:rPr>
          <w:rFonts w:cs="Tahoma"/>
          <w:bCs/>
          <w:szCs w:val="20"/>
        </w:rPr>
        <w:t>Sub County:  Lagdera</w:t>
      </w:r>
    </w:p>
    <w:p w14:paraId="52E5E20B" w14:textId="77777777" w:rsidR="002D5B13" w:rsidRPr="00B92704" w:rsidRDefault="002D5B13" w:rsidP="002D5B13">
      <w:pPr>
        <w:rPr>
          <w:rFonts w:cs="Tahoma"/>
          <w:bCs/>
          <w:szCs w:val="20"/>
        </w:rPr>
      </w:pPr>
      <w:r w:rsidRPr="00B92704">
        <w:rPr>
          <w:rFonts w:cs="Tahoma"/>
          <w:bCs/>
          <w:szCs w:val="20"/>
        </w:rPr>
        <w:t>County:  Garissa</w:t>
      </w:r>
    </w:p>
    <w:p w14:paraId="581D957D" w14:textId="77777777" w:rsidR="002D5B13" w:rsidRPr="00B92704" w:rsidRDefault="002D5B13" w:rsidP="002D5B13">
      <w:pPr>
        <w:rPr>
          <w:rFonts w:cs="Tahoma"/>
          <w:bCs/>
          <w:szCs w:val="20"/>
        </w:rPr>
      </w:pPr>
      <w:r w:rsidRPr="00B92704">
        <w:rPr>
          <w:rFonts w:cs="Tahoma"/>
          <w:b/>
          <w:bCs/>
          <w:szCs w:val="20"/>
        </w:rPr>
        <w:t>Date:</w:t>
      </w:r>
      <w:r w:rsidRPr="00B92704">
        <w:rPr>
          <w:rFonts w:cs="Tahoma"/>
          <w:bCs/>
          <w:szCs w:val="20"/>
        </w:rPr>
        <w:t xml:space="preserve"> 22/6/2021</w:t>
      </w:r>
    </w:p>
    <w:p w14:paraId="01FCBFEB" w14:textId="77777777" w:rsidR="002D5B13" w:rsidRPr="002D5B13" w:rsidRDefault="002D5B13" w:rsidP="002D5B13">
      <w:pPr>
        <w:rPr>
          <w:rFonts w:cs="Tahoma"/>
          <w:b/>
          <w:i/>
          <w:szCs w:val="20"/>
        </w:rPr>
      </w:pPr>
    </w:p>
    <w:p w14:paraId="585B563D" w14:textId="77777777" w:rsidR="002D5B13" w:rsidRPr="00B92704" w:rsidRDefault="002D5B13" w:rsidP="002D5B13">
      <w:pPr>
        <w:rPr>
          <w:rFonts w:cs="Tahoma"/>
          <w:bCs/>
          <w:szCs w:val="20"/>
        </w:rPr>
      </w:pPr>
      <w:r w:rsidRPr="00B92704">
        <w:rPr>
          <w:rFonts w:cs="Tahoma"/>
          <w:bCs/>
          <w:szCs w:val="20"/>
        </w:rPr>
        <w:t>Koech introduced the project team</w:t>
      </w:r>
      <w:r w:rsidRPr="00B92704">
        <w:rPr>
          <w:rFonts w:cs="Tahoma"/>
          <w:szCs w:val="20"/>
          <w:lang w:val="en-ZA"/>
        </w:rPr>
        <w:t xml:space="preserve"> </w:t>
      </w:r>
      <w:r w:rsidRPr="00B92704">
        <w:rPr>
          <w:rFonts w:cs="Tahoma"/>
          <w:bCs/>
          <w:szCs w:val="20"/>
        </w:rPr>
        <w:t>and  further expounded that the proposed Solar Mini-grid being implemented under KOSAP is part of the government’s effort towards universal access to power. He said the proposed Maalimim solar Mini-grid is one of the Solar Mini-grids to be funded through KOSAP in Garissa County. He told the community that the project was in the preliminary implementation stages which requires public participation of various stakeholders.</w:t>
      </w:r>
    </w:p>
    <w:p w14:paraId="43084106" w14:textId="77777777" w:rsidR="002D5B13" w:rsidRPr="002D5B13" w:rsidRDefault="002D5B13" w:rsidP="002D5B13">
      <w:pPr>
        <w:rPr>
          <w:rFonts w:cs="Tahoma"/>
          <w:szCs w:val="20"/>
        </w:rPr>
      </w:pPr>
    </w:p>
    <w:p w14:paraId="2EB34C03" w14:textId="77777777" w:rsidR="002D5B13" w:rsidRPr="002D5B13" w:rsidRDefault="002D5B13" w:rsidP="002D5B13">
      <w:pPr>
        <w:rPr>
          <w:rFonts w:cs="Tahoma"/>
          <w:szCs w:val="20"/>
          <w:lang w:val="en-ZA"/>
        </w:rPr>
      </w:pPr>
      <w:r w:rsidRPr="00B92704">
        <w:rPr>
          <w:rFonts w:cs="Tahoma"/>
          <w:szCs w:val="20"/>
          <w:lang w:val="en-ZA"/>
        </w:rPr>
        <w:t xml:space="preserve">He </w:t>
      </w:r>
      <w:r w:rsidRPr="002D5B13">
        <w:rPr>
          <w:rFonts w:cs="Tahoma"/>
          <w:szCs w:val="20"/>
          <w:lang w:val="en-ZA"/>
        </w:rPr>
        <w:t>said KOSAP entails the following components;</w:t>
      </w:r>
    </w:p>
    <w:p w14:paraId="2F77D7D9" w14:textId="77777777" w:rsidR="002D5B13" w:rsidRPr="002D5B13" w:rsidRDefault="002D5B13" w:rsidP="001F305E">
      <w:pPr>
        <w:numPr>
          <w:ilvl w:val="0"/>
          <w:numId w:val="130"/>
        </w:numPr>
        <w:rPr>
          <w:rFonts w:cs="Tahoma"/>
          <w:szCs w:val="20"/>
          <w:lang w:val="en-ZA"/>
        </w:rPr>
      </w:pPr>
      <w:r w:rsidRPr="002D5B13">
        <w:rPr>
          <w:rFonts w:cs="Tahoma"/>
          <w:szCs w:val="20"/>
          <w:lang w:val="en-ZA"/>
        </w:rPr>
        <w:t xml:space="preserve">Provision of electricity through solar mini grids to households, enterprises and community facilities, </w:t>
      </w:r>
    </w:p>
    <w:p w14:paraId="23A0619F" w14:textId="77777777" w:rsidR="002D5B13" w:rsidRPr="002D5B13" w:rsidRDefault="002D5B13" w:rsidP="001F305E">
      <w:pPr>
        <w:numPr>
          <w:ilvl w:val="0"/>
          <w:numId w:val="130"/>
        </w:numPr>
        <w:rPr>
          <w:rFonts w:cs="Tahoma"/>
          <w:szCs w:val="20"/>
          <w:lang w:val="en-ZA"/>
        </w:rPr>
      </w:pPr>
      <w:r w:rsidRPr="002D5B13">
        <w:rPr>
          <w:rFonts w:cs="Tahoma"/>
          <w:szCs w:val="20"/>
          <w:lang w:val="en-ZA"/>
        </w:rPr>
        <w:t>Provision of energy services through solar home systems for and clean cooking technologies for households</w:t>
      </w:r>
    </w:p>
    <w:p w14:paraId="5ACDD6AB" w14:textId="77777777" w:rsidR="002D5B13" w:rsidRPr="002D5B13" w:rsidRDefault="002D5B13" w:rsidP="001F305E">
      <w:pPr>
        <w:numPr>
          <w:ilvl w:val="0"/>
          <w:numId w:val="130"/>
        </w:numPr>
        <w:rPr>
          <w:rFonts w:cs="Tahoma"/>
          <w:szCs w:val="20"/>
          <w:lang w:val="en-ZA"/>
        </w:rPr>
      </w:pPr>
      <w:r w:rsidRPr="002D5B13">
        <w:rPr>
          <w:rFonts w:cs="Tahoma"/>
          <w:szCs w:val="20"/>
          <w:lang w:val="en-ZA"/>
        </w:rPr>
        <w:t>Provision of solar power to electrify boreholes as well as to power community facilities</w:t>
      </w:r>
    </w:p>
    <w:p w14:paraId="25B14A05" w14:textId="77777777" w:rsidR="002D5B13" w:rsidRPr="002D5B13" w:rsidRDefault="002D5B13" w:rsidP="001F305E">
      <w:pPr>
        <w:numPr>
          <w:ilvl w:val="0"/>
          <w:numId w:val="130"/>
        </w:numPr>
        <w:rPr>
          <w:rFonts w:cs="Tahoma"/>
          <w:szCs w:val="20"/>
          <w:lang w:val="en-ZA"/>
        </w:rPr>
      </w:pPr>
      <w:r w:rsidRPr="002D5B13">
        <w:rPr>
          <w:rFonts w:cs="Tahoma"/>
          <w:szCs w:val="20"/>
          <w:lang w:val="en-ZA"/>
        </w:rPr>
        <w:t>Community engagement and education as well as capacity building and institutional support for the national and county Governments</w:t>
      </w:r>
    </w:p>
    <w:p w14:paraId="1D716AE0" w14:textId="77777777" w:rsidR="002D5B13" w:rsidRPr="002D5B13" w:rsidRDefault="002D5B13" w:rsidP="002D5B13">
      <w:pPr>
        <w:rPr>
          <w:rFonts w:cs="Tahoma"/>
          <w:szCs w:val="20"/>
        </w:rPr>
      </w:pPr>
    </w:p>
    <w:p w14:paraId="231DCAAD" w14:textId="77777777" w:rsidR="002D5B13" w:rsidRPr="002D5B13" w:rsidRDefault="002D5B13" w:rsidP="002D5B13">
      <w:pPr>
        <w:rPr>
          <w:rFonts w:cs="Tahoma"/>
          <w:szCs w:val="20"/>
        </w:rPr>
      </w:pPr>
      <w:r w:rsidRPr="002D5B13">
        <w:rPr>
          <w:rFonts w:cs="Tahoma"/>
          <w:szCs w:val="20"/>
        </w:rPr>
        <w:lastRenderedPageBreak/>
        <w:t>The environmentalist (Koech) explained the benefits and negative impacts and their proposed mitigation measures of the project.</w:t>
      </w:r>
    </w:p>
    <w:p w14:paraId="48F50445" w14:textId="77777777" w:rsidR="002D5B13" w:rsidRPr="00B92704" w:rsidRDefault="002D5B13" w:rsidP="002D5B13">
      <w:pPr>
        <w:pStyle w:val="Heading3"/>
        <w:rPr>
          <w:rFonts w:cs="Tahoma"/>
          <w:szCs w:val="20"/>
        </w:rPr>
      </w:pPr>
      <w:bookmarkStart w:id="218" w:name="_Toc103781572"/>
      <w:bookmarkStart w:id="219" w:name="_Toc121901741"/>
      <w:bookmarkStart w:id="220" w:name="_Toc148628021"/>
      <w:r w:rsidRPr="00B92704">
        <w:rPr>
          <w:rFonts w:cs="Tahoma"/>
          <w:szCs w:val="20"/>
        </w:rPr>
        <w:t>Land for the Project</w:t>
      </w:r>
      <w:bookmarkEnd w:id="218"/>
      <w:bookmarkEnd w:id="219"/>
      <w:bookmarkEnd w:id="220"/>
    </w:p>
    <w:p w14:paraId="7AB1B875" w14:textId="77777777" w:rsidR="002D5B13" w:rsidRPr="002D5B13" w:rsidRDefault="002D5B13" w:rsidP="002D5B13">
      <w:pPr>
        <w:ind w:left="1134"/>
        <w:rPr>
          <w:rFonts w:cs="Tahoma"/>
          <w:szCs w:val="20"/>
        </w:rPr>
      </w:pPr>
    </w:p>
    <w:p w14:paraId="0EFE6834"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Koech told the community that one of the agendas of the project team’s visit was to check the land/site that the community had or would identify for the project. The project team together with the community would undertake an environmental and social screening to determine whether it is appropriate for the proposed solar project. He then invited Irene (KPLC) to talk to the community on the issues to consider while identifying the land for the project. She explained to the public forum that the proposed project will require about 2-3 acres of land. </w:t>
      </w:r>
    </w:p>
    <w:p w14:paraId="50F04491" w14:textId="77777777" w:rsidR="002D5B13" w:rsidRPr="00B92704" w:rsidRDefault="002D5B13" w:rsidP="002D5B13">
      <w:pPr>
        <w:rPr>
          <w:rFonts w:cs="Tahoma"/>
          <w:szCs w:val="20"/>
          <w:shd w:val="clear" w:color="auto" w:fill="FFFFFF"/>
        </w:rPr>
      </w:pPr>
    </w:p>
    <w:p w14:paraId="2C8358ED"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She asked them about the ownership of the portion they had identified for the project. The community noted that the land they have identified is part of land which the community set aside for community project services. </w:t>
      </w:r>
    </w:p>
    <w:p w14:paraId="45F7454D" w14:textId="77777777" w:rsidR="002D5B13" w:rsidRPr="00B92704" w:rsidRDefault="002D5B13" w:rsidP="002D5B13">
      <w:pPr>
        <w:rPr>
          <w:rFonts w:cs="Tahoma"/>
          <w:szCs w:val="20"/>
          <w:shd w:val="clear" w:color="auto" w:fill="FFFFFF"/>
        </w:rPr>
      </w:pPr>
    </w:p>
    <w:p w14:paraId="3A2A8692" w14:textId="77777777" w:rsidR="002D5B13" w:rsidRPr="00B92704" w:rsidRDefault="002D5B13" w:rsidP="002D5B13">
      <w:pPr>
        <w:rPr>
          <w:rFonts w:cs="Tahoma"/>
          <w:szCs w:val="20"/>
          <w:lang w:val="en-ZA"/>
        </w:rPr>
      </w:pPr>
      <w:r w:rsidRPr="00B92704">
        <w:rPr>
          <w:rFonts w:cs="Tahoma"/>
          <w:szCs w:val="20"/>
          <w:shd w:val="clear" w:color="auto" w:fill="FFFFFF"/>
        </w:rPr>
        <w:t xml:space="preserve">The surveyor (Kuria-KPLC) explained to the community members that the surveyor will need to pick exact GPS points of the agreed area so that the process of land allocation may be progressed </w:t>
      </w:r>
      <w:bookmarkStart w:id="221" w:name="_Toc103760650"/>
      <w:bookmarkStart w:id="222" w:name="_Toc103762341"/>
      <w:bookmarkStart w:id="223" w:name="_Toc103781573"/>
      <w:bookmarkStart w:id="224" w:name="_Toc103847277"/>
      <w:bookmarkStart w:id="225" w:name="_Toc103760651"/>
      <w:bookmarkStart w:id="226" w:name="_Toc103762342"/>
      <w:bookmarkStart w:id="227" w:name="_Toc103781574"/>
      <w:bookmarkStart w:id="228" w:name="_Toc103847278"/>
      <w:bookmarkStart w:id="229" w:name="_Toc103760658"/>
      <w:bookmarkStart w:id="230" w:name="_Toc103762349"/>
      <w:bookmarkStart w:id="231" w:name="_Toc103781581"/>
      <w:bookmarkStart w:id="232" w:name="_Toc103847285"/>
      <w:bookmarkStart w:id="233" w:name="_Toc103760659"/>
      <w:bookmarkStart w:id="234" w:name="_Toc103762350"/>
      <w:bookmarkStart w:id="235" w:name="_Toc103781582"/>
      <w:bookmarkStart w:id="236" w:name="_Toc103847286"/>
      <w:bookmarkStart w:id="237" w:name="_Toc103760660"/>
      <w:bookmarkStart w:id="238" w:name="_Toc103762351"/>
      <w:bookmarkStart w:id="239" w:name="_Toc103781583"/>
      <w:bookmarkStart w:id="240" w:name="_Toc103847287"/>
      <w:bookmarkStart w:id="241" w:name="_Toc103760661"/>
      <w:bookmarkStart w:id="242" w:name="_Toc103762352"/>
      <w:bookmarkStart w:id="243" w:name="_Toc103781584"/>
      <w:bookmarkStart w:id="244" w:name="_Toc103847288"/>
      <w:bookmarkStart w:id="245" w:name="_Toc103760663"/>
      <w:bookmarkStart w:id="246" w:name="_Toc103762354"/>
      <w:bookmarkStart w:id="247" w:name="_Toc103781586"/>
      <w:bookmarkStart w:id="248" w:name="_Toc103847290"/>
      <w:bookmarkStart w:id="249" w:name="_Toc103760665"/>
      <w:bookmarkStart w:id="250" w:name="_Toc103762356"/>
      <w:bookmarkStart w:id="251" w:name="_Toc103781588"/>
      <w:bookmarkStart w:id="252" w:name="_Toc103847292"/>
      <w:bookmarkStart w:id="253" w:name="_Toc103781589"/>
      <w:bookmarkStart w:id="254" w:name="_Toc12190174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C796296" w14:textId="77777777" w:rsidR="002D5B13" w:rsidRPr="00B92704" w:rsidRDefault="002D5B13" w:rsidP="002D5B13">
      <w:pPr>
        <w:rPr>
          <w:rFonts w:cs="Tahoma"/>
          <w:szCs w:val="20"/>
          <w:lang w:val="en-ZA"/>
        </w:rPr>
      </w:pPr>
    </w:p>
    <w:p w14:paraId="27C7DC46" w14:textId="77777777" w:rsidR="002D5B13" w:rsidRPr="00B92704" w:rsidRDefault="002D5B13" w:rsidP="002D5B13">
      <w:pPr>
        <w:rPr>
          <w:rFonts w:cs="Tahoma"/>
          <w:szCs w:val="20"/>
          <w:lang w:val="en-ZA"/>
        </w:rPr>
      </w:pPr>
    </w:p>
    <w:p w14:paraId="395A43B8" w14:textId="77777777" w:rsidR="002D5B13" w:rsidRPr="00B92704" w:rsidRDefault="002D5B13" w:rsidP="002D5B13">
      <w:pPr>
        <w:rPr>
          <w:rFonts w:cs="Tahoma"/>
          <w:szCs w:val="20"/>
          <w:lang w:val="en-ZA"/>
        </w:rPr>
      </w:pPr>
    </w:p>
    <w:p w14:paraId="56E4BEF6" w14:textId="77777777" w:rsidR="002D5B13" w:rsidRPr="002D5B13" w:rsidRDefault="002D5B13" w:rsidP="002D5B13">
      <w:pPr>
        <w:rPr>
          <w:rFonts w:cs="Tahoma"/>
          <w:b/>
          <w:kern w:val="28"/>
          <w:szCs w:val="20"/>
        </w:rPr>
      </w:pPr>
      <w:r w:rsidRPr="002D5B13">
        <w:rPr>
          <w:rFonts w:cs="Tahoma"/>
          <w:b/>
          <w:kern w:val="28"/>
          <w:szCs w:val="20"/>
        </w:rPr>
        <w:t>Plenary Session</w:t>
      </w:r>
      <w:bookmarkEnd w:id="253"/>
      <w:bookmarkEnd w:id="254"/>
    </w:p>
    <w:p w14:paraId="207ECA65" w14:textId="77777777" w:rsidR="002D5B13" w:rsidRPr="00B92704" w:rsidRDefault="002D5B13" w:rsidP="002D5B13">
      <w:pPr>
        <w:rPr>
          <w:rFonts w:cs="Tahoma"/>
          <w:szCs w:val="20"/>
          <w:shd w:val="clear" w:color="auto" w:fill="FFFFFF"/>
        </w:rPr>
      </w:pPr>
      <w:r w:rsidRPr="00B92704">
        <w:rPr>
          <w:rFonts w:cs="Tahoma"/>
          <w:szCs w:val="20"/>
          <w:shd w:val="clear" w:color="auto" w:fill="FFFFFF"/>
        </w:rPr>
        <w:t>Koech then invited the community members to ask questions or seek clarifications on the information shared without fear. The questions raised.</w:t>
      </w:r>
    </w:p>
    <w:tbl>
      <w:tblPr>
        <w:tblW w:w="9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
        <w:gridCol w:w="1079"/>
        <w:gridCol w:w="2597"/>
        <w:gridCol w:w="2548"/>
        <w:gridCol w:w="2716"/>
      </w:tblGrid>
      <w:tr w:rsidR="002D5B13" w:rsidRPr="00B92704" w14:paraId="78BBADC1" w14:textId="77777777">
        <w:tc>
          <w:tcPr>
            <w:tcW w:w="397" w:type="dxa"/>
            <w:shd w:val="clear" w:color="auto" w:fill="auto"/>
          </w:tcPr>
          <w:p w14:paraId="3B27552A" w14:textId="77777777" w:rsidR="002D5B13" w:rsidRPr="00B92704" w:rsidRDefault="002D5B13">
            <w:pPr>
              <w:rPr>
                <w:rFonts w:cs="Tahoma"/>
                <w:szCs w:val="20"/>
                <w:shd w:val="clear" w:color="auto" w:fill="FFFFFF"/>
              </w:rPr>
            </w:pPr>
          </w:p>
        </w:tc>
        <w:tc>
          <w:tcPr>
            <w:tcW w:w="1049" w:type="dxa"/>
            <w:shd w:val="clear" w:color="auto" w:fill="auto"/>
          </w:tcPr>
          <w:p w14:paraId="6EFB093E" w14:textId="77777777" w:rsidR="002D5B13" w:rsidRPr="00B92704" w:rsidRDefault="002D5B13">
            <w:pPr>
              <w:rPr>
                <w:rFonts w:cs="Tahoma"/>
                <w:szCs w:val="20"/>
                <w:shd w:val="clear" w:color="auto" w:fill="FFFFFF"/>
              </w:rPr>
            </w:pPr>
            <w:r w:rsidRPr="00B92704">
              <w:rPr>
                <w:rFonts w:cs="Tahoma"/>
                <w:szCs w:val="20"/>
                <w:shd w:val="clear" w:color="auto" w:fill="FFFFFF"/>
              </w:rPr>
              <w:t xml:space="preserve">Name </w:t>
            </w:r>
          </w:p>
        </w:tc>
        <w:tc>
          <w:tcPr>
            <w:tcW w:w="2601" w:type="dxa"/>
            <w:shd w:val="clear" w:color="auto" w:fill="auto"/>
          </w:tcPr>
          <w:p w14:paraId="2F9E7953" w14:textId="77777777" w:rsidR="002D5B13" w:rsidRPr="00B92704" w:rsidRDefault="002D5B13">
            <w:pPr>
              <w:rPr>
                <w:rFonts w:cs="Tahoma"/>
                <w:szCs w:val="20"/>
                <w:shd w:val="clear" w:color="auto" w:fill="FFFFFF"/>
              </w:rPr>
            </w:pPr>
            <w:r w:rsidRPr="00B92704">
              <w:rPr>
                <w:rFonts w:cs="Tahoma"/>
                <w:szCs w:val="20"/>
                <w:shd w:val="clear" w:color="auto" w:fill="FFFFFF"/>
              </w:rPr>
              <w:t xml:space="preserve">Questions/suggestions </w:t>
            </w:r>
          </w:p>
        </w:tc>
        <w:tc>
          <w:tcPr>
            <w:tcW w:w="2558" w:type="dxa"/>
            <w:shd w:val="clear" w:color="auto" w:fill="auto"/>
          </w:tcPr>
          <w:p w14:paraId="6DA12AE8" w14:textId="77777777" w:rsidR="002D5B13" w:rsidRPr="00B92704" w:rsidRDefault="002D5B13">
            <w:pPr>
              <w:rPr>
                <w:rFonts w:cs="Tahoma"/>
                <w:szCs w:val="20"/>
                <w:shd w:val="clear" w:color="auto" w:fill="FFFFFF"/>
              </w:rPr>
            </w:pPr>
            <w:r w:rsidRPr="00B92704">
              <w:rPr>
                <w:rFonts w:cs="Tahoma"/>
                <w:szCs w:val="20"/>
                <w:shd w:val="clear" w:color="auto" w:fill="FFFFFF"/>
              </w:rPr>
              <w:t xml:space="preserve">Response </w:t>
            </w:r>
          </w:p>
        </w:tc>
        <w:tc>
          <w:tcPr>
            <w:tcW w:w="2732" w:type="dxa"/>
            <w:shd w:val="clear" w:color="auto" w:fill="auto"/>
          </w:tcPr>
          <w:p w14:paraId="5AF80A9A" w14:textId="77777777" w:rsidR="002D5B13" w:rsidRPr="00B92704" w:rsidRDefault="002D5B13">
            <w:pPr>
              <w:rPr>
                <w:rFonts w:cs="Tahoma"/>
                <w:szCs w:val="20"/>
                <w:shd w:val="clear" w:color="auto" w:fill="FFFFFF"/>
              </w:rPr>
            </w:pPr>
            <w:r w:rsidRPr="00B92704">
              <w:rPr>
                <w:rFonts w:cs="Tahoma"/>
                <w:szCs w:val="20"/>
                <w:shd w:val="clear" w:color="auto" w:fill="FFFFFF"/>
              </w:rPr>
              <w:t>Response by agency on how feedback will be used or acted upon</w:t>
            </w:r>
          </w:p>
        </w:tc>
      </w:tr>
      <w:tr w:rsidR="002D5B13" w:rsidRPr="00B92704" w14:paraId="117CB6F4" w14:textId="77777777">
        <w:trPr>
          <w:trHeight w:val="913"/>
        </w:trPr>
        <w:tc>
          <w:tcPr>
            <w:tcW w:w="397" w:type="dxa"/>
            <w:shd w:val="clear" w:color="auto" w:fill="auto"/>
          </w:tcPr>
          <w:p w14:paraId="5305AFF6" w14:textId="77777777" w:rsidR="002D5B13" w:rsidRPr="00B92704" w:rsidRDefault="002D5B13">
            <w:pPr>
              <w:rPr>
                <w:rFonts w:cs="Tahoma"/>
                <w:szCs w:val="20"/>
                <w:shd w:val="clear" w:color="auto" w:fill="FFFFFF"/>
              </w:rPr>
            </w:pPr>
            <w:r w:rsidRPr="00B92704">
              <w:rPr>
                <w:rFonts w:cs="Tahoma"/>
                <w:szCs w:val="20"/>
                <w:shd w:val="clear" w:color="auto" w:fill="FFFFFF"/>
              </w:rPr>
              <w:t>1.</w:t>
            </w:r>
          </w:p>
        </w:tc>
        <w:tc>
          <w:tcPr>
            <w:tcW w:w="1049" w:type="dxa"/>
            <w:shd w:val="clear" w:color="auto" w:fill="auto"/>
          </w:tcPr>
          <w:p w14:paraId="1C3C4B1C" w14:textId="77777777" w:rsidR="002D5B13" w:rsidRPr="00B92704" w:rsidRDefault="002D5B13">
            <w:pPr>
              <w:rPr>
                <w:rFonts w:cs="Tahoma"/>
                <w:szCs w:val="20"/>
                <w:shd w:val="clear" w:color="auto" w:fill="FFFFFF"/>
              </w:rPr>
            </w:pPr>
            <w:r w:rsidRPr="00B92704">
              <w:rPr>
                <w:rFonts w:cs="Tahoma"/>
                <w:szCs w:val="20"/>
                <w:shd w:val="clear" w:color="auto" w:fill="FFFFFF"/>
              </w:rPr>
              <w:t>Hirab</w:t>
            </w:r>
          </w:p>
        </w:tc>
        <w:tc>
          <w:tcPr>
            <w:tcW w:w="2601" w:type="dxa"/>
            <w:shd w:val="clear" w:color="auto" w:fill="auto"/>
          </w:tcPr>
          <w:p w14:paraId="501A2360" w14:textId="77777777" w:rsidR="002D5B13" w:rsidRPr="00B92704" w:rsidRDefault="002D5B13">
            <w:pPr>
              <w:rPr>
                <w:rFonts w:cs="Tahoma"/>
                <w:szCs w:val="20"/>
                <w:shd w:val="clear" w:color="auto" w:fill="FFFFFF"/>
              </w:rPr>
            </w:pPr>
            <w:r w:rsidRPr="00B92704">
              <w:rPr>
                <w:rFonts w:cs="Tahoma"/>
                <w:szCs w:val="20"/>
                <w:shd w:val="clear" w:color="auto" w:fill="FFFFFF"/>
              </w:rPr>
              <w:t>Apart from power how will our people benefit?</w:t>
            </w:r>
          </w:p>
        </w:tc>
        <w:tc>
          <w:tcPr>
            <w:tcW w:w="2558" w:type="dxa"/>
            <w:shd w:val="clear" w:color="auto" w:fill="auto"/>
          </w:tcPr>
          <w:p w14:paraId="15CBE82E" w14:textId="77777777" w:rsidR="002D5B13" w:rsidRPr="00B92704" w:rsidRDefault="002D5B13">
            <w:pPr>
              <w:rPr>
                <w:rFonts w:cs="Tahoma"/>
                <w:szCs w:val="20"/>
                <w:shd w:val="clear" w:color="auto" w:fill="FFFFFF"/>
              </w:rPr>
            </w:pPr>
            <w:r w:rsidRPr="00B92704">
              <w:rPr>
                <w:rFonts w:cs="Tahoma"/>
                <w:szCs w:val="20"/>
                <w:shd w:val="clear" w:color="auto" w:fill="FFFFFF"/>
              </w:rPr>
              <w:t>As earlier said the project will provide employment to the people especially non-skilled jobs during construction period.</w:t>
            </w:r>
          </w:p>
          <w:p w14:paraId="4A96D911" w14:textId="77777777" w:rsidR="002D5B13" w:rsidRPr="00B92704" w:rsidRDefault="002D5B13">
            <w:pPr>
              <w:rPr>
                <w:rFonts w:cs="Tahoma"/>
                <w:szCs w:val="20"/>
                <w:shd w:val="clear" w:color="auto" w:fill="FFFFFF"/>
              </w:rPr>
            </w:pPr>
            <w:r w:rsidRPr="00B92704">
              <w:rPr>
                <w:rFonts w:cs="Tahoma"/>
                <w:szCs w:val="20"/>
                <w:shd w:val="clear" w:color="auto" w:fill="FFFFFF"/>
              </w:rPr>
              <w:t>Once commissioned the whole area will be lit hence enhancing security</w:t>
            </w:r>
          </w:p>
        </w:tc>
        <w:tc>
          <w:tcPr>
            <w:tcW w:w="2732" w:type="dxa"/>
            <w:shd w:val="clear" w:color="auto" w:fill="auto"/>
          </w:tcPr>
          <w:p w14:paraId="18124F66" w14:textId="77777777" w:rsidR="002D5B13" w:rsidRPr="00B92704" w:rsidRDefault="002D5B13">
            <w:pPr>
              <w:rPr>
                <w:rFonts w:cs="Tahoma"/>
                <w:szCs w:val="20"/>
                <w:shd w:val="clear" w:color="auto" w:fill="FFFFFF"/>
              </w:rPr>
            </w:pPr>
            <w:r w:rsidRPr="00B92704">
              <w:rPr>
                <w:rFonts w:cs="Tahoma"/>
                <w:szCs w:val="20"/>
                <w:shd w:val="clear" w:color="auto" w:fill="FFFFFF"/>
              </w:rPr>
              <w:t>-</w:t>
            </w:r>
          </w:p>
        </w:tc>
      </w:tr>
      <w:tr w:rsidR="002D5B13" w:rsidRPr="00B92704" w14:paraId="5A4CFBD1" w14:textId="77777777">
        <w:trPr>
          <w:trHeight w:val="913"/>
        </w:trPr>
        <w:tc>
          <w:tcPr>
            <w:tcW w:w="397" w:type="dxa"/>
            <w:shd w:val="clear" w:color="auto" w:fill="auto"/>
          </w:tcPr>
          <w:p w14:paraId="78835946" w14:textId="77777777" w:rsidR="002D5B13" w:rsidRPr="00B92704" w:rsidRDefault="002D5B13">
            <w:pPr>
              <w:rPr>
                <w:rFonts w:cs="Tahoma"/>
                <w:szCs w:val="20"/>
                <w:shd w:val="clear" w:color="auto" w:fill="FFFFFF"/>
              </w:rPr>
            </w:pPr>
            <w:r w:rsidRPr="00B92704">
              <w:rPr>
                <w:rFonts w:cs="Tahoma"/>
                <w:szCs w:val="20"/>
                <w:shd w:val="clear" w:color="auto" w:fill="FFFFFF"/>
              </w:rPr>
              <w:t>2.</w:t>
            </w:r>
          </w:p>
        </w:tc>
        <w:tc>
          <w:tcPr>
            <w:tcW w:w="1049" w:type="dxa"/>
            <w:shd w:val="clear" w:color="auto" w:fill="auto"/>
          </w:tcPr>
          <w:p w14:paraId="6204B9D4" w14:textId="77777777" w:rsidR="002D5B13" w:rsidRPr="00B92704" w:rsidRDefault="002D5B13">
            <w:pPr>
              <w:rPr>
                <w:rFonts w:cs="Tahoma"/>
                <w:szCs w:val="20"/>
                <w:shd w:val="clear" w:color="auto" w:fill="FFFFFF"/>
              </w:rPr>
            </w:pPr>
            <w:r w:rsidRPr="00B92704">
              <w:rPr>
                <w:rFonts w:cs="Tahoma"/>
                <w:szCs w:val="20"/>
                <w:shd w:val="clear" w:color="auto" w:fill="FFFFFF"/>
              </w:rPr>
              <w:t>Siyad Aden</w:t>
            </w:r>
          </w:p>
        </w:tc>
        <w:tc>
          <w:tcPr>
            <w:tcW w:w="2601" w:type="dxa"/>
            <w:shd w:val="clear" w:color="auto" w:fill="auto"/>
          </w:tcPr>
          <w:p w14:paraId="6A59ED54" w14:textId="77777777" w:rsidR="002D5B13" w:rsidRPr="00B92704" w:rsidRDefault="002D5B13">
            <w:pPr>
              <w:rPr>
                <w:rFonts w:cs="Tahoma"/>
                <w:szCs w:val="20"/>
                <w:shd w:val="clear" w:color="auto" w:fill="FFFFFF"/>
              </w:rPr>
            </w:pPr>
            <w:r w:rsidRPr="00B92704">
              <w:rPr>
                <w:rFonts w:cs="Tahoma"/>
                <w:szCs w:val="20"/>
                <w:shd w:val="clear" w:color="auto" w:fill="FFFFFF"/>
              </w:rPr>
              <w:t>Will KPLC do wiring to our homes?</w:t>
            </w:r>
          </w:p>
        </w:tc>
        <w:tc>
          <w:tcPr>
            <w:tcW w:w="2558" w:type="dxa"/>
            <w:shd w:val="clear" w:color="auto" w:fill="auto"/>
          </w:tcPr>
          <w:p w14:paraId="16F29E43" w14:textId="77777777" w:rsidR="002D5B13" w:rsidRPr="00B92704" w:rsidRDefault="002D5B13">
            <w:pPr>
              <w:rPr>
                <w:rFonts w:cs="Tahoma"/>
                <w:szCs w:val="20"/>
                <w:shd w:val="clear" w:color="auto" w:fill="FFFFFF"/>
              </w:rPr>
            </w:pPr>
            <w:r w:rsidRPr="00B92704">
              <w:rPr>
                <w:rFonts w:cs="Tahoma"/>
                <w:szCs w:val="20"/>
                <w:shd w:val="clear" w:color="auto" w:fill="FFFFFF"/>
              </w:rPr>
              <w:t>No. wiring will only be done by qualified and certified technicians within your community. Kindly note not fundi wa simu but electricians</w:t>
            </w:r>
          </w:p>
        </w:tc>
        <w:tc>
          <w:tcPr>
            <w:tcW w:w="2732" w:type="dxa"/>
            <w:shd w:val="clear" w:color="auto" w:fill="auto"/>
          </w:tcPr>
          <w:p w14:paraId="74AE35A5" w14:textId="77777777" w:rsidR="002D5B13" w:rsidRPr="00B92704" w:rsidRDefault="002D5B13">
            <w:pPr>
              <w:rPr>
                <w:rFonts w:cs="Tahoma"/>
                <w:szCs w:val="20"/>
                <w:shd w:val="clear" w:color="auto" w:fill="FFFFFF"/>
              </w:rPr>
            </w:pPr>
            <w:r w:rsidRPr="00B92704">
              <w:rPr>
                <w:rFonts w:cs="Tahoma"/>
                <w:szCs w:val="20"/>
                <w:shd w:val="clear" w:color="auto" w:fill="FFFFFF"/>
              </w:rPr>
              <w:t>-</w:t>
            </w:r>
          </w:p>
        </w:tc>
      </w:tr>
      <w:tr w:rsidR="002D5B13" w:rsidRPr="00B92704" w14:paraId="53596053" w14:textId="77777777">
        <w:trPr>
          <w:trHeight w:val="913"/>
        </w:trPr>
        <w:tc>
          <w:tcPr>
            <w:tcW w:w="397" w:type="dxa"/>
            <w:shd w:val="clear" w:color="auto" w:fill="auto"/>
          </w:tcPr>
          <w:p w14:paraId="56656AF3" w14:textId="77777777" w:rsidR="002D5B13" w:rsidRPr="00B92704" w:rsidRDefault="002D5B13">
            <w:pPr>
              <w:rPr>
                <w:rFonts w:cs="Tahoma"/>
                <w:szCs w:val="20"/>
                <w:shd w:val="clear" w:color="auto" w:fill="FFFFFF"/>
              </w:rPr>
            </w:pPr>
            <w:r w:rsidRPr="00B92704">
              <w:rPr>
                <w:rFonts w:cs="Tahoma"/>
                <w:szCs w:val="20"/>
                <w:shd w:val="clear" w:color="auto" w:fill="FFFFFF"/>
              </w:rPr>
              <w:t>3.</w:t>
            </w:r>
          </w:p>
        </w:tc>
        <w:tc>
          <w:tcPr>
            <w:tcW w:w="1049" w:type="dxa"/>
            <w:shd w:val="clear" w:color="auto" w:fill="auto"/>
          </w:tcPr>
          <w:p w14:paraId="0BC4C6F2" w14:textId="77777777" w:rsidR="002D5B13" w:rsidRPr="00B92704" w:rsidRDefault="002D5B13">
            <w:pPr>
              <w:rPr>
                <w:rFonts w:cs="Tahoma"/>
                <w:szCs w:val="20"/>
                <w:shd w:val="clear" w:color="auto" w:fill="FFFFFF"/>
              </w:rPr>
            </w:pPr>
            <w:r w:rsidRPr="00B92704">
              <w:rPr>
                <w:rFonts w:cs="Tahoma"/>
                <w:szCs w:val="20"/>
                <w:shd w:val="clear" w:color="auto" w:fill="FFFFFF"/>
              </w:rPr>
              <w:t>Ibrahim Mohamed</w:t>
            </w:r>
          </w:p>
        </w:tc>
        <w:tc>
          <w:tcPr>
            <w:tcW w:w="2601" w:type="dxa"/>
            <w:shd w:val="clear" w:color="auto" w:fill="auto"/>
          </w:tcPr>
          <w:p w14:paraId="1710DD27" w14:textId="77777777" w:rsidR="002D5B13" w:rsidRPr="00B92704" w:rsidRDefault="002D5B13">
            <w:pPr>
              <w:rPr>
                <w:rFonts w:cs="Tahoma"/>
                <w:szCs w:val="20"/>
                <w:shd w:val="clear" w:color="auto" w:fill="FFFFFF"/>
              </w:rPr>
            </w:pPr>
            <w:r w:rsidRPr="00B92704">
              <w:rPr>
                <w:rFonts w:cs="Tahoma"/>
                <w:szCs w:val="20"/>
                <w:shd w:val="clear" w:color="auto" w:fill="FFFFFF"/>
              </w:rPr>
              <w:t>How will we pay for our monthly consumptions?</w:t>
            </w:r>
          </w:p>
        </w:tc>
        <w:tc>
          <w:tcPr>
            <w:tcW w:w="2558" w:type="dxa"/>
            <w:shd w:val="clear" w:color="auto" w:fill="auto"/>
          </w:tcPr>
          <w:p w14:paraId="7D00CD39" w14:textId="77777777" w:rsidR="002D5B13" w:rsidRPr="00B92704" w:rsidRDefault="002D5B13">
            <w:pPr>
              <w:rPr>
                <w:rFonts w:cs="Tahoma"/>
                <w:szCs w:val="20"/>
                <w:shd w:val="clear" w:color="auto" w:fill="FFFFFF"/>
              </w:rPr>
            </w:pPr>
            <w:r w:rsidRPr="00B92704">
              <w:rPr>
                <w:rFonts w:cs="Tahoma"/>
                <w:szCs w:val="20"/>
                <w:shd w:val="clear" w:color="auto" w:fill="FFFFFF"/>
              </w:rPr>
              <w:t>We will install pre-paid meters. Hence you will be able to pay via your mobiles or through KPLC agents</w:t>
            </w:r>
          </w:p>
        </w:tc>
        <w:tc>
          <w:tcPr>
            <w:tcW w:w="2732" w:type="dxa"/>
            <w:shd w:val="clear" w:color="auto" w:fill="auto"/>
          </w:tcPr>
          <w:p w14:paraId="22CDFC6B" w14:textId="77777777" w:rsidR="002D5B13" w:rsidRPr="00B92704" w:rsidRDefault="002D5B13">
            <w:pPr>
              <w:rPr>
                <w:rFonts w:cs="Tahoma"/>
                <w:szCs w:val="20"/>
                <w:shd w:val="clear" w:color="auto" w:fill="FFFFFF"/>
              </w:rPr>
            </w:pPr>
          </w:p>
        </w:tc>
      </w:tr>
      <w:tr w:rsidR="002D5B13" w:rsidRPr="00B92704" w14:paraId="36809A84" w14:textId="77777777">
        <w:trPr>
          <w:trHeight w:val="913"/>
        </w:trPr>
        <w:tc>
          <w:tcPr>
            <w:tcW w:w="397" w:type="dxa"/>
            <w:shd w:val="clear" w:color="auto" w:fill="auto"/>
          </w:tcPr>
          <w:p w14:paraId="26D1269F" w14:textId="77777777" w:rsidR="002D5B13" w:rsidRPr="00B92704" w:rsidRDefault="002D5B13">
            <w:pPr>
              <w:rPr>
                <w:rFonts w:cs="Tahoma"/>
                <w:szCs w:val="20"/>
                <w:shd w:val="clear" w:color="auto" w:fill="FFFFFF"/>
              </w:rPr>
            </w:pPr>
            <w:r w:rsidRPr="00B92704">
              <w:rPr>
                <w:rFonts w:cs="Tahoma"/>
                <w:szCs w:val="20"/>
                <w:shd w:val="clear" w:color="auto" w:fill="FFFFFF"/>
              </w:rPr>
              <w:lastRenderedPageBreak/>
              <w:t>4.</w:t>
            </w:r>
          </w:p>
        </w:tc>
        <w:tc>
          <w:tcPr>
            <w:tcW w:w="1049" w:type="dxa"/>
            <w:shd w:val="clear" w:color="auto" w:fill="auto"/>
          </w:tcPr>
          <w:p w14:paraId="40C36CC4" w14:textId="77777777" w:rsidR="002D5B13" w:rsidRPr="00B92704" w:rsidRDefault="002D5B13">
            <w:pPr>
              <w:rPr>
                <w:rFonts w:cs="Tahoma"/>
                <w:szCs w:val="20"/>
                <w:shd w:val="clear" w:color="auto" w:fill="FFFFFF"/>
              </w:rPr>
            </w:pPr>
            <w:r w:rsidRPr="00B92704">
              <w:rPr>
                <w:rFonts w:cs="Tahoma"/>
                <w:szCs w:val="20"/>
                <w:shd w:val="clear" w:color="auto" w:fill="FFFFFF"/>
              </w:rPr>
              <w:t>Ahmed Salan</w:t>
            </w:r>
          </w:p>
        </w:tc>
        <w:tc>
          <w:tcPr>
            <w:tcW w:w="2601" w:type="dxa"/>
            <w:shd w:val="clear" w:color="auto" w:fill="auto"/>
          </w:tcPr>
          <w:p w14:paraId="24306E3A" w14:textId="77777777" w:rsidR="002D5B13" w:rsidRPr="00B92704" w:rsidRDefault="002D5B13">
            <w:pPr>
              <w:rPr>
                <w:rFonts w:cs="Tahoma"/>
                <w:szCs w:val="20"/>
                <w:shd w:val="clear" w:color="auto" w:fill="FFFFFF"/>
              </w:rPr>
            </w:pPr>
            <w:r w:rsidRPr="00B92704">
              <w:rPr>
                <w:rFonts w:cs="Tahoma"/>
                <w:szCs w:val="20"/>
                <w:shd w:val="clear" w:color="auto" w:fill="FFFFFF"/>
              </w:rPr>
              <w:t>Will the mini grade be able to supply us with enough power</w:t>
            </w:r>
          </w:p>
        </w:tc>
        <w:tc>
          <w:tcPr>
            <w:tcW w:w="2558" w:type="dxa"/>
            <w:shd w:val="clear" w:color="auto" w:fill="auto"/>
          </w:tcPr>
          <w:p w14:paraId="7101646F" w14:textId="77777777" w:rsidR="002D5B13" w:rsidRPr="00B92704" w:rsidRDefault="002D5B13">
            <w:pPr>
              <w:rPr>
                <w:rFonts w:cs="Tahoma"/>
                <w:szCs w:val="20"/>
                <w:shd w:val="clear" w:color="auto" w:fill="FFFFFF"/>
              </w:rPr>
            </w:pPr>
            <w:r w:rsidRPr="00B92704">
              <w:rPr>
                <w:rFonts w:cs="Tahoma"/>
                <w:szCs w:val="20"/>
                <w:shd w:val="clear" w:color="auto" w:fill="FFFFFF"/>
              </w:rPr>
              <w:t>Yes. The mini grade is installed factoring the number of households and also considering population growth. Also the area to be served.</w:t>
            </w:r>
          </w:p>
        </w:tc>
        <w:tc>
          <w:tcPr>
            <w:tcW w:w="2732" w:type="dxa"/>
            <w:shd w:val="clear" w:color="auto" w:fill="auto"/>
          </w:tcPr>
          <w:p w14:paraId="5D76ED75" w14:textId="77777777" w:rsidR="002D5B13" w:rsidRPr="00B92704" w:rsidRDefault="002D5B13">
            <w:pPr>
              <w:rPr>
                <w:rFonts w:cs="Tahoma"/>
                <w:szCs w:val="20"/>
                <w:shd w:val="clear" w:color="auto" w:fill="FFFFFF"/>
              </w:rPr>
            </w:pPr>
          </w:p>
        </w:tc>
      </w:tr>
    </w:tbl>
    <w:p w14:paraId="7EB47AD6" w14:textId="77777777" w:rsidR="002D5B13" w:rsidRPr="00B92704" w:rsidRDefault="002D5B13" w:rsidP="002D5B13">
      <w:pPr>
        <w:rPr>
          <w:rFonts w:cs="Tahoma"/>
          <w:szCs w:val="20"/>
        </w:rPr>
      </w:pPr>
    </w:p>
    <w:p w14:paraId="6D3A42FD" w14:textId="77777777" w:rsidR="002D5B13" w:rsidRPr="002D5B13" w:rsidRDefault="002D5B13" w:rsidP="002D5B13">
      <w:pPr>
        <w:rPr>
          <w:rFonts w:cs="Tahoma"/>
          <w:szCs w:val="20"/>
        </w:rPr>
      </w:pPr>
    </w:p>
    <w:p w14:paraId="6F28C863" w14:textId="77777777" w:rsidR="002D5B13" w:rsidRPr="002D5B13" w:rsidRDefault="002D5B13" w:rsidP="002D5B13">
      <w:pPr>
        <w:rPr>
          <w:rFonts w:cs="Tahoma"/>
          <w:szCs w:val="20"/>
        </w:rPr>
      </w:pPr>
    </w:p>
    <w:p w14:paraId="0A9C6E23" w14:textId="77777777" w:rsidR="002D5B13" w:rsidRPr="002D5B13" w:rsidRDefault="002D5B13" w:rsidP="002D5B13">
      <w:pPr>
        <w:rPr>
          <w:rFonts w:cs="Tahoma"/>
          <w:b/>
          <w:szCs w:val="20"/>
          <w:shd w:val="clear" w:color="auto" w:fill="FFFFFF"/>
        </w:rPr>
      </w:pPr>
      <w:r w:rsidRPr="002D5B13">
        <w:rPr>
          <w:rFonts w:cs="Tahoma"/>
          <w:b/>
          <w:szCs w:val="20"/>
          <w:shd w:val="clear" w:color="auto" w:fill="FFFFFF"/>
        </w:rPr>
        <w:t xml:space="preserve">Photo of the community Meeting at </w:t>
      </w:r>
      <w:r w:rsidRPr="00B92704">
        <w:rPr>
          <w:rFonts w:cs="Tahoma"/>
          <w:b/>
          <w:szCs w:val="20"/>
          <w:shd w:val="clear" w:color="auto" w:fill="FFFFFF"/>
        </w:rPr>
        <w:t>Maalimin</w:t>
      </w:r>
    </w:p>
    <w:p w14:paraId="2E39E50C" w14:textId="379F7B08" w:rsidR="002D5B13" w:rsidRPr="002D5B13" w:rsidRDefault="00CF33D3" w:rsidP="002D5B13">
      <w:pPr>
        <w:rPr>
          <w:rFonts w:cs="Tahoma"/>
          <w:szCs w:val="20"/>
        </w:rPr>
      </w:pPr>
      <w:r>
        <w:rPr>
          <w:rFonts w:cs="Tahoma"/>
          <w:noProof/>
          <w:szCs w:val="20"/>
          <w:lang w:val="en-US" w:eastAsia="en-US"/>
        </w:rPr>
        <w:drawing>
          <wp:inline distT="0" distB="0" distL="0" distR="0" wp14:anchorId="1E43B9F8" wp14:editId="45C52815">
            <wp:extent cx="4282440" cy="3208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7E14B6E7" w14:textId="77777777" w:rsidR="002D5B13" w:rsidRPr="002D5B13" w:rsidRDefault="002D5B13" w:rsidP="002D5B13">
      <w:pPr>
        <w:rPr>
          <w:rFonts w:cs="Tahoma"/>
          <w:b/>
          <w:szCs w:val="20"/>
          <w:shd w:val="clear" w:color="auto" w:fill="FFFFFF"/>
        </w:rPr>
      </w:pPr>
    </w:p>
    <w:p w14:paraId="7BB9A8EF" w14:textId="77777777" w:rsidR="002D5B13" w:rsidRPr="002D5B13" w:rsidRDefault="002D5B13" w:rsidP="002D5B13">
      <w:pPr>
        <w:keepNext/>
        <w:pBdr>
          <w:bottom w:val="single" w:sz="2" w:space="1" w:color="808080"/>
        </w:pBdr>
        <w:spacing w:after="80"/>
        <w:ind w:right="-11"/>
        <w:jc w:val="left"/>
        <w:outlineLvl w:val="2"/>
        <w:rPr>
          <w:rFonts w:cs="Tahoma"/>
          <w:b/>
          <w:kern w:val="28"/>
          <w:szCs w:val="20"/>
        </w:rPr>
      </w:pPr>
      <w:bookmarkStart w:id="255" w:name="_Toc92879086"/>
      <w:bookmarkStart w:id="256" w:name="_Toc92879290"/>
      <w:bookmarkStart w:id="257" w:name="_Toc92902409"/>
      <w:bookmarkStart w:id="258" w:name="_Toc103781591"/>
      <w:bookmarkStart w:id="259" w:name="_Toc121901743"/>
      <w:bookmarkStart w:id="260" w:name="_Toc148628022"/>
      <w:r w:rsidRPr="002D5B13">
        <w:rPr>
          <w:rFonts w:cs="Tahoma"/>
          <w:b/>
          <w:kern w:val="28"/>
          <w:szCs w:val="20"/>
        </w:rPr>
        <w:t>5.4.3 Project Grievance Redress Mechanism</w:t>
      </w:r>
      <w:bookmarkEnd w:id="255"/>
      <w:bookmarkEnd w:id="256"/>
      <w:bookmarkEnd w:id="257"/>
      <w:bookmarkEnd w:id="258"/>
      <w:bookmarkEnd w:id="259"/>
      <w:bookmarkEnd w:id="260"/>
    </w:p>
    <w:p w14:paraId="1C92E41E"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Koech explained that in a project, grievances may arise and it important to have a grievance redress mechanism that is known to all the community members and accessible with no costs to the community members.  Before explaining how to set the GRM, he asked the community to explain how they deal with grievances/issues </w:t>
      </w:r>
    </w:p>
    <w:p w14:paraId="4A462026" w14:textId="77777777" w:rsidR="002D5B13" w:rsidRPr="00B92704" w:rsidRDefault="002D5B13" w:rsidP="002D5B13">
      <w:pPr>
        <w:rPr>
          <w:rFonts w:cs="Tahoma"/>
          <w:b/>
          <w:i/>
          <w:szCs w:val="20"/>
        </w:rPr>
      </w:pPr>
    </w:p>
    <w:p w14:paraId="7F4C360E" w14:textId="77777777" w:rsidR="002D5B13" w:rsidRPr="00B92704" w:rsidRDefault="002D5B13" w:rsidP="002D5B13">
      <w:pPr>
        <w:rPr>
          <w:rFonts w:cs="Tahoma"/>
          <w:b/>
          <w:i/>
          <w:szCs w:val="20"/>
        </w:rPr>
      </w:pPr>
      <w:r w:rsidRPr="00B92704">
        <w:rPr>
          <w:rFonts w:cs="Tahoma"/>
          <w:b/>
          <w:i/>
          <w:szCs w:val="20"/>
        </w:rPr>
        <w:t xml:space="preserve">Existing grievance redress mechanism in the village. </w:t>
      </w:r>
    </w:p>
    <w:p w14:paraId="29C2B8A3"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One of the elders reported that the elders in the community provide leadership and oversight to the community. These elders are resolve the conflicts or grievances or any issue in the village/centre. Any of the grievances that is difficult to resolve is referred to the office of the Chief </w:t>
      </w:r>
    </w:p>
    <w:p w14:paraId="2E32214E" w14:textId="77777777" w:rsidR="002D5B13" w:rsidRPr="00B92704" w:rsidRDefault="002D5B13" w:rsidP="002D5B13">
      <w:pPr>
        <w:rPr>
          <w:rFonts w:cs="Tahoma"/>
          <w:szCs w:val="20"/>
          <w:shd w:val="clear" w:color="auto" w:fill="FFFFFF"/>
        </w:rPr>
      </w:pPr>
    </w:p>
    <w:p w14:paraId="543469E1"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Koech explained to the community that it is important to put in place a project grievance redress mechanism (GRM). He noted that the GRM to be set should borrow heavily from the existing conflict resolution structures in the community. He added that the need for a GRM is to provide the community and other stakeholder’s opportunity to share project information and raise questions and grievances about the project. He told the community that they are free to raise any complain or request information </w:t>
      </w:r>
      <w:r w:rsidRPr="00B92704">
        <w:rPr>
          <w:rFonts w:cs="Tahoma"/>
          <w:szCs w:val="20"/>
          <w:shd w:val="clear" w:color="auto" w:fill="FFFFFF"/>
        </w:rPr>
        <w:lastRenderedPageBreak/>
        <w:t>about the project. He further explained that the project will have a three-tier grievance redress mechanism as follows.</w:t>
      </w:r>
    </w:p>
    <w:p w14:paraId="79CEAD95" w14:textId="4E4C23F4" w:rsidR="002D5B13" w:rsidRPr="00B92704" w:rsidRDefault="002D5B13" w:rsidP="001F305E">
      <w:pPr>
        <w:pStyle w:val="ListParagraph"/>
        <w:numPr>
          <w:ilvl w:val="0"/>
          <w:numId w:val="128"/>
        </w:numPr>
        <w:spacing w:line="259" w:lineRule="auto"/>
        <w:rPr>
          <w:rFonts w:cs="Tahoma"/>
          <w:szCs w:val="20"/>
          <w:shd w:val="clear" w:color="auto" w:fill="FFFFFF"/>
        </w:rPr>
      </w:pPr>
      <w:r w:rsidRPr="00B92704">
        <w:rPr>
          <w:rFonts w:cs="Tahoma"/>
          <w:szCs w:val="20"/>
          <w:shd w:val="clear" w:color="auto" w:fill="FFFFFF"/>
        </w:rPr>
        <w:t xml:space="preserve">Locational grievance redress committee. This is the lowest level (forum) where the community will get project information and also ask questions. At this level you the community will choose project committee members who will also double as grievance redress committee.  The membership will </w:t>
      </w:r>
      <w:r w:rsidR="007E618F" w:rsidRPr="00B92704">
        <w:rPr>
          <w:rFonts w:cs="Tahoma"/>
          <w:szCs w:val="20"/>
          <w:shd w:val="clear" w:color="auto" w:fill="FFFFFF"/>
        </w:rPr>
        <w:t>comprise</w:t>
      </w:r>
      <w:r w:rsidRPr="00B92704">
        <w:rPr>
          <w:rFonts w:cs="Tahoma"/>
          <w:szCs w:val="20"/>
          <w:shd w:val="clear" w:color="auto" w:fill="FFFFFF"/>
        </w:rPr>
        <w:t xml:space="preserve">; elders/men representatives, representatives from women, youth, special needs (persons with disability), and the office of the chief as Ex-officials. This will be the first stop for receiving information and raising grievances. The members to be chosen should possess leadership skills and it is hoped that most of the grievances will be resolved at this level. </w:t>
      </w:r>
    </w:p>
    <w:p w14:paraId="08E62CF6" w14:textId="77777777" w:rsidR="002D5B13" w:rsidRPr="00B92704" w:rsidRDefault="002D5B13" w:rsidP="001F305E">
      <w:pPr>
        <w:pStyle w:val="ListParagraph"/>
        <w:numPr>
          <w:ilvl w:val="0"/>
          <w:numId w:val="128"/>
        </w:numPr>
        <w:spacing w:line="259" w:lineRule="auto"/>
        <w:rPr>
          <w:rFonts w:cs="Tahoma"/>
          <w:szCs w:val="20"/>
          <w:shd w:val="clear" w:color="auto" w:fill="FFFFFF"/>
        </w:rPr>
      </w:pPr>
      <w:r w:rsidRPr="00B92704">
        <w:rPr>
          <w:rFonts w:cs="Tahoma"/>
          <w:szCs w:val="20"/>
          <w:shd w:val="clear" w:color="auto" w:fill="FFFFFF"/>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0157885A" w14:textId="77777777" w:rsidR="002D5B13" w:rsidRPr="00B92704" w:rsidRDefault="002D5B13" w:rsidP="001F305E">
      <w:pPr>
        <w:pStyle w:val="ListParagraph"/>
        <w:numPr>
          <w:ilvl w:val="0"/>
          <w:numId w:val="128"/>
        </w:numPr>
        <w:spacing w:line="259" w:lineRule="auto"/>
        <w:rPr>
          <w:rFonts w:cs="Tahoma"/>
          <w:szCs w:val="20"/>
          <w:shd w:val="clear" w:color="auto" w:fill="FFFFFF"/>
        </w:rPr>
      </w:pPr>
      <w:r w:rsidRPr="00B92704">
        <w:rPr>
          <w:rFonts w:cs="Tahoma"/>
          <w:szCs w:val="20"/>
          <w:shd w:val="clear" w:color="auto" w:fill="FFFFFF"/>
        </w:rPr>
        <w:t>The third level will be the National GRC comprising of KOSAP Project Implementation Unit at the Ministry of Energy and the implementing agencies. Matters that not resolved at the County level will be escalated to this National GRC by the CEC-Energy</w:t>
      </w:r>
    </w:p>
    <w:p w14:paraId="161693E7" w14:textId="77777777" w:rsidR="002D5B13" w:rsidRPr="00B92704" w:rsidRDefault="002D5B13" w:rsidP="001F305E">
      <w:pPr>
        <w:pStyle w:val="ListParagraph"/>
        <w:numPr>
          <w:ilvl w:val="0"/>
          <w:numId w:val="128"/>
        </w:numPr>
        <w:spacing w:line="259" w:lineRule="auto"/>
        <w:rPr>
          <w:rFonts w:cs="Tahoma"/>
          <w:szCs w:val="20"/>
          <w:shd w:val="clear" w:color="auto" w:fill="FFFFFF"/>
        </w:rPr>
      </w:pPr>
      <w:r w:rsidRPr="00B92704">
        <w:rPr>
          <w:rFonts w:cs="Tahoma"/>
          <w:szCs w:val="20"/>
          <w:shd w:val="clear" w:color="auto" w:fill="FFFFFF"/>
        </w:rPr>
        <w:t>The last level of the GRM for the community or project affected persons will be arbitration or legal redress in a court of law once all the three levels have been exhausted.</w:t>
      </w:r>
    </w:p>
    <w:p w14:paraId="7B34C907" w14:textId="77777777" w:rsidR="002D5B13" w:rsidRPr="00B92704" w:rsidRDefault="002D5B13" w:rsidP="002D5B13">
      <w:pPr>
        <w:rPr>
          <w:rFonts w:cs="Tahoma"/>
          <w:szCs w:val="20"/>
          <w:shd w:val="clear" w:color="auto" w:fill="FFFFFF"/>
        </w:rPr>
      </w:pPr>
    </w:p>
    <w:p w14:paraId="3310FB28" w14:textId="77777777" w:rsidR="002D5B13" w:rsidRPr="002D5B13" w:rsidRDefault="002D5B13" w:rsidP="002D5B13">
      <w:pPr>
        <w:rPr>
          <w:rFonts w:cs="Tahoma"/>
          <w:szCs w:val="20"/>
          <w:highlight w:val="yellow"/>
        </w:rPr>
      </w:pPr>
    </w:p>
    <w:p w14:paraId="2D7FF517" w14:textId="77777777" w:rsidR="002D5B13" w:rsidRPr="002D5B13" w:rsidRDefault="002D5B13" w:rsidP="002D5B13">
      <w:pPr>
        <w:keepNext/>
        <w:pBdr>
          <w:bottom w:val="single" w:sz="2" w:space="1" w:color="808080"/>
        </w:pBdr>
        <w:spacing w:after="80"/>
        <w:ind w:left="720" w:right="-11" w:hanging="720"/>
        <w:jc w:val="left"/>
        <w:outlineLvl w:val="2"/>
        <w:rPr>
          <w:rFonts w:cs="Tahoma"/>
          <w:b/>
          <w:kern w:val="28"/>
          <w:szCs w:val="20"/>
        </w:rPr>
      </w:pPr>
      <w:bookmarkStart w:id="261" w:name="_Toc148628023"/>
      <w:r w:rsidRPr="002D5B13">
        <w:rPr>
          <w:rFonts w:cs="Tahoma"/>
          <w:b/>
          <w:kern w:val="28"/>
          <w:szCs w:val="20"/>
        </w:rPr>
        <w:t>5.4.4 Focus Group Discussions</w:t>
      </w:r>
      <w:bookmarkEnd w:id="261"/>
      <w:r w:rsidRPr="002D5B13">
        <w:rPr>
          <w:rFonts w:cs="Tahoma"/>
          <w:b/>
          <w:kern w:val="28"/>
          <w:szCs w:val="20"/>
        </w:rPr>
        <w:t xml:space="preserve"> </w:t>
      </w:r>
    </w:p>
    <w:p w14:paraId="20EA38BE" w14:textId="77777777" w:rsidR="002D5B13" w:rsidRPr="002D5B13" w:rsidRDefault="002D5B13" w:rsidP="002D5B13">
      <w:pPr>
        <w:rPr>
          <w:rFonts w:cs="Tahoma"/>
          <w:szCs w:val="20"/>
          <w:shd w:val="clear" w:color="auto" w:fill="FFFFFF"/>
        </w:rPr>
      </w:pPr>
      <w:r w:rsidRPr="00B92704">
        <w:rPr>
          <w:rFonts w:cs="Tahoma"/>
          <w:szCs w:val="20"/>
          <w:shd w:val="clear" w:color="auto" w:fill="FFFFFF"/>
        </w:rPr>
        <w:t xml:space="preserve">Three separate meetings for men, women and youth were held. In these meetings the message on the project was echoed again especially on benefits and impacts (both positive and Negative) of the project to the community, rights of the community in regard to land and the need to have a grievance redress committee with representation from all groups in the community. Each group was told to elect their representatives to the GRC. </w:t>
      </w:r>
    </w:p>
    <w:p w14:paraId="548F8C24" w14:textId="77777777" w:rsidR="002D5B13" w:rsidRPr="002D5B13" w:rsidRDefault="002D5B13" w:rsidP="002D5B13">
      <w:pPr>
        <w:rPr>
          <w:rFonts w:cs="Tahoma"/>
          <w:b/>
          <w:szCs w:val="20"/>
        </w:rPr>
      </w:pPr>
      <w:r w:rsidRPr="002D5B13">
        <w:rPr>
          <w:rFonts w:cs="Tahoma"/>
          <w:b/>
          <w:szCs w:val="20"/>
        </w:rPr>
        <w:t xml:space="preserve">a) Focus Group Discussion with the Women </w:t>
      </w:r>
    </w:p>
    <w:p w14:paraId="220026FC" w14:textId="77777777" w:rsidR="002D5B13" w:rsidRPr="00B92704" w:rsidRDefault="002D5B13" w:rsidP="002D5B13">
      <w:pPr>
        <w:rPr>
          <w:rFonts w:cs="Tahoma"/>
          <w:szCs w:val="20"/>
          <w:shd w:val="clear" w:color="auto" w:fill="FFFFFF"/>
        </w:rPr>
      </w:pPr>
      <w:r w:rsidRPr="00B92704">
        <w:rPr>
          <w:rFonts w:cs="Tahoma"/>
          <w:szCs w:val="20"/>
          <w:shd w:val="clear" w:color="auto" w:fill="FFFFFF"/>
        </w:rPr>
        <w:t xml:space="preserve">Irene (KPLC) explained to the women that it was important to hold a separate discussion with them so that they have opportunity to freely express themselves. She explained the agenda of the visit by the officers from national government and county government and the positive and negative impacts and their mitigation measures </w:t>
      </w:r>
    </w:p>
    <w:p w14:paraId="7AE44638" w14:textId="77777777" w:rsidR="002D5B13" w:rsidRPr="00B92704" w:rsidRDefault="002D5B13" w:rsidP="002D5B13">
      <w:pPr>
        <w:autoSpaceDE w:val="0"/>
        <w:autoSpaceDN w:val="0"/>
        <w:adjustRightInd w:val="0"/>
        <w:rPr>
          <w:rFonts w:cs="Tahoma"/>
          <w:bCs/>
          <w:szCs w:val="20"/>
        </w:rPr>
      </w:pPr>
      <w:r w:rsidRPr="00B92704">
        <w:rPr>
          <w:rFonts w:cs="Tahoma"/>
          <w:bCs/>
          <w:szCs w:val="20"/>
        </w:rPr>
        <w:t xml:space="preserve">The women were allowed time to ask questions, give suggestions and or seek clarifications regarding the proposed project.   </w:t>
      </w:r>
    </w:p>
    <w:p w14:paraId="2266C6C9" w14:textId="36B112EA" w:rsidR="002D5B13" w:rsidRPr="00B92704" w:rsidRDefault="002D5B13" w:rsidP="002D5B13">
      <w:pPr>
        <w:pStyle w:val="Caption"/>
        <w:keepNext/>
        <w:spacing w:after="0"/>
        <w:rPr>
          <w:rFonts w:cs="Tahoma"/>
          <w:b w:val="0"/>
          <w:bCs/>
          <w:iCs/>
          <w:sz w:val="20"/>
        </w:rPr>
      </w:pPr>
      <w:bookmarkStart w:id="262" w:name="_Toc148624546"/>
      <w:r w:rsidRPr="00B92704">
        <w:rPr>
          <w:rFonts w:cs="Tahoma"/>
          <w:sz w:val="20"/>
        </w:rPr>
        <w:t xml:space="preserve">Table </w:t>
      </w:r>
      <w:r w:rsidR="004F620A">
        <w:rPr>
          <w:rFonts w:cs="Tahoma"/>
          <w:sz w:val="20"/>
        </w:rPr>
        <w:fldChar w:fldCharType="begin"/>
      </w:r>
      <w:r w:rsidR="004F620A">
        <w:rPr>
          <w:rFonts w:cs="Tahoma"/>
          <w:sz w:val="20"/>
        </w:rPr>
        <w:instrText xml:space="preserve"> STYLEREF 1 \s </w:instrText>
      </w:r>
      <w:r w:rsidR="004F620A">
        <w:rPr>
          <w:rFonts w:cs="Tahoma"/>
          <w:sz w:val="20"/>
        </w:rPr>
        <w:fldChar w:fldCharType="separate"/>
      </w:r>
      <w:r w:rsidR="004F620A">
        <w:rPr>
          <w:rFonts w:cs="Tahoma"/>
          <w:noProof/>
          <w:sz w:val="20"/>
        </w:rPr>
        <w:t>5</w:t>
      </w:r>
      <w:r w:rsidR="004F620A">
        <w:rPr>
          <w:rFonts w:cs="Tahoma"/>
          <w:sz w:val="20"/>
        </w:rPr>
        <w:fldChar w:fldCharType="end"/>
      </w:r>
      <w:r w:rsidR="004F620A">
        <w:rPr>
          <w:rFonts w:cs="Tahoma"/>
          <w:sz w:val="20"/>
        </w:rPr>
        <w:noBreakHyphen/>
      </w:r>
      <w:r w:rsidR="004F620A">
        <w:rPr>
          <w:rFonts w:cs="Tahoma"/>
          <w:sz w:val="20"/>
        </w:rPr>
        <w:fldChar w:fldCharType="begin"/>
      </w:r>
      <w:r w:rsidR="004F620A">
        <w:rPr>
          <w:rFonts w:cs="Tahoma"/>
          <w:sz w:val="20"/>
        </w:rPr>
        <w:instrText xml:space="preserve"> SEQ Table \* ARABIC \s 1 </w:instrText>
      </w:r>
      <w:r w:rsidR="004F620A">
        <w:rPr>
          <w:rFonts w:cs="Tahoma"/>
          <w:sz w:val="20"/>
        </w:rPr>
        <w:fldChar w:fldCharType="separate"/>
      </w:r>
      <w:r w:rsidR="004F620A">
        <w:rPr>
          <w:rFonts w:cs="Tahoma"/>
          <w:noProof/>
          <w:sz w:val="20"/>
        </w:rPr>
        <w:t>5</w:t>
      </w:r>
      <w:r w:rsidR="004F620A">
        <w:rPr>
          <w:rFonts w:cs="Tahoma"/>
          <w:sz w:val="20"/>
        </w:rPr>
        <w:fldChar w:fldCharType="end"/>
      </w:r>
      <w:r w:rsidRPr="00B92704">
        <w:rPr>
          <w:rFonts w:cs="Tahoma"/>
          <w:sz w:val="20"/>
        </w:rPr>
        <w:t>: Question, Suggestions, feedback and response for Focus group discussion with women</w:t>
      </w:r>
      <w:bookmarkEnd w:id="262"/>
      <w:r w:rsidRPr="00B92704">
        <w:rPr>
          <w:rFonts w:cs="Tahoma"/>
          <w:sz w:val="20"/>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8"/>
        <w:gridCol w:w="2354"/>
        <w:gridCol w:w="2739"/>
        <w:gridCol w:w="2399"/>
      </w:tblGrid>
      <w:tr w:rsidR="002D5B13" w:rsidRPr="00B92704" w14:paraId="06E136EA" w14:textId="77777777">
        <w:trPr>
          <w:trHeight w:val="1043"/>
        </w:trPr>
        <w:tc>
          <w:tcPr>
            <w:tcW w:w="1006" w:type="pct"/>
            <w:tcBorders>
              <w:bottom w:val="single" w:sz="4" w:space="0" w:color="auto"/>
            </w:tcBorders>
            <w:hideMark/>
          </w:tcPr>
          <w:p w14:paraId="5BE4CAFC" w14:textId="77777777" w:rsidR="002D5B13" w:rsidRPr="00B92704" w:rsidRDefault="002D5B13">
            <w:pPr>
              <w:spacing w:after="160"/>
              <w:rPr>
                <w:rFonts w:cs="Tahoma"/>
                <w:szCs w:val="20"/>
                <w:shd w:val="clear" w:color="auto" w:fill="FFFFFF"/>
              </w:rPr>
            </w:pPr>
            <w:r w:rsidRPr="00B92704">
              <w:rPr>
                <w:rFonts w:cs="Tahoma"/>
                <w:szCs w:val="20"/>
                <w:shd w:val="clear" w:color="auto" w:fill="FFFFFF"/>
              </w:rPr>
              <w:t>Name of Person making the contribution (e.g. comment or question)</w:t>
            </w:r>
          </w:p>
        </w:tc>
        <w:tc>
          <w:tcPr>
            <w:tcW w:w="1255" w:type="pct"/>
            <w:tcBorders>
              <w:bottom w:val="single" w:sz="4" w:space="0" w:color="auto"/>
            </w:tcBorders>
            <w:hideMark/>
          </w:tcPr>
          <w:p w14:paraId="734C07B3" w14:textId="77777777" w:rsidR="002D5B13" w:rsidRPr="00B92704" w:rsidRDefault="002D5B13">
            <w:pPr>
              <w:spacing w:after="160"/>
              <w:rPr>
                <w:rFonts w:cs="Tahoma"/>
                <w:szCs w:val="20"/>
                <w:shd w:val="clear" w:color="auto" w:fill="FFFFFF"/>
              </w:rPr>
            </w:pPr>
            <w:r w:rsidRPr="00B92704">
              <w:rPr>
                <w:rFonts w:cs="Tahoma"/>
                <w:szCs w:val="20"/>
                <w:shd w:val="clear" w:color="auto" w:fill="FFFFFF"/>
              </w:rPr>
              <w:t>Question, Comment, Suggestion</w:t>
            </w:r>
          </w:p>
        </w:tc>
        <w:tc>
          <w:tcPr>
            <w:tcW w:w="1460" w:type="pct"/>
            <w:tcBorders>
              <w:bottom w:val="single" w:sz="4" w:space="0" w:color="auto"/>
            </w:tcBorders>
            <w:hideMark/>
          </w:tcPr>
          <w:p w14:paraId="46D05C48" w14:textId="77777777" w:rsidR="002D5B13" w:rsidRPr="00B92704" w:rsidRDefault="002D5B13">
            <w:pPr>
              <w:spacing w:after="160"/>
              <w:rPr>
                <w:rFonts w:cs="Tahoma"/>
                <w:szCs w:val="20"/>
                <w:shd w:val="clear" w:color="auto" w:fill="FFFFFF"/>
              </w:rPr>
            </w:pPr>
            <w:r w:rsidRPr="00B92704">
              <w:rPr>
                <w:rFonts w:cs="Tahoma"/>
                <w:szCs w:val="20"/>
                <w:shd w:val="clear" w:color="auto" w:fill="FFFFFF"/>
              </w:rPr>
              <w:t xml:space="preserve">Feedback/Responses by project team </w:t>
            </w:r>
          </w:p>
        </w:tc>
        <w:tc>
          <w:tcPr>
            <w:tcW w:w="1279" w:type="pct"/>
            <w:tcBorders>
              <w:bottom w:val="single" w:sz="4" w:space="0" w:color="auto"/>
            </w:tcBorders>
            <w:hideMark/>
          </w:tcPr>
          <w:p w14:paraId="4271128B" w14:textId="77777777" w:rsidR="002D5B13" w:rsidRPr="00B92704" w:rsidRDefault="002D5B13">
            <w:pPr>
              <w:spacing w:after="160"/>
              <w:rPr>
                <w:rFonts w:cs="Tahoma"/>
                <w:szCs w:val="20"/>
                <w:shd w:val="clear" w:color="auto" w:fill="FFFFFF"/>
              </w:rPr>
            </w:pPr>
            <w:r w:rsidRPr="00B92704">
              <w:rPr>
                <w:rFonts w:cs="Tahoma"/>
                <w:szCs w:val="20"/>
                <w:shd w:val="clear" w:color="auto" w:fill="FFFFFF"/>
              </w:rPr>
              <w:t>Response by agency on how feedback will be used or acted upon</w:t>
            </w:r>
          </w:p>
        </w:tc>
      </w:tr>
      <w:tr w:rsidR="002D5B13" w:rsidRPr="00B92704" w14:paraId="23ADEAE6" w14:textId="77777777">
        <w:trPr>
          <w:trHeight w:val="1088"/>
        </w:trPr>
        <w:tc>
          <w:tcPr>
            <w:tcW w:w="2261" w:type="pct"/>
            <w:gridSpan w:val="2"/>
            <w:tcBorders>
              <w:bottom w:val="single" w:sz="4" w:space="0" w:color="auto"/>
            </w:tcBorders>
          </w:tcPr>
          <w:p w14:paraId="09046F60" w14:textId="77777777" w:rsidR="002D5B13" w:rsidRPr="00B92704" w:rsidRDefault="002D5B13">
            <w:pPr>
              <w:spacing w:after="160"/>
              <w:rPr>
                <w:rFonts w:cs="Tahoma"/>
                <w:szCs w:val="20"/>
                <w:shd w:val="clear" w:color="auto" w:fill="FFFFFF"/>
              </w:rPr>
            </w:pPr>
            <w:r w:rsidRPr="00B92704">
              <w:rPr>
                <w:rFonts w:cs="Tahoma"/>
                <w:szCs w:val="20"/>
                <w:shd w:val="clear" w:color="auto" w:fill="FFFFFF"/>
              </w:rPr>
              <w:t xml:space="preserve">No question was asked by the women but they thanked the KOSAP team for coming and educating them </w:t>
            </w:r>
          </w:p>
        </w:tc>
        <w:tc>
          <w:tcPr>
            <w:tcW w:w="1460" w:type="pct"/>
            <w:tcBorders>
              <w:bottom w:val="single" w:sz="4" w:space="0" w:color="auto"/>
            </w:tcBorders>
          </w:tcPr>
          <w:p w14:paraId="0A316A7A" w14:textId="77777777" w:rsidR="002D5B13" w:rsidRPr="00B92704" w:rsidRDefault="002D5B13">
            <w:pPr>
              <w:spacing w:after="160"/>
              <w:rPr>
                <w:rFonts w:cs="Tahoma"/>
                <w:szCs w:val="20"/>
                <w:shd w:val="clear" w:color="auto" w:fill="FFFFFF"/>
              </w:rPr>
            </w:pPr>
          </w:p>
        </w:tc>
        <w:tc>
          <w:tcPr>
            <w:tcW w:w="1279" w:type="pct"/>
            <w:tcBorders>
              <w:bottom w:val="single" w:sz="4" w:space="0" w:color="auto"/>
            </w:tcBorders>
          </w:tcPr>
          <w:p w14:paraId="24CE916E" w14:textId="77777777" w:rsidR="002D5B13" w:rsidRPr="00B92704" w:rsidRDefault="002D5B13">
            <w:pPr>
              <w:spacing w:after="160"/>
              <w:rPr>
                <w:rFonts w:cs="Tahoma"/>
                <w:szCs w:val="20"/>
                <w:shd w:val="clear" w:color="auto" w:fill="FFFFFF"/>
              </w:rPr>
            </w:pPr>
          </w:p>
        </w:tc>
      </w:tr>
    </w:tbl>
    <w:p w14:paraId="62194D66" w14:textId="77777777" w:rsidR="002D5B13" w:rsidRPr="002D5B13" w:rsidRDefault="002D5B13" w:rsidP="002D5B13">
      <w:pPr>
        <w:tabs>
          <w:tab w:val="left" w:pos="1216"/>
        </w:tabs>
        <w:rPr>
          <w:rFonts w:cs="Tahoma"/>
          <w:b/>
          <w:iCs/>
          <w:szCs w:val="20"/>
          <w:u w:val="single"/>
        </w:rPr>
      </w:pPr>
    </w:p>
    <w:p w14:paraId="7FBB25B5" w14:textId="77777777" w:rsidR="002D5B13" w:rsidRPr="002D5B13" w:rsidRDefault="002D5B13" w:rsidP="002D5B13">
      <w:pPr>
        <w:tabs>
          <w:tab w:val="left" w:pos="1216"/>
        </w:tabs>
        <w:rPr>
          <w:rFonts w:cs="Tahoma"/>
          <w:b/>
          <w:iCs/>
          <w:szCs w:val="20"/>
          <w:u w:val="single"/>
        </w:rPr>
      </w:pPr>
    </w:p>
    <w:p w14:paraId="49A280EC" w14:textId="77777777" w:rsidR="002D5B13" w:rsidRPr="002D5B13" w:rsidRDefault="002D5B13" w:rsidP="002D5B13">
      <w:pPr>
        <w:tabs>
          <w:tab w:val="left" w:pos="1216"/>
        </w:tabs>
        <w:rPr>
          <w:rFonts w:cs="Tahoma"/>
          <w:szCs w:val="20"/>
        </w:rPr>
      </w:pPr>
      <w:r w:rsidRPr="002D5B13">
        <w:rPr>
          <w:rFonts w:cs="Tahoma"/>
          <w:b/>
          <w:iCs/>
          <w:szCs w:val="20"/>
          <w:u w:val="single"/>
        </w:rPr>
        <w:t xml:space="preserve">b) Focus Group Discussion with the Youth </w:t>
      </w:r>
    </w:p>
    <w:p w14:paraId="7A38B46C" w14:textId="77777777" w:rsidR="002D5B13" w:rsidRPr="002D5B13" w:rsidRDefault="002D5B13" w:rsidP="002D5B13">
      <w:pPr>
        <w:spacing w:after="160"/>
        <w:rPr>
          <w:rFonts w:cs="Tahoma"/>
          <w:szCs w:val="20"/>
          <w:shd w:val="clear" w:color="auto" w:fill="FFFFFF"/>
        </w:rPr>
      </w:pPr>
      <w:r w:rsidRPr="00B92704">
        <w:rPr>
          <w:rFonts w:cs="Tahoma"/>
          <w:szCs w:val="20"/>
          <w:shd w:val="clear" w:color="auto" w:fill="FFFFFF"/>
        </w:rPr>
        <w:t xml:space="preserve">The youth were also invited to a separate discussion. Pius and Zadock (KPLC) explained to the youth that they are also key to the decisions that are made in the community and so discussion with them was necessary so that they have opportunity to express themselves. They explained the agenda of the visit by the KOSAP team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The third objective was to explain the land requirements for the project, rights of the community members and the need for a project grievance redress mechanism and committee. They then gave a summary of the project in terms of its positive and negative impacts and their mitigation measures and their rights and requirements for identifying land. They told the youth to select a representative to the project committee who would represent their views/issues to the committee for redress. </w:t>
      </w:r>
    </w:p>
    <w:p w14:paraId="6C6E9981" w14:textId="77777777" w:rsidR="002D5B13" w:rsidRPr="002D5B13" w:rsidRDefault="002D5B13" w:rsidP="002D5B13">
      <w:pPr>
        <w:rPr>
          <w:rFonts w:cs="Tahoma"/>
          <w:b/>
          <w:szCs w:val="20"/>
        </w:rPr>
      </w:pPr>
      <w:r w:rsidRPr="002D5B13">
        <w:rPr>
          <w:rFonts w:cs="Tahoma"/>
          <w:b/>
          <w:szCs w:val="20"/>
        </w:rPr>
        <w:t xml:space="preserve">c) Elders/Men Discussions </w:t>
      </w:r>
    </w:p>
    <w:p w14:paraId="6A03D6E2" w14:textId="77777777" w:rsidR="002D5B13" w:rsidRPr="00B92704" w:rsidRDefault="002D5B13" w:rsidP="002D5B13">
      <w:pPr>
        <w:rPr>
          <w:rFonts w:cs="Tahoma"/>
          <w:szCs w:val="20"/>
        </w:rPr>
      </w:pPr>
      <w:r w:rsidRPr="00B92704">
        <w:rPr>
          <w:rFonts w:cs="Tahoma"/>
          <w:szCs w:val="20"/>
        </w:rPr>
        <w:t xml:space="preserve">Koech explained to the men that it was important to hold separate discussion so that the community get enough opportunities to be informed of the project and be free to ask questions.  He told the men that public participation in projects is crucial as it helps build consensus and enables people to make informed choices regarding projects. He repeated 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to explain the land requirements for the project, rights of the community in regard to the project and the need for a project grievance redress mechanism. Wilfred (KPLC) then gave a summary of the project in terms of its positive and negative impacts and their mitigation measures and the requirements for identifying land for the project. He also explained the need for the men to select representatives to the project committee who would represent their views/issues to the committee for redress. </w:t>
      </w:r>
    </w:p>
    <w:p w14:paraId="30578108" w14:textId="77777777" w:rsidR="002D5B13" w:rsidRPr="00B92704" w:rsidRDefault="002D5B13" w:rsidP="002D5B13">
      <w:pPr>
        <w:rPr>
          <w:rFonts w:cs="Tahoma"/>
          <w:szCs w:val="20"/>
        </w:rPr>
      </w:pPr>
      <w:r w:rsidRPr="00B92704">
        <w:rPr>
          <w:rFonts w:cs="Tahoma"/>
          <w:szCs w:val="20"/>
        </w:rPr>
        <w:t xml:space="preserve">The elders said they welcome the project and that they had already agreed on the portion of land where the project would be implemented i.e. part of the land which had already been set aside by the community for public utilities and one of the utilities under construction was a dispensary. The discussion was then opened up for questions. </w:t>
      </w:r>
    </w:p>
    <w:p w14:paraId="27FDDD16" w14:textId="77777777" w:rsidR="002D5B13" w:rsidRPr="002D5B13" w:rsidRDefault="002D5B13" w:rsidP="002D5B13">
      <w:pPr>
        <w:rPr>
          <w:rFonts w:cs="Tahoma"/>
          <w:szCs w:val="20"/>
          <w:lang w:val="en-ZA"/>
        </w:rPr>
      </w:pPr>
    </w:p>
    <w:p w14:paraId="51174BEA" w14:textId="77777777" w:rsidR="002D5B13" w:rsidRPr="00B92704" w:rsidRDefault="002D5B13" w:rsidP="002D5B13">
      <w:pPr>
        <w:rPr>
          <w:rFonts w:cs="Tahoma"/>
          <w:b/>
          <w:iCs/>
          <w:szCs w:val="20"/>
        </w:rPr>
      </w:pPr>
      <w:r w:rsidRPr="00B92704">
        <w:rPr>
          <w:rFonts w:cs="Tahoma"/>
          <w:szCs w:val="20"/>
        </w:rPr>
        <w:t xml:space="preserve">Question, Suggestions, feedback and response for focus group discussion with Men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3"/>
        <w:gridCol w:w="2765"/>
        <w:gridCol w:w="2331"/>
        <w:gridCol w:w="2257"/>
      </w:tblGrid>
      <w:tr w:rsidR="002D5B13" w:rsidRPr="00B92704" w14:paraId="4517F189" w14:textId="77777777">
        <w:tc>
          <w:tcPr>
            <w:tcW w:w="1019" w:type="pct"/>
            <w:tcBorders>
              <w:top w:val="single" w:sz="4" w:space="0" w:color="auto"/>
              <w:left w:val="single" w:sz="4" w:space="0" w:color="auto"/>
              <w:bottom w:val="single" w:sz="4" w:space="0" w:color="auto"/>
              <w:right w:val="single" w:sz="4" w:space="0" w:color="auto"/>
            </w:tcBorders>
            <w:hideMark/>
          </w:tcPr>
          <w:p w14:paraId="05C82F52" w14:textId="77777777" w:rsidR="002D5B13" w:rsidRPr="00B92704" w:rsidRDefault="002D5B13">
            <w:pPr>
              <w:rPr>
                <w:rFonts w:cs="Tahoma"/>
                <w:b/>
                <w:szCs w:val="20"/>
              </w:rPr>
            </w:pPr>
            <w:r w:rsidRPr="00B92704">
              <w:rPr>
                <w:rFonts w:cs="Tahoma"/>
                <w:b/>
                <w:szCs w:val="20"/>
              </w:rPr>
              <w:t>Name of Person making the contribution (e.g. comment or question)</w:t>
            </w:r>
          </w:p>
        </w:tc>
        <w:tc>
          <w:tcPr>
            <w:tcW w:w="1497" w:type="pct"/>
            <w:tcBorders>
              <w:top w:val="single" w:sz="4" w:space="0" w:color="auto"/>
              <w:left w:val="single" w:sz="4" w:space="0" w:color="auto"/>
              <w:bottom w:val="single" w:sz="4" w:space="0" w:color="auto"/>
              <w:right w:val="single" w:sz="4" w:space="0" w:color="auto"/>
            </w:tcBorders>
            <w:hideMark/>
          </w:tcPr>
          <w:p w14:paraId="6BCC1210" w14:textId="77777777" w:rsidR="002D5B13" w:rsidRPr="00B92704" w:rsidRDefault="002D5B13">
            <w:pPr>
              <w:rPr>
                <w:rFonts w:cs="Tahoma"/>
                <w:b/>
                <w:szCs w:val="20"/>
              </w:rPr>
            </w:pPr>
            <w:r w:rsidRPr="00B92704">
              <w:rPr>
                <w:rFonts w:cs="Tahoma"/>
                <w:b/>
                <w:szCs w:val="20"/>
              </w:rPr>
              <w:t>Question, Comment, Suggestion</w:t>
            </w:r>
          </w:p>
        </w:tc>
        <w:tc>
          <w:tcPr>
            <w:tcW w:w="1262" w:type="pct"/>
            <w:tcBorders>
              <w:top w:val="single" w:sz="4" w:space="0" w:color="auto"/>
              <w:left w:val="single" w:sz="4" w:space="0" w:color="auto"/>
              <w:bottom w:val="single" w:sz="4" w:space="0" w:color="auto"/>
              <w:right w:val="single" w:sz="4" w:space="0" w:color="auto"/>
            </w:tcBorders>
            <w:hideMark/>
          </w:tcPr>
          <w:p w14:paraId="0EDDCF46" w14:textId="77777777" w:rsidR="002D5B13" w:rsidRPr="00B92704" w:rsidRDefault="002D5B13">
            <w:pPr>
              <w:rPr>
                <w:rFonts w:cs="Tahoma"/>
                <w:b/>
                <w:szCs w:val="20"/>
              </w:rPr>
            </w:pPr>
            <w:r w:rsidRPr="00B92704">
              <w:rPr>
                <w:rFonts w:cs="Tahoma"/>
                <w:b/>
                <w:szCs w:val="20"/>
              </w:rPr>
              <w:t xml:space="preserve">Feedback/Responses by project team </w:t>
            </w:r>
          </w:p>
        </w:tc>
        <w:tc>
          <w:tcPr>
            <w:tcW w:w="1222" w:type="pct"/>
            <w:tcBorders>
              <w:top w:val="single" w:sz="4" w:space="0" w:color="auto"/>
              <w:left w:val="single" w:sz="4" w:space="0" w:color="auto"/>
              <w:bottom w:val="single" w:sz="4" w:space="0" w:color="auto"/>
              <w:right w:val="single" w:sz="4" w:space="0" w:color="auto"/>
            </w:tcBorders>
            <w:hideMark/>
          </w:tcPr>
          <w:p w14:paraId="6E6573CA" w14:textId="77777777" w:rsidR="002D5B13" w:rsidRPr="00B92704" w:rsidRDefault="002D5B13">
            <w:pPr>
              <w:rPr>
                <w:rFonts w:cs="Tahoma"/>
                <w:b/>
                <w:szCs w:val="20"/>
              </w:rPr>
            </w:pPr>
            <w:r w:rsidRPr="00B92704">
              <w:rPr>
                <w:rFonts w:cs="Tahoma"/>
                <w:b/>
                <w:szCs w:val="20"/>
              </w:rPr>
              <w:t>Response by agency on how feedback will be used or acted upon</w:t>
            </w:r>
          </w:p>
        </w:tc>
      </w:tr>
      <w:tr w:rsidR="002D5B13" w:rsidRPr="00B92704" w14:paraId="16DF1963" w14:textId="77777777">
        <w:tc>
          <w:tcPr>
            <w:tcW w:w="1019" w:type="pct"/>
            <w:tcBorders>
              <w:top w:val="single" w:sz="4" w:space="0" w:color="auto"/>
              <w:left w:val="single" w:sz="4" w:space="0" w:color="auto"/>
              <w:right w:val="single" w:sz="4" w:space="0" w:color="auto"/>
            </w:tcBorders>
          </w:tcPr>
          <w:p w14:paraId="4299F700" w14:textId="77777777" w:rsidR="002D5B13" w:rsidRPr="00B92704" w:rsidRDefault="002D5B13">
            <w:pPr>
              <w:rPr>
                <w:rFonts w:cs="Tahoma"/>
                <w:b/>
                <w:szCs w:val="20"/>
              </w:rPr>
            </w:pPr>
            <w:r w:rsidRPr="00B92704">
              <w:rPr>
                <w:rFonts w:cs="Tahoma"/>
                <w:b/>
                <w:szCs w:val="20"/>
              </w:rPr>
              <w:t>Ahmed Mohammed</w:t>
            </w:r>
          </w:p>
        </w:tc>
        <w:tc>
          <w:tcPr>
            <w:tcW w:w="1497" w:type="pct"/>
            <w:tcBorders>
              <w:top w:val="single" w:sz="4" w:space="0" w:color="auto"/>
              <w:left w:val="single" w:sz="4" w:space="0" w:color="auto"/>
              <w:bottom w:val="single" w:sz="4" w:space="0" w:color="auto"/>
              <w:right w:val="single" w:sz="4" w:space="0" w:color="auto"/>
            </w:tcBorders>
          </w:tcPr>
          <w:p w14:paraId="27A599DC" w14:textId="77777777" w:rsidR="002D5B13" w:rsidRPr="00B92704" w:rsidRDefault="002D5B13">
            <w:pPr>
              <w:rPr>
                <w:rFonts w:cs="Tahoma"/>
                <w:szCs w:val="20"/>
              </w:rPr>
            </w:pPr>
            <w:r w:rsidRPr="00B92704">
              <w:rPr>
                <w:rFonts w:cs="Tahoma"/>
                <w:szCs w:val="20"/>
              </w:rPr>
              <w:t xml:space="preserve">We have stayed in darkness for long period but now I can see some light a head. We appreciate and ready to give assistance were needed </w:t>
            </w:r>
          </w:p>
        </w:tc>
        <w:tc>
          <w:tcPr>
            <w:tcW w:w="1262" w:type="pct"/>
            <w:tcBorders>
              <w:top w:val="single" w:sz="4" w:space="0" w:color="auto"/>
              <w:left w:val="single" w:sz="4" w:space="0" w:color="auto"/>
              <w:bottom w:val="single" w:sz="4" w:space="0" w:color="auto"/>
              <w:right w:val="single" w:sz="4" w:space="0" w:color="auto"/>
            </w:tcBorders>
          </w:tcPr>
          <w:p w14:paraId="170C651E" w14:textId="77777777" w:rsidR="002D5B13" w:rsidRPr="00B92704" w:rsidRDefault="002D5B13">
            <w:pPr>
              <w:rPr>
                <w:rFonts w:cs="Tahoma"/>
                <w:szCs w:val="20"/>
              </w:rPr>
            </w:pPr>
          </w:p>
        </w:tc>
        <w:tc>
          <w:tcPr>
            <w:tcW w:w="1222" w:type="pct"/>
            <w:tcBorders>
              <w:top w:val="single" w:sz="4" w:space="0" w:color="auto"/>
              <w:left w:val="single" w:sz="4" w:space="0" w:color="auto"/>
              <w:bottom w:val="single" w:sz="4" w:space="0" w:color="auto"/>
              <w:right w:val="single" w:sz="4" w:space="0" w:color="auto"/>
            </w:tcBorders>
          </w:tcPr>
          <w:p w14:paraId="518FDB5B" w14:textId="77777777" w:rsidR="002D5B13" w:rsidRPr="00B92704" w:rsidRDefault="002D5B13">
            <w:pPr>
              <w:rPr>
                <w:rFonts w:cs="Tahoma"/>
                <w:b/>
                <w:szCs w:val="20"/>
              </w:rPr>
            </w:pPr>
          </w:p>
        </w:tc>
      </w:tr>
    </w:tbl>
    <w:p w14:paraId="07DDB0F4" w14:textId="77777777" w:rsidR="002D5B13" w:rsidRPr="002D5B13" w:rsidRDefault="002D5B13" w:rsidP="002D5B13">
      <w:pPr>
        <w:shd w:val="clear" w:color="auto" w:fill="FFFFFF"/>
        <w:autoSpaceDE w:val="0"/>
        <w:autoSpaceDN w:val="0"/>
        <w:adjustRightInd w:val="0"/>
        <w:rPr>
          <w:rFonts w:cs="Tahoma"/>
          <w:color w:val="000000"/>
          <w:szCs w:val="20"/>
          <w:lang w:val="en-US" w:eastAsia="en-US"/>
        </w:rPr>
      </w:pPr>
    </w:p>
    <w:p w14:paraId="5EDA26C7" w14:textId="77777777" w:rsidR="002D5B13" w:rsidRPr="002D5B13" w:rsidRDefault="002D5B13" w:rsidP="002D5B13">
      <w:pPr>
        <w:shd w:val="clear" w:color="auto" w:fill="FFFFFF"/>
        <w:autoSpaceDE w:val="0"/>
        <w:autoSpaceDN w:val="0"/>
        <w:adjustRightInd w:val="0"/>
        <w:rPr>
          <w:rFonts w:cs="Tahoma"/>
          <w:color w:val="000000"/>
          <w:szCs w:val="20"/>
          <w:lang w:val="en-US" w:eastAsia="en-US"/>
        </w:rPr>
      </w:pPr>
    </w:p>
    <w:p w14:paraId="720E8B96" w14:textId="3C1E1528" w:rsidR="002D5B13" w:rsidRPr="002D5B13" w:rsidRDefault="002D5B13" w:rsidP="002D5B13">
      <w:pPr>
        <w:keepNext/>
        <w:spacing w:after="60"/>
        <w:ind w:left="1080" w:hanging="1134"/>
        <w:rPr>
          <w:rFonts w:cs="Tahoma"/>
          <w:b/>
          <w:szCs w:val="20"/>
        </w:rPr>
      </w:pPr>
      <w:bookmarkStart w:id="263" w:name="_Toc90324140"/>
      <w:bookmarkStart w:id="264" w:name="_Toc97126822"/>
      <w:bookmarkStart w:id="265" w:name="_Toc97737499"/>
      <w:bookmarkStart w:id="266" w:name="_Toc137724639"/>
      <w:bookmarkStart w:id="267" w:name="_Toc148624547"/>
      <w:r w:rsidRPr="002D5B13">
        <w:rPr>
          <w:rFonts w:cs="Tahoma"/>
          <w:b/>
          <w:szCs w:val="20"/>
        </w:rPr>
        <w:lastRenderedPageBreak/>
        <w:t xml:space="preserve">Table </w:t>
      </w:r>
      <w:r w:rsidR="004F620A">
        <w:rPr>
          <w:rFonts w:cs="Tahoma"/>
          <w:b/>
          <w:szCs w:val="20"/>
        </w:rPr>
        <w:fldChar w:fldCharType="begin"/>
      </w:r>
      <w:r w:rsidR="004F620A">
        <w:rPr>
          <w:rFonts w:cs="Tahoma"/>
          <w:b/>
          <w:szCs w:val="20"/>
        </w:rPr>
        <w:instrText xml:space="preserve"> STYLEREF 1 \s </w:instrText>
      </w:r>
      <w:r w:rsidR="004F620A">
        <w:rPr>
          <w:rFonts w:cs="Tahoma"/>
          <w:b/>
          <w:szCs w:val="20"/>
        </w:rPr>
        <w:fldChar w:fldCharType="separate"/>
      </w:r>
      <w:r w:rsidR="004F620A">
        <w:rPr>
          <w:rFonts w:cs="Tahoma"/>
          <w:b/>
          <w:noProof/>
          <w:szCs w:val="20"/>
        </w:rPr>
        <w:t>5</w:t>
      </w:r>
      <w:r w:rsidR="004F620A">
        <w:rPr>
          <w:rFonts w:cs="Tahoma"/>
          <w:b/>
          <w:szCs w:val="20"/>
        </w:rPr>
        <w:fldChar w:fldCharType="end"/>
      </w:r>
      <w:r w:rsidR="004F620A">
        <w:rPr>
          <w:rFonts w:cs="Tahoma"/>
          <w:b/>
          <w:szCs w:val="20"/>
        </w:rPr>
        <w:noBreakHyphen/>
      </w:r>
      <w:r w:rsidR="004F620A">
        <w:rPr>
          <w:rFonts w:cs="Tahoma"/>
          <w:b/>
          <w:szCs w:val="20"/>
        </w:rPr>
        <w:fldChar w:fldCharType="begin"/>
      </w:r>
      <w:r w:rsidR="004F620A">
        <w:rPr>
          <w:rFonts w:cs="Tahoma"/>
          <w:b/>
          <w:szCs w:val="20"/>
        </w:rPr>
        <w:instrText xml:space="preserve"> SEQ Table \* ARABIC \s 1 </w:instrText>
      </w:r>
      <w:r w:rsidR="004F620A">
        <w:rPr>
          <w:rFonts w:cs="Tahoma"/>
          <w:b/>
          <w:szCs w:val="20"/>
        </w:rPr>
        <w:fldChar w:fldCharType="separate"/>
      </w:r>
      <w:r w:rsidR="004F620A">
        <w:rPr>
          <w:rFonts w:cs="Tahoma"/>
          <w:b/>
          <w:noProof/>
          <w:szCs w:val="20"/>
        </w:rPr>
        <w:t>6</w:t>
      </w:r>
      <w:r w:rsidR="004F620A">
        <w:rPr>
          <w:rFonts w:cs="Tahoma"/>
          <w:b/>
          <w:szCs w:val="20"/>
        </w:rPr>
        <w:fldChar w:fldCharType="end"/>
      </w:r>
      <w:r w:rsidRPr="002D5B13">
        <w:rPr>
          <w:rFonts w:cs="Tahoma"/>
          <w:b/>
          <w:szCs w:val="20"/>
        </w:rPr>
        <w:t>:Summary of Stakeholder Influence</w:t>
      </w:r>
      <w:bookmarkEnd w:id="263"/>
      <w:bookmarkEnd w:id="264"/>
      <w:bookmarkEnd w:id="265"/>
      <w:bookmarkEnd w:id="266"/>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18"/>
        <w:gridCol w:w="1435"/>
        <w:gridCol w:w="2195"/>
        <w:gridCol w:w="2108"/>
      </w:tblGrid>
      <w:tr w:rsidR="002D5B13" w:rsidRPr="002D5B13" w14:paraId="2AA650ED" w14:textId="77777777">
        <w:tc>
          <w:tcPr>
            <w:tcW w:w="795" w:type="pct"/>
            <w:shd w:val="clear" w:color="auto" w:fill="auto"/>
          </w:tcPr>
          <w:p w14:paraId="330DFDE4" w14:textId="77777777" w:rsidR="002D5B13" w:rsidRPr="002D5B13" w:rsidRDefault="002D5B13" w:rsidP="002D5B13">
            <w:pPr>
              <w:keepNext/>
              <w:rPr>
                <w:rFonts w:eastAsia="Arial" w:cs="Tahoma"/>
                <w:b/>
                <w:color w:val="000000"/>
                <w:szCs w:val="20"/>
                <w:lang w:val="en-US" w:eastAsia="en-US"/>
              </w:rPr>
            </w:pPr>
            <w:bookmarkStart w:id="268" w:name="_Hlk105153536"/>
            <w:r w:rsidRPr="002D5B13">
              <w:rPr>
                <w:rFonts w:eastAsia="Arial" w:cs="Tahoma"/>
                <w:b/>
                <w:color w:val="000000"/>
                <w:szCs w:val="20"/>
                <w:lang w:val="en-US" w:eastAsia="en-US"/>
              </w:rPr>
              <w:t>Stakeholder Category</w:t>
            </w:r>
          </w:p>
        </w:tc>
        <w:tc>
          <w:tcPr>
            <w:tcW w:w="1212" w:type="pct"/>
            <w:shd w:val="clear" w:color="auto" w:fill="auto"/>
          </w:tcPr>
          <w:p w14:paraId="3AD1EC2B" w14:textId="77777777" w:rsidR="002D5B13" w:rsidRPr="002D5B13" w:rsidRDefault="002D5B13" w:rsidP="002D5B13">
            <w:pPr>
              <w:keepNext/>
              <w:rPr>
                <w:rFonts w:eastAsia="Arial" w:cs="Tahoma"/>
                <w:b/>
                <w:color w:val="000000"/>
                <w:szCs w:val="20"/>
                <w:lang w:val="en-US" w:eastAsia="en-US"/>
              </w:rPr>
            </w:pPr>
            <w:r w:rsidRPr="002D5B13">
              <w:rPr>
                <w:rFonts w:eastAsia="Arial" w:cs="Tahoma"/>
                <w:b/>
                <w:color w:val="000000"/>
                <w:szCs w:val="20"/>
                <w:lang w:val="en-US" w:eastAsia="en-US"/>
              </w:rPr>
              <w:t>Relevant Stakeholders</w:t>
            </w:r>
          </w:p>
        </w:tc>
        <w:tc>
          <w:tcPr>
            <w:tcW w:w="751" w:type="pct"/>
            <w:shd w:val="clear" w:color="auto" w:fill="auto"/>
          </w:tcPr>
          <w:p w14:paraId="225E0D62" w14:textId="77777777" w:rsidR="002D5B13" w:rsidRPr="002D5B13" w:rsidRDefault="002D5B13" w:rsidP="002D5B13">
            <w:pPr>
              <w:keepNext/>
              <w:rPr>
                <w:rFonts w:eastAsia="Arial" w:cs="Tahoma"/>
                <w:b/>
                <w:color w:val="000000"/>
                <w:szCs w:val="20"/>
                <w:lang w:val="en-US" w:eastAsia="en-US"/>
              </w:rPr>
            </w:pPr>
            <w:r w:rsidRPr="002D5B13">
              <w:rPr>
                <w:rFonts w:eastAsia="Arial" w:cs="Tahoma"/>
                <w:b/>
                <w:color w:val="000000"/>
                <w:szCs w:val="20"/>
                <w:lang w:val="en-US" w:eastAsia="en-US"/>
              </w:rPr>
              <w:t>Magnitude of Influence</w:t>
            </w:r>
          </w:p>
        </w:tc>
        <w:tc>
          <w:tcPr>
            <w:tcW w:w="1140" w:type="pct"/>
            <w:shd w:val="clear" w:color="auto" w:fill="auto"/>
          </w:tcPr>
          <w:p w14:paraId="0D342153" w14:textId="77777777" w:rsidR="002D5B13" w:rsidRPr="002D5B13" w:rsidRDefault="002D5B13" w:rsidP="002D5B13">
            <w:pPr>
              <w:keepNext/>
              <w:rPr>
                <w:rFonts w:eastAsia="Arial" w:cs="Tahoma"/>
                <w:b/>
                <w:color w:val="000000"/>
                <w:szCs w:val="20"/>
                <w:lang w:val="en-US" w:eastAsia="en-US"/>
              </w:rPr>
            </w:pPr>
            <w:r w:rsidRPr="002D5B13">
              <w:rPr>
                <w:rFonts w:eastAsia="Arial" w:cs="Tahoma"/>
                <w:b/>
                <w:color w:val="000000"/>
                <w:szCs w:val="20"/>
                <w:lang w:val="en-US" w:eastAsia="en-US"/>
              </w:rPr>
              <w:t>Urgency/Likelihood of Influence</w:t>
            </w:r>
          </w:p>
        </w:tc>
        <w:tc>
          <w:tcPr>
            <w:tcW w:w="1102" w:type="pct"/>
            <w:shd w:val="clear" w:color="auto" w:fill="auto"/>
          </w:tcPr>
          <w:p w14:paraId="23EF33E3" w14:textId="77777777" w:rsidR="002D5B13" w:rsidRPr="002D5B13" w:rsidRDefault="002D5B13" w:rsidP="002D5B13">
            <w:pPr>
              <w:keepNext/>
              <w:rPr>
                <w:rFonts w:eastAsia="Arial" w:cs="Tahoma"/>
                <w:b/>
                <w:color w:val="000000"/>
                <w:szCs w:val="20"/>
                <w:lang w:val="en-US" w:eastAsia="en-US"/>
              </w:rPr>
            </w:pPr>
            <w:r w:rsidRPr="002D5B13">
              <w:rPr>
                <w:rFonts w:eastAsia="Arial" w:cs="Tahoma"/>
                <w:b/>
                <w:color w:val="000000"/>
                <w:szCs w:val="20"/>
                <w:lang w:val="en-US" w:eastAsia="en-US"/>
              </w:rPr>
              <w:t>Overall rating of stakeholder rating</w:t>
            </w:r>
          </w:p>
        </w:tc>
      </w:tr>
      <w:tr w:rsidR="002D5B13" w:rsidRPr="002D5B13" w14:paraId="0BDC2301" w14:textId="77777777">
        <w:tc>
          <w:tcPr>
            <w:tcW w:w="795" w:type="pct"/>
            <w:vMerge w:val="restart"/>
            <w:shd w:val="clear" w:color="auto" w:fill="auto"/>
          </w:tcPr>
          <w:p w14:paraId="497B562F"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Interested Parties</w:t>
            </w:r>
          </w:p>
        </w:tc>
        <w:tc>
          <w:tcPr>
            <w:tcW w:w="1212" w:type="pct"/>
            <w:shd w:val="clear" w:color="auto" w:fill="auto"/>
          </w:tcPr>
          <w:p w14:paraId="1BA62ADC"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National Government agencies</w:t>
            </w:r>
          </w:p>
        </w:tc>
        <w:tc>
          <w:tcPr>
            <w:tcW w:w="751" w:type="pct"/>
            <w:shd w:val="clear" w:color="auto" w:fill="auto"/>
          </w:tcPr>
          <w:p w14:paraId="50C6EEF8"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7ACA9102"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4829EFAA"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194AF5A5" w14:textId="77777777">
        <w:tc>
          <w:tcPr>
            <w:tcW w:w="795" w:type="pct"/>
            <w:vMerge/>
            <w:shd w:val="clear" w:color="auto" w:fill="auto"/>
          </w:tcPr>
          <w:p w14:paraId="17379377" w14:textId="77777777" w:rsidR="002D5B13" w:rsidRPr="002D5B13" w:rsidRDefault="002D5B13" w:rsidP="002D5B13">
            <w:pPr>
              <w:keepNext/>
              <w:spacing w:before="60"/>
              <w:rPr>
                <w:rFonts w:eastAsia="Arial" w:cs="Tahoma"/>
                <w:color w:val="000000"/>
                <w:szCs w:val="20"/>
                <w:lang w:val="en-US" w:eastAsia="en-US"/>
              </w:rPr>
            </w:pPr>
          </w:p>
        </w:tc>
        <w:tc>
          <w:tcPr>
            <w:tcW w:w="1212" w:type="pct"/>
            <w:shd w:val="clear" w:color="auto" w:fill="auto"/>
          </w:tcPr>
          <w:p w14:paraId="4A20F540"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National regulatory bodies</w:t>
            </w:r>
          </w:p>
        </w:tc>
        <w:tc>
          <w:tcPr>
            <w:tcW w:w="751" w:type="pct"/>
            <w:shd w:val="clear" w:color="auto" w:fill="auto"/>
          </w:tcPr>
          <w:p w14:paraId="6D6D7ADA"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1C0EFEE6"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02" w:type="pct"/>
            <w:shd w:val="clear" w:color="auto" w:fill="FF0000"/>
          </w:tcPr>
          <w:p w14:paraId="06558138"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5E0DD287" w14:textId="77777777">
        <w:tc>
          <w:tcPr>
            <w:tcW w:w="795" w:type="pct"/>
            <w:vMerge/>
            <w:shd w:val="clear" w:color="auto" w:fill="auto"/>
          </w:tcPr>
          <w:p w14:paraId="6BBE8C89" w14:textId="77777777" w:rsidR="002D5B13" w:rsidRPr="002D5B13" w:rsidRDefault="002D5B13" w:rsidP="002D5B13">
            <w:pPr>
              <w:keepNext/>
              <w:spacing w:before="60"/>
              <w:rPr>
                <w:rFonts w:eastAsia="Arial" w:cs="Tahoma"/>
                <w:color w:val="000000"/>
                <w:szCs w:val="20"/>
                <w:lang w:val="en-US" w:eastAsia="en-US"/>
              </w:rPr>
            </w:pPr>
          </w:p>
        </w:tc>
        <w:tc>
          <w:tcPr>
            <w:tcW w:w="1212" w:type="pct"/>
            <w:shd w:val="clear" w:color="auto" w:fill="auto"/>
          </w:tcPr>
          <w:p w14:paraId="08225C8F"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 xml:space="preserve">County Government  </w:t>
            </w:r>
          </w:p>
        </w:tc>
        <w:tc>
          <w:tcPr>
            <w:tcW w:w="751" w:type="pct"/>
            <w:shd w:val="clear" w:color="auto" w:fill="auto"/>
          </w:tcPr>
          <w:p w14:paraId="294585EF"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6B2FED33"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02" w:type="pct"/>
            <w:shd w:val="clear" w:color="auto" w:fill="FF0000"/>
          </w:tcPr>
          <w:p w14:paraId="28ABB364"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04B7DB63" w14:textId="77777777">
        <w:tc>
          <w:tcPr>
            <w:tcW w:w="795" w:type="pct"/>
            <w:vMerge w:val="restart"/>
            <w:shd w:val="clear" w:color="auto" w:fill="auto"/>
          </w:tcPr>
          <w:p w14:paraId="53525EA8"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Project affected Persons</w:t>
            </w:r>
          </w:p>
        </w:tc>
        <w:tc>
          <w:tcPr>
            <w:tcW w:w="1212" w:type="pct"/>
            <w:shd w:val="clear" w:color="auto" w:fill="auto"/>
          </w:tcPr>
          <w:p w14:paraId="1A06362A"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Local communities to be affected either directly or indirectly by Projects</w:t>
            </w:r>
          </w:p>
        </w:tc>
        <w:tc>
          <w:tcPr>
            <w:tcW w:w="751" w:type="pct"/>
            <w:shd w:val="clear" w:color="auto" w:fill="auto"/>
          </w:tcPr>
          <w:p w14:paraId="7B58A8A5"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Large</w:t>
            </w:r>
          </w:p>
        </w:tc>
        <w:tc>
          <w:tcPr>
            <w:tcW w:w="1140" w:type="pct"/>
            <w:shd w:val="clear" w:color="auto" w:fill="auto"/>
          </w:tcPr>
          <w:p w14:paraId="134AB569"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341E2D2D"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3B1A28FD" w14:textId="77777777">
        <w:tc>
          <w:tcPr>
            <w:tcW w:w="795" w:type="pct"/>
            <w:vMerge/>
            <w:shd w:val="clear" w:color="auto" w:fill="auto"/>
          </w:tcPr>
          <w:p w14:paraId="1C6815BF" w14:textId="77777777" w:rsidR="002D5B13" w:rsidRPr="002D5B13" w:rsidRDefault="002D5B13" w:rsidP="002D5B13">
            <w:pPr>
              <w:keepNext/>
              <w:spacing w:before="60"/>
              <w:rPr>
                <w:rFonts w:eastAsia="Arial" w:cs="Tahoma"/>
                <w:color w:val="000000"/>
                <w:szCs w:val="20"/>
                <w:lang w:val="en-US" w:eastAsia="en-US"/>
              </w:rPr>
            </w:pPr>
          </w:p>
        </w:tc>
        <w:tc>
          <w:tcPr>
            <w:tcW w:w="1212" w:type="pct"/>
            <w:shd w:val="clear" w:color="auto" w:fill="auto"/>
          </w:tcPr>
          <w:p w14:paraId="6016FD60"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 xml:space="preserve">Vulnerable Individuals and Households </w:t>
            </w:r>
          </w:p>
        </w:tc>
        <w:tc>
          <w:tcPr>
            <w:tcW w:w="751" w:type="pct"/>
            <w:shd w:val="clear" w:color="auto" w:fill="auto"/>
          </w:tcPr>
          <w:p w14:paraId="6D034688"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40" w:type="pct"/>
            <w:shd w:val="clear" w:color="auto" w:fill="auto"/>
          </w:tcPr>
          <w:p w14:paraId="31B5B682"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High</w:t>
            </w:r>
          </w:p>
        </w:tc>
        <w:tc>
          <w:tcPr>
            <w:tcW w:w="1102" w:type="pct"/>
            <w:shd w:val="clear" w:color="auto" w:fill="FF0000"/>
          </w:tcPr>
          <w:p w14:paraId="232770AC"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Major</w:t>
            </w:r>
          </w:p>
        </w:tc>
      </w:tr>
      <w:tr w:rsidR="002D5B13" w:rsidRPr="002D5B13" w14:paraId="48393F43" w14:textId="77777777">
        <w:tc>
          <w:tcPr>
            <w:tcW w:w="795" w:type="pct"/>
            <w:vMerge/>
            <w:shd w:val="clear" w:color="auto" w:fill="auto"/>
          </w:tcPr>
          <w:p w14:paraId="75A335B8" w14:textId="77777777" w:rsidR="002D5B13" w:rsidRPr="002D5B13" w:rsidRDefault="002D5B13" w:rsidP="002D5B13">
            <w:pPr>
              <w:keepNext/>
              <w:spacing w:before="60"/>
              <w:rPr>
                <w:rFonts w:eastAsia="Arial" w:cs="Tahoma"/>
                <w:color w:val="000000"/>
                <w:szCs w:val="20"/>
                <w:lang w:val="en-US" w:eastAsia="en-US"/>
              </w:rPr>
            </w:pPr>
          </w:p>
        </w:tc>
        <w:tc>
          <w:tcPr>
            <w:tcW w:w="1212" w:type="pct"/>
            <w:shd w:val="clear" w:color="auto" w:fill="auto"/>
          </w:tcPr>
          <w:p w14:paraId="1150BC72"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Education and Health institutions</w:t>
            </w:r>
          </w:p>
        </w:tc>
        <w:tc>
          <w:tcPr>
            <w:tcW w:w="751" w:type="pct"/>
            <w:shd w:val="clear" w:color="auto" w:fill="auto"/>
          </w:tcPr>
          <w:p w14:paraId="615A2AC4"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Medium</w:t>
            </w:r>
          </w:p>
        </w:tc>
        <w:tc>
          <w:tcPr>
            <w:tcW w:w="1140" w:type="pct"/>
            <w:shd w:val="clear" w:color="auto" w:fill="auto"/>
          </w:tcPr>
          <w:p w14:paraId="5B279ABC"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Low</w:t>
            </w:r>
          </w:p>
        </w:tc>
        <w:tc>
          <w:tcPr>
            <w:tcW w:w="1102" w:type="pct"/>
            <w:shd w:val="clear" w:color="auto" w:fill="FFFF00"/>
          </w:tcPr>
          <w:p w14:paraId="19680FF7" w14:textId="77777777" w:rsidR="002D5B13" w:rsidRPr="002D5B13" w:rsidRDefault="002D5B13" w:rsidP="002D5B13">
            <w:pPr>
              <w:keepNext/>
              <w:spacing w:before="60"/>
              <w:rPr>
                <w:rFonts w:eastAsia="Arial" w:cs="Tahoma"/>
                <w:color w:val="000000"/>
                <w:szCs w:val="20"/>
                <w:lang w:val="en-US" w:eastAsia="en-US"/>
              </w:rPr>
            </w:pPr>
            <w:r w:rsidRPr="002D5B13">
              <w:rPr>
                <w:rFonts w:eastAsia="Arial" w:cs="Tahoma"/>
                <w:color w:val="000000"/>
                <w:szCs w:val="20"/>
                <w:lang w:val="en-US" w:eastAsia="en-US"/>
              </w:rPr>
              <w:t>Minor</w:t>
            </w:r>
          </w:p>
        </w:tc>
      </w:tr>
      <w:bookmarkEnd w:id="268"/>
    </w:tbl>
    <w:p w14:paraId="573CC096" w14:textId="77777777" w:rsidR="002D5B13" w:rsidRPr="00B92704" w:rsidRDefault="002D5B13" w:rsidP="00927213">
      <w:pPr>
        <w:pStyle w:val="Default"/>
        <w:shd w:val="clear" w:color="auto" w:fill="FFFFFF"/>
        <w:rPr>
          <w:rFonts w:ascii="Tahoma" w:hAnsi="Tahoma" w:cs="Tahoma"/>
          <w:color w:val="auto"/>
          <w:sz w:val="20"/>
          <w:szCs w:val="20"/>
          <w:highlight w:val="yellow"/>
        </w:rPr>
      </w:pPr>
    </w:p>
    <w:p w14:paraId="50B50CC3" w14:textId="77777777" w:rsidR="00FE7AFF" w:rsidRPr="00B92704" w:rsidRDefault="00FE7AFF" w:rsidP="00927213">
      <w:pPr>
        <w:pStyle w:val="Default"/>
        <w:shd w:val="clear" w:color="auto" w:fill="FFFFFF"/>
        <w:rPr>
          <w:rFonts w:ascii="Tahoma" w:hAnsi="Tahoma" w:cs="Tahoma"/>
          <w:color w:val="auto"/>
          <w:sz w:val="20"/>
          <w:szCs w:val="20"/>
          <w:highlight w:val="yellow"/>
        </w:rPr>
      </w:pPr>
    </w:p>
    <w:p w14:paraId="4CB77F9D" w14:textId="77777777" w:rsidR="002D5B13" w:rsidRPr="00B92704" w:rsidRDefault="002D5B13" w:rsidP="00927213">
      <w:pPr>
        <w:pStyle w:val="Default"/>
        <w:shd w:val="clear" w:color="auto" w:fill="FFFFFF"/>
        <w:rPr>
          <w:rFonts w:ascii="Tahoma" w:hAnsi="Tahoma" w:cs="Tahoma"/>
          <w:color w:val="auto"/>
          <w:sz w:val="20"/>
          <w:szCs w:val="20"/>
          <w:highlight w:val="yellow"/>
        </w:rPr>
      </w:pPr>
    </w:p>
    <w:p w14:paraId="36A77DA8" w14:textId="77777777" w:rsidR="00420B31" w:rsidRPr="00B92704" w:rsidRDefault="005A11AF" w:rsidP="00927213">
      <w:pPr>
        <w:pStyle w:val="Heading2"/>
        <w:rPr>
          <w:rFonts w:cs="Tahoma"/>
          <w:sz w:val="20"/>
        </w:rPr>
      </w:pPr>
      <w:bookmarkStart w:id="269" w:name="_Toc148628024"/>
      <w:r w:rsidRPr="00B92704">
        <w:rPr>
          <w:rFonts w:cs="Tahoma"/>
          <w:sz w:val="20"/>
        </w:rPr>
        <w:t>Summary of community consultation during the esia</w:t>
      </w:r>
      <w:bookmarkEnd w:id="269"/>
    </w:p>
    <w:p w14:paraId="528C64C8" w14:textId="77777777" w:rsidR="00420B31" w:rsidRPr="00B92704" w:rsidRDefault="00420B31" w:rsidP="00927213">
      <w:pPr>
        <w:shd w:val="clear" w:color="auto" w:fill="FFFFFF"/>
        <w:autoSpaceDE w:val="0"/>
        <w:autoSpaceDN w:val="0"/>
        <w:adjustRightInd w:val="0"/>
        <w:rPr>
          <w:rFonts w:cs="Tahoma"/>
          <w:color w:val="000000"/>
          <w:szCs w:val="20"/>
          <w:lang w:val="en-US" w:eastAsia="en-US"/>
        </w:rPr>
      </w:pPr>
    </w:p>
    <w:p w14:paraId="6F0322D2" w14:textId="77777777" w:rsidR="009F531F" w:rsidRPr="00B92704" w:rsidRDefault="004C04E3" w:rsidP="00927213">
      <w:p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 xml:space="preserve">The general stakeholder consultation was done in a public </w:t>
      </w:r>
      <w:r w:rsidR="00DE3436" w:rsidRPr="00B92704">
        <w:rPr>
          <w:rFonts w:cs="Tahoma"/>
          <w:color w:val="000000"/>
          <w:szCs w:val="20"/>
          <w:lang w:val="en-US" w:eastAsia="en-US"/>
        </w:rPr>
        <w:t>meeting (</w:t>
      </w:r>
      <w:r w:rsidR="00905627" w:rsidRPr="00B92704">
        <w:rPr>
          <w:rFonts w:cs="Tahoma"/>
          <w:color w:val="000000"/>
          <w:szCs w:val="20"/>
          <w:lang w:val="en-US" w:eastAsia="en-US"/>
        </w:rPr>
        <w:t>Baraza</w:t>
      </w:r>
      <w:r w:rsidRPr="00B92704">
        <w:rPr>
          <w:rFonts w:cs="Tahoma"/>
          <w:color w:val="000000"/>
          <w:szCs w:val="20"/>
          <w:lang w:val="en-US" w:eastAsia="en-US"/>
        </w:rPr>
        <w:t>) organize</w:t>
      </w:r>
      <w:r w:rsidR="0002101B" w:rsidRPr="00B92704">
        <w:rPr>
          <w:rFonts w:cs="Tahoma"/>
          <w:color w:val="000000"/>
          <w:szCs w:val="20"/>
          <w:lang w:val="en-US" w:eastAsia="en-US"/>
        </w:rPr>
        <w:t xml:space="preserve">d at the </w:t>
      </w:r>
      <w:r w:rsidR="009441F1" w:rsidRPr="00B92704">
        <w:rPr>
          <w:rFonts w:cs="Tahoma"/>
          <w:color w:val="000000"/>
          <w:szCs w:val="20"/>
          <w:lang w:val="en-US" w:eastAsia="en-US"/>
        </w:rPr>
        <w:t>Maalimin</w:t>
      </w:r>
      <w:r w:rsidR="0002101B" w:rsidRPr="00B92704">
        <w:rPr>
          <w:rFonts w:cs="Tahoma"/>
          <w:color w:val="000000"/>
          <w:szCs w:val="20"/>
          <w:lang w:val="en-US" w:eastAsia="en-US"/>
        </w:rPr>
        <w:t xml:space="preserve"> </w:t>
      </w:r>
      <w:r w:rsidR="001E66D6" w:rsidRPr="00B92704">
        <w:rPr>
          <w:rFonts w:cs="Tahoma"/>
          <w:color w:val="000000"/>
          <w:szCs w:val="20"/>
          <w:lang w:val="en-US" w:eastAsia="en-US"/>
        </w:rPr>
        <w:t xml:space="preserve">Dispensary </w:t>
      </w:r>
      <w:r w:rsidR="0002101B" w:rsidRPr="00B92704">
        <w:rPr>
          <w:rFonts w:cs="Tahoma"/>
          <w:color w:val="000000"/>
          <w:szCs w:val="20"/>
          <w:lang w:val="en-US" w:eastAsia="en-US"/>
        </w:rPr>
        <w:t>compound</w:t>
      </w:r>
      <w:r w:rsidR="009532B1" w:rsidRPr="00B92704">
        <w:rPr>
          <w:rFonts w:cs="Tahoma"/>
          <w:color w:val="000000"/>
          <w:szCs w:val="20"/>
          <w:lang w:val="en-US" w:eastAsia="en-US"/>
        </w:rPr>
        <w:t xml:space="preserve"> by the area chief</w:t>
      </w:r>
      <w:r w:rsidR="001E66D6" w:rsidRPr="00B92704">
        <w:rPr>
          <w:rFonts w:cs="Tahoma"/>
          <w:color w:val="000000"/>
          <w:szCs w:val="20"/>
          <w:lang w:val="en-US" w:eastAsia="en-US"/>
        </w:rPr>
        <w:t>.</w:t>
      </w:r>
      <w:r w:rsidR="009D2800" w:rsidRPr="00B92704">
        <w:rPr>
          <w:rFonts w:cs="Tahoma"/>
          <w:color w:val="000000"/>
          <w:szCs w:val="20"/>
          <w:lang w:val="en-US" w:eastAsia="en-US"/>
        </w:rPr>
        <w:t xml:space="preserve"> </w:t>
      </w:r>
      <w:r w:rsidRPr="00B92704">
        <w:rPr>
          <w:rFonts w:cs="Tahoma"/>
          <w:color w:val="000000"/>
          <w:szCs w:val="20"/>
          <w:lang w:val="en-US" w:eastAsia="en-US"/>
        </w:rPr>
        <w:t xml:space="preserve">The meeting was chaired by the </w:t>
      </w:r>
      <w:r w:rsidR="001E66D6" w:rsidRPr="00B92704">
        <w:rPr>
          <w:rFonts w:cs="Tahoma"/>
          <w:color w:val="000000"/>
          <w:szCs w:val="20"/>
          <w:lang w:val="en-US" w:eastAsia="en-US"/>
        </w:rPr>
        <w:t xml:space="preserve">ward admin </w:t>
      </w:r>
      <w:r w:rsidRPr="00B92704">
        <w:rPr>
          <w:rFonts w:cs="Tahoma"/>
          <w:color w:val="000000"/>
          <w:szCs w:val="20"/>
          <w:lang w:val="en-US" w:eastAsia="en-US"/>
        </w:rPr>
        <w:t>assisted by the</w:t>
      </w:r>
      <w:r w:rsidR="009D2800" w:rsidRPr="00B92704">
        <w:rPr>
          <w:rFonts w:cs="Tahoma"/>
          <w:color w:val="000000"/>
          <w:szCs w:val="20"/>
          <w:lang w:val="en-US" w:eastAsia="en-US"/>
        </w:rPr>
        <w:t xml:space="preserve"> </w:t>
      </w:r>
      <w:r w:rsidR="001E66D6" w:rsidRPr="00B92704">
        <w:rPr>
          <w:rFonts w:cs="Tahoma"/>
          <w:color w:val="000000"/>
          <w:szCs w:val="20"/>
          <w:lang w:val="en-US" w:eastAsia="en-US"/>
        </w:rPr>
        <w:t>chief officer</w:t>
      </w:r>
      <w:r w:rsidR="008124DA" w:rsidRPr="00B92704">
        <w:rPr>
          <w:rFonts w:cs="Tahoma"/>
          <w:color w:val="000000"/>
          <w:szCs w:val="20"/>
          <w:lang w:val="en-US" w:eastAsia="en-US"/>
        </w:rPr>
        <w:t>.</w:t>
      </w:r>
      <w:r w:rsidR="001E66D6" w:rsidRPr="00B92704">
        <w:rPr>
          <w:rFonts w:cs="Tahoma"/>
          <w:color w:val="000000"/>
          <w:szCs w:val="20"/>
          <w:lang w:val="en-US" w:eastAsia="en-US"/>
        </w:rPr>
        <w:t xml:space="preserve"> </w:t>
      </w:r>
      <w:r w:rsidR="009F531F" w:rsidRPr="00B92704">
        <w:rPr>
          <w:rFonts w:cs="Tahoma"/>
          <w:color w:val="000000"/>
          <w:szCs w:val="20"/>
          <w:lang w:val="en-US" w:eastAsia="en-US"/>
        </w:rPr>
        <w:t xml:space="preserve">The </w:t>
      </w:r>
      <w:r w:rsidR="00DE3436" w:rsidRPr="00B92704">
        <w:rPr>
          <w:rFonts w:cs="Tahoma"/>
          <w:color w:val="000000"/>
          <w:szCs w:val="20"/>
          <w:lang w:val="en-US" w:eastAsia="en-US"/>
        </w:rPr>
        <w:t>feedback</w:t>
      </w:r>
      <w:r w:rsidR="007A454A" w:rsidRPr="00B92704">
        <w:rPr>
          <w:rFonts w:cs="Tahoma"/>
          <w:color w:val="000000"/>
          <w:szCs w:val="20"/>
          <w:lang w:val="en-US" w:eastAsia="en-US"/>
        </w:rPr>
        <w:t xml:space="preserve"> received </w:t>
      </w:r>
      <w:r w:rsidR="009F531F" w:rsidRPr="00B92704">
        <w:rPr>
          <w:rFonts w:cs="Tahoma"/>
          <w:color w:val="000000"/>
          <w:szCs w:val="20"/>
          <w:lang w:val="en-US" w:eastAsia="en-US"/>
        </w:rPr>
        <w:t>during the stakeholder consultation process</w:t>
      </w:r>
      <w:r w:rsidR="00232DC3" w:rsidRPr="00B92704">
        <w:rPr>
          <w:rFonts w:cs="Tahoma"/>
          <w:color w:val="000000"/>
          <w:szCs w:val="20"/>
          <w:lang w:val="en-US" w:eastAsia="en-US"/>
        </w:rPr>
        <w:t xml:space="preserve"> </w:t>
      </w:r>
      <w:r w:rsidR="009F531F" w:rsidRPr="00B92704">
        <w:rPr>
          <w:rFonts w:cs="Tahoma"/>
          <w:color w:val="000000"/>
          <w:szCs w:val="20"/>
          <w:lang w:val="en-US" w:eastAsia="en-US"/>
        </w:rPr>
        <w:t xml:space="preserve">have been </w:t>
      </w:r>
      <w:r w:rsidR="004F63FA" w:rsidRPr="00B92704">
        <w:rPr>
          <w:rFonts w:cs="Tahoma"/>
          <w:color w:val="000000"/>
          <w:szCs w:val="20"/>
          <w:lang w:val="en-US" w:eastAsia="en-US"/>
        </w:rPr>
        <w:t>summarized</w:t>
      </w:r>
      <w:r w:rsidR="009F531F" w:rsidRPr="00B92704">
        <w:rPr>
          <w:rFonts w:cs="Tahoma"/>
          <w:color w:val="000000"/>
          <w:szCs w:val="20"/>
          <w:lang w:val="en-US" w:eastAsia="en-US"/>
        </w:rPr>
        <w:t xml:space="preserve"> below:</w:t>
      </w:r>
    </w:p>
    <w:p w14:paraId="665BCE25" w14:textId="77777777" w:rsidR="0017683C" w:rsidRPr="00B92704" w:rsidRDefault="0017683C" w:rsidP="00927213">
      <w:pPr>
        <w:shd w:val="clear" w:color="auto" w:fill="FFFFFF"/>
        <w:autoSpaceDE w:val="0"/>
        <w:autoSpaceDN w:val="0"/>
        <w:adjustRightInd w:val="0"/>
        <w:rPr>
          <w:rFonts w:cs="Tahoma"/>
          <w:b/>
          <w:bCs/>
          <w:color w:val="000000"/>
          <w:szCs w:val="20"/>
          <w:lang w:val="en-US" w:eastAsia="en-US"/>
        </w:rPr>
      </w:pPr>
    </w:p>
    <w:p w14:paraId="6B004505" w14:textId="77777777" w:rsidR="007A454A" w:rsidRPr="00B92704" w:rsidRDefault="007A454A" w:rsidP="00927213">
      <w:pPr>
        <w:shd w:val="clear" w:color="auto" w:fill="FFFFFF"/>
        <w:autoSpaceDE w:val="0"/>
        <w:autoSpaceDN w:val="0"/>
        <w:adjustRightInd w:val="0"/>
        <w:rPr>
          <w:rFonts w:cs="Tahoma"/>
          <w:b/>
          <w:bCs/>
          <w:color w:val="000000"/>
          <w:szCs w:val="20"/>
          <w:lang w:val="en-US" w:eastAsia="en-US"/>
        </w:rPr>
      </w:pPr>
      <w:r w:rsidRPr="00B92704">
        <w:rPr>
          <w:rFonts w:cs="Tahoma"/>
          <w:b/>
          <w:bCs/>
          <w:color w:val="000000"/>
          <w:szCs w:val="20"/>
          <w:lang w:val="en-US" w:eastAsia="en-US"/>
        </w:rPr>
        <w:t>Benefits of the Project</w:t>
      </w:r>
    </w:p>
    <w:p w14:paraId="0464BA05" w14:textId="77777777" w:rsidR="007A454A" w:rsidRPr="00B92704" w:rsidRDefault="007A454A" w:rsidP="001F305E">
      <w:pPr>
        <w:numPr>
          <w:ilvl w:val="0"/>
          <w:numId w:val="28"/>
        </w:num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 xml:space="preserve">The community was in support of the project. </w:t>
      </w:r>
      <w:r w:rsidR="00DE3436" w:rsidRPr="00B92704">
        <w:rPr>
          <w:rFonts w:cs="Tahoma"/>
          <w:color w:val="000000"/>
          <w:szCs w:val="20"/>
          <w:lang w:val="en-US" w:eastAsia="en-US"/>
        </w:rPr>
        <w:t>They noted</w:t>
      </w:r>
      <w:r w:rsidRPr="00B92704">
        <w:rPr>
          <w:rFonts w:cs="Tahoma"/>
          <w:color w:val="000000"/>
          <w:szCs w:val="20"/>
          <w:lang w:val="en-US" w:eastAsia="en-US"/>
        </w:rPr>
        <w:t xml:space="preserve"> that the project will beneficial to the community as it will:</w:t>
      </w:r>
    </w:p>
    <w:p w14:paraId="27410631" w14:textId="77777777" w:rsidR="007A454A" w:rsidRPr="00B92704" w:rsidRDefault="007A454A" w:rsidP="001F305E">
      <w:pPr>
        <w:numPr>
          <w:ilvl w:val="1"/>
          <w:numId w:val="28"/>
        </w:num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 xml:space="preserve">improve their livelihood and enhance their living standards </w:t>
      </w:r>
    </w:p>
    <w:p w14:paraId="04975E5F" w14:textId="77777777" w:rsidR="007A454A" w:rsidRPr="00B92704" w:rsidRDefault="007A454A" w:rsidP="00927213">
      <w:pPr>
        <w:shd w:val="clear" w:color="auto" w:fill="FFFFFF"/>
        <w:autoSpaceDE w:val="0"/>
        <w:autoSpaceDN w:val="0"/>
        <w:adjustRightInd w:val="0"/>
        <w:rPr>
          <w:rFonts w:cs="Tahoma"/>
          <w:b/>
          <w:bCs/>
          <w:color w:val="000000"/>
          <w:szCs w:val="20"/>
          <w:lang w:val="en-US" w:eastAsia="en-US"/>
        </w:rPr>
      </w:pPr>
      <w:r w:rsidRPr="00B92704">
        <w:rPr>
          <w:rFonts w:cs="Tahoma"/>
          <w:b/>
          <w:bCs/>
          <w:color w:val="000000"/>
          <w:szCs w:val="20"/>
          <w:lang w:val="en-US" w:eastAsia="en-US"/>
        </w:rPr>
        <w:t>Community Concerns</w:t>
      </w:r>
    </w:p>
    <w:p w14:paraId="3E0C0A73" w14:textId="77777777" w:rsidR="007A454A" w:rsidRPr="00B92704" w:rsidRDefault="007A454A" w:rsidP="001F305E">
      <w:pPr>
        <w:numPr>
          <w:ilvl w:val="0"/>
          <w:numId w:val="28"/>
        </w:num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The community raised they following concerns:</w:t>
      </w:r>
    </w:p>
    <w:p w14:paraId="6EF9B07F" w14:textId="77777777" w:rsidR="00257AE4" w:rsidRPr="00B92704" w:rsidRDefault="00257AE4" w:rsidP="001F305E">
      <w:pPr>
        <w:numPr>
          <w:ilvl w:val="0"/>
          <w:numId w:val="44"/>
        </w:numPr>
        <w:shd w:val="clear" w:color="auto" w:fill="FFFFFF"/>
        <w:autoSpaceDE w:val="0"/>
        <w:autoSpaceDN w:val="0"/>
        <w:adjustRightInd w:val="0"/>
        <w:ind w:left="1350" w:hanging="270"/>
        <w:rPr>
          <w:rFonts w:cs="Tahoma"/>
          <w:szCs w:val="20"/>
        </w:rPr>
      </w:pPr>
      <w:r w:rsidRPr="00B92704">
        <w:rPr>
          <w:rFonts w:cs="Tahoma"/>
          <w:szCs w:val="20"/>
        </w:rPr>
        <w:t>The community was concerned that previous contractors who had visited the area did not cover the holes they dug and this led to loss of lives of humans and animals</w:t>
      </w:r>
    </w:p>
    <w:p w14:paraId="7BF4E65A" w14:textId="77777777" w:rsidR="007A454A" w:rsidRPr="00B92704" w:rsidRDefault="007A454A" w:rsidP="00927213">
      <w:pPr>
        <w:shd w:val="clear" w:color="auto" w:fill="FFFFFF"/>
        <w:autoSpaceDE w:val="0"/>
        <w:autoSpaceDN w:val="0"/>
        <w:adjustRightInd w:val="0"/>
        <w:rPr>
          <w:rFonts w:cs="Tahoma"/>
          <w:b/>
          <w:bCs/>
          <w:color w:val="000000"/>
          <w:szCs w:val="20"/>
          <w:lang w:val="en-US" w:eastAsia="en-US"/>
        </w:rPr>
      </w:pPr>
      <w:r w:rsidRPr="00B92704">
        <w:rPr>
          <w:rFonts w:cs="Tahoma"/>
          <w:b/>
          <w:bCs/>
          <w:color w:val="000000"/>
          <w:szCs w:val="20"/>
          <w:lang w:val="en-US" w:eastAsia="en-US"/>
        </w:rPr>
        <w:t>Community Requests</w:t>
      </w:r>
    </w:p>
    <w:p w14:paraId="7D361263" w14:textId="77777777" w:rsidR="007A454A" w:rsidRPr="00B92704" w:rsidRDefault="007A454A" w:rsidP="001F305E">
      <w:pPr>
        <w:numPr>
          <w:ilvl w:val="0"/>
          <w:numId w:val="28"/>
        </w:numPr>
        <w:shd w:val="clear" w:color="auto" w:fill="FFFFFF"/>
        <w:autoSpaceDE w:val="0"/>
        <w:autoSpaceDN w:val="0"/>
        <w:adjustRightInd w:val="0"/>
        <w:rPr>
          <w:rFonts w:cs="Tahoma"/>
          <w:color w:val="000000"/>
          <w:szCs w:val="20"/>
          <w:lang w:val="en-US" w:eastAsia="en-US"/>
        </w:rPr>
      </w:pPr>
      <w:r w:rsidRPr="00B92704">
        <w:rPr>
          <w:rFonts w:cs="Tahoma"/>
          <w:color w:val="000000"/>
          <w:szCs w:val="20"/>
          <w:lang w:val="en-US" w:eastAsia="en-US"/>
        </w:rPr>
        <w:t>The community requested the following from the project:</w:t>
      </w:r>
    </w:p>
    <w:p w14:paraId="1E6C5E5F" w14:textId="77777777" w:rsidR="00257AE4" w:rsidRPr="00B92704" w:rsidRDefault="00257AE4" w:rsidP="001F305E">
      <w:pPr>
        <w:numPr>
          <w:ilvl w:val="0"/>
          <w:numId w:val="45"/>
        </w:numPr>
        <w:shd w:val="clear" w:color="auto" w:fill="FFFFFF"/>
        <w:autoSpaceDE w:val="0"/>
        <w:autoSpaceDN w:val="0"/>
        <w:adjustRightInd w:val="0"/>
        <w:spacing w:line="240" w:lineRule="auto"/>
        <w:ind w:left="1350"/>
        <w:rPr>
          <w:rFonts w:cs="Tahoma"/>
          <w:color w:val="000000"/>
          <w:szCs w:val="20"/>
          <w:lang w:val="en-US" w:eastAsia="en-US"/>
        </w:rPr>
      </w:pPr>
      <w:r w:rsidRPr="00B92704">
        <w:rPr>
          <w:rFonts w:cs="Tahoma"/>
          <w:color w:val="000000"/>
          <w:szCs w:val="20"/>
          <w:lang w:val="en-US" w:eastAsia="en-US"/>
        </w:rPr>
        <w:t>Employment opportunities especially the unskilled labor should come from the locals especially the youth</w:t>
      </w:r>
    </w:p>
    <w:p w14:paraId="3E6D2679" w14:textId="77777777" w:rsidR="00825B00" w:rsidRPr="00B92704" w:rsidRDefault="00825B00" w:rsidP="001F305E">
      <w:pPr>
        <w:numPr>
          <w:ilvl w:val="0"/>
          <w:numId w:val="45"/>
        </w:numPr>
        <w:shd w:val="clear" w:color="auto" w:fill="FFFFFF"/>
        <w:autoSpaceDE w:val="0"/>
        <w:autoSpaceDN w:val="0"/>
        <w:adjustRightInd w:val="0"/>
        <w:spacing w:line="240" w:lineRule="auto"/>
        <w:ind w:left="1350"/>
        <w:rPr>
          <w:rFonts w:cs="Tahoma"/>
          <w:color w:val="000000"/>
          <w:szCs w:val="20"/>
          <w:lang w:val="en-US" w:eastAsia="en-US"/>
        </w:rPr>
      </w:pPr>
      <w:r w:rsidRPr="00B92704">
        <w:rPr>
          <w:rFonts w:cs="Tahoma"/>
          <w:color w:val="000000"/>
          <w:szCs w:val="20"/>
          <w:lang w:val="en-US" w:eastAsia="en-US"/>
        </w:rPr>
        <w:t>The payment for the tokens should be subsidized since the area has the primary resource which is sun.</w:t>
      </w:r>
    </w:p>
    <w:p w14:paraId="7C69C020" w14:textId="77777777" w:rsidR="00825B00" w:rsidRPr="00B92704" w:rsidRDefault="00825B00" w:rsidP="001F305E">
      <w:pPr>
        <w:numPr>
          <w:ilvl w:val="0"/>
          <w:numId w:val="45"/>
        </w:numPr>
        <w:shd w:val="clear" w:color="auto" w:fill="FFFFFF"/>
        <w:autoSpaceDE w:val="0"/>
        <w:autoSpaceDN w:val="0"/>
        <w:adjustRightInd w:val="0"/>
        <w:spacing w:line="240" w:lineRule="auto"/>
        <w:ind w:left="1350"/>
        <w:rPr>
          <w:rFonts w:cs="Tahoma"/>
          <w:color w:val="000000"/>
          <w:szCs w:val="20"/>
          <w:lang w:val="en-US" w:eastAsia="en-US"/>
        </w:rPr>
      </w:pPr>
      <w:r w:rsidRPr="00B92704">
        <w:rPr>
          <w:rFonts w:cs="Tahoma"/>
          <w:color w:val="000000"/>
          <w:szCs w:val="20"/>
          <w:lang w:val="en-US" w:eastAsia="en-US"/>
        </w:rPr>
        <w:t>The community requested for the compensation in kind project to run concurrently with the Mini Grid project.</w:t>
      </w:r>
    </w:p>
    <w:p w14:paraId="7FFC9976" w14:textId="77777777" w:rsidR="009E2601" w:rsidRPr="00B92704" w:rsidRDefault="009E2601" w:rsidP="009E2601">
      <w:pPr>
        <w:shd w:val="clear" w:color="auto" w:fill="FFFFFF"/>
        <w:autoSpaceDE w:val="0"/>
        <w:autoSpaceDN w:val="0"/>
        <w:adjustRightInd w:val="0"/>
        <w:spacing w:line="240" w:lineRule="auto"/>
        <w:rPr>
          <w:rFonts w:cs="Tahoma"/>
          <w:color w:val="000000"/>
          <w:szCs w:val="20"/>
          <w:lang w:val="en-US" w:eastAsia="en-US"/>
        </w:rPr>
      </w:pPr>
    </w:p>
    <w:p w14:paraId="18983E3A" w14:textId="77777777" w:rsidR="009E2601" w:rsidRPr="00B92704" w:rsidRDefault="009E2601" w:rsidP="009E2601">
      <w:pPr>
        <w:shd w:val="clear" w:color="auto" w:fill="FFFFFF"/>
        <w:autoSpaceDE w:val="0"/>
        <w:autoSpaceDN w:val="0"/>
        <w:adjustRightInd w:val="0"/>
        <w:spacing w:line="240" w:lineRule="auto"/>
        <w:rPr>
          <w:rFonts w:cs="Tahoma"/>
          <w:color w:val="000000"/>
          <w:szCs w:val="20"/>
          <w:lang w:val="en-US" w:eastAsia="en-US"/>
        </w:rPr>
      </w:pPr>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6428"/>
        <w:gridCol w:w="3148"/>
      </w:tblGrid>
      <w:tr w:rsidR="009E2601" w:rsidRPr="00B92704" w14:paraId="199FE569" w14:textId="77777777" w:rsidTr="00234290">
        <w:tc>
          <w:tcPr>
            <w:tcW w:w="8458" w:type="dxa"/>
            <w:gridSpan w:val="2"/>
            <w:shd w:val="clear" w:color="auto" w:fill="auto"/>
          </w:tcPr>
          <w:p w14:paraId="23980260" w14:textId="77777777" w:rsidR="009E2601" w:rsidRPr="00B92704" w:rsidRDefault="009E2601" w:rsidP="00234290">
            <w:pPr>
              <w:autoSpaceDE w:val="0"/>
              <w:autoSpaceDN w:val="0"/>
              <w:adjustRightInd w:val="0"/>
              <w:rPr>
                <w:rFonts w:cs="Tahoma"/>
                <w:bCs/>
                <w:i/>
                <w:szCs w:val="20"/>
              </w:rPr>
            </w:pPr>
            <w:r w:rsidRPr="00B92704">
              <w:rPr>
                <w:rFonts w:cs="Tahoma"/>
                <w:bCs/>
                <w:i/>
                <w:szCs w:val="20"/>
              </w:rPr>
              <w:lastRenderedPageBreak/>
              <w:t>Public participation “Baraza” Session</w:t>
            </w:r>
          </w:p>
        </w:tc>
      </w:tr>
      <w:tr w:rsidR="009E2601" w:rsidRPr="00B92704" w14:paraId="4204A656" w14:textId="77777777" w:rsidTr="00234290">
        <w:tc>
          <w:tcPr>
            <w:tcW w:w="4238" w:type="dxa"/>
            <w:shd w:val="clear" w:color="auto" w:fill="auto"/>
          </w:tcPr>
          <w:p w14:paraId="26309A07" w14:textId="2A4A2259"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06C3E00E" wp14:editId="038F44AC">
                  <wp:extent cx="2560320" cy="1912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12620"/>
                          </a:xfrm>
                          <a:prstGeom prst="rect">
                            <a:avLst/>
                          </a:prstGeom>
                          <a:noFill/>
                          <a:ln>
                            <a:noFill/>
                          </a:ln>
                        </pic:spPr>
                      </pic:pic>
                    </a:graphicData>
                  </a:graphic>
                </wp:inline>
              </w:drawing>
            </w:r>
          </w:p>
        </w:tc>
        <w:tc>
          <w:tcPr>
            <w:tcW w:w="4220" w:type="dxa"/>
            <w:shd w:val="clear" w:color="auto" w:fill="auto"/>
          </w:tcPr>
          <w:p w14:paraId="3191D0D1" w14:textId="3713BE3A"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2377278B" wp14:editId="08F4EC23">
                  <wp:extent cx="252984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9840" cy="1905000"/>
                          </a:xfrm>
                          <a:prstGeom prst="rect">
                            <a:avLst/>
                          </a:prstGeom>
                          <a:noFill/>
                          <a:ln>
                            <a:noFill/>
                          </a:ln>
                        </pic:spPr>
                      </pic:pic>
                    </a:graphicData>
                  </a:graphic>
                </wp:inline>
              </w:drawing>
            </w:r>
          </w:p>
        </w:tc>
      </w:tr>
      <w:tr w:rsidR="009E2601" w:rsidRPr="00B92704" w14:paraId="62BD6108" w14:textId="77777777" w:rsidTr="00234290">
        <w:tc>
          <w:tcPr>
            <w:tcW w:w="8458" w:type="dxa"/>
            <w:gridSpan w:val="2"/>
            <w:shd w:val="clear" w:color="auto" w:fill="auto"/>
          </w:tcPr>
          <w:p w14:paraId="476E04DD" w14:textId="77777777" w:rsidR="009E2601" w:rsidRPr="00B92704" w:rsidRDefault="009E2601" w:rsidP="00234290">
            <w:pPr>
              <w:autoSpaceDE w:val="0"/>
              <w:autoSpaceDN w:val="0"/>
              <w:adjustRightInd w:val="0"/>
              <w:rPr>
                <w:rFonts w:cs="Tahoma"/>
                <w:bCs/>
                <w:i/>
                <w:szCs w:val="20"/>
              </w:rPr>
            </w:pPr>
            <w:r w:rsidRPr="00B92704">
              <w:rPr>
                <w:rFonts w:cs="Tahoma"/>
                <w:bCs/>
                <w:i/>
                <w:szCs w:val="20"/>
              </w:rPr>
              <w:t>Focused Group Discussion with the Men</w:t>
            </w:r>
          </w:p>
        </w:tc>
      </w:tr>
      <w:tr w:rsidR="009E2601" w:rsidRPr="00B92704" w14:paraId="769AFA36" w14:textId="77777777" w:rsidTr="00234290">
        <w:tc>
          <w:tcPr>
            <w:tcW w:w="4238" w:type="dxa"/>
            <w:shd w:val="clear" w:color="auto" w:fill="auto"/>
          </w:tcPr>
          <w:p w14:paraId="16406C71" w14:textId="3C255705"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2D34CAA7" wp14:editId="7F640BCB">
                  <wp:extent cx="2514600" cy="188976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c>
          <w:tcPr>
            <w:tcW w:w="4220" w:type="dxa"/>
            <w:shd w:val="clear" w:color="auto" w:fill="auto"/>
          </w:tcPr>
          <w:p w14:paraId="408CDA2E" w14:textId="3E0B71E6"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5D4F2343" wp14:editId="574CF2CC">
                  <wp:extent cx="2529840" cy="187452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1874520"/>
                          </a:xfrm>
                          <a:prstGeom prst="rect">
                            <a:avLst/>
                          </a:prstGeom>
                          <a:noFill/>
                          <a:ln>
                            <a:noFill/>
                          </a:ln>
                        </pic:spPr>
                      </pic:pic>
                    </a:graphicData>
                  </a:graphic>
                </wp:inline>
              </w:drawing>
            </w:r>
          </w:p>
        </w:tc>
      </w:tr>
      <w:tr w:rsidR="009E2601" w:rsidRPr="00B92704" w14:paraId="24C1E08E" w14:textId="77777777" w:rsidTr="00234290">
        <w:tc>
          <w:tcPr>
            <w:tcW w:w="8458" w:type="dxa"/>
            <w:gridSpan w:val="2"/>
            <w:shd w:val="clear" w:color="auto" w:fill="auto"/>
          </w:tcPr>
          <w:p w14:paraId="327DF236" w14:textId="77777777" w:rsidR="009E2601" w:rsidRPr="00B92704" w:rsidRDefault="009E2601" w:rsidP="00234290">
            <w:pPr>
              <w:autoSpaceDE w:val="0"/>
              <w:autoSpaceDN w:val="0"/>
              <w:adjustRightInd w:val="0"/>
              <w:rPr>
                <w:rFonts w:cs="Tahoma"/>
                <w:bCs/>
                <w:szCs w:val="20"/>
              </w:rPr>
            </w:pPr>
            <w:r w:rsidRPr="00B92704">
              <w:rPr>
                <w:rFonts w:cs="Tahoma"/>
                <w:bCs/>
                <w:i/>
                <w:szCs w:val="20"/>
              </w:rPr>
              <w:t>Focused Group Discussion with Women</w:t>
            </w:r>
          </w:p>
        </w:tc>
      </w:tr>
      <w:tr w:rsidR="009E2601" w:rsidRPr="00B92704" w14:paraId="3F1E3AAC" w14:textId="77777777" w:rsidTr="00234290">
        <w:tc>
          <w:tcPr>
            <w:tcW w:w="4238" w:type="dxa"/>
            <w:shd w:val="clear" w:color="auto" w:fill="auto"/>
          </w:tcPr>
          <w:p w14:paraId="3CD06062" w14:textId="70950D67"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40089CD4" wp14:editId="42C73DA7">
                  <wp:extent cx="2514600" cy="1744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744980"/>
                          </a:xfrm>
                          <a:prstGeom prst="rect">
                            <a:avLst/>
                          </a:prstGeom>
                          <a:noFill/>
                          <a:ln>
                            <a:noFill/>
                          </a:ln>
                        </pic:spPr>
                      </pic:pic>
                    </a:graphicData>
                  </a:graphic>
                </wp:inline>
              </w:drawing>
            </w:r>
          </w:p>
        </w:tc>
        <w:tc>
          <w:tcPr>
            <w:tcW w:w="4220" w:type="dxa"/>
            <w:shd w:val="clear" w:color="auto" w:fill="auto"/>
          </w:tcPr>
          <w:p w14:paraId="210E5D4E" w14:textId="296EF9C9"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2575428A" wp14:editId="496B036B">
                  <wp:extent cx="2560320" cy="174498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560320" cy="1744980"/>
                          </a:xfrm>
                          <a:prstGeom prst="rect">
                            <a:avLst/>
                          </a:prstGeom>
                          <a:noFill/>
                          <a:ln>
                            <a:noFill/>
                          </a:ln>
                        </pic:spPr>
                      </pic:pic>
                    </a:graphicData>
                  </a:graphic>
                </wp:inline>
              </w:drawing>
            </w:r>
          </w:p>
        </w:tc>
      </w:tr>
      <w:tr w:rsidR="009E2601" w:rsidRPr="00B92704" w14:paraId="5BADD1F5" w14:textId="77777777" w:rsidTr="00234290">
        <w:tc>
          <w:tcPr>
            <w:tcW w:w="8458" w:type="dxa"/>
            <w:gridSpan w:val="2"/>
            <w:shd w:val="clear" w:color="auto" w:fill="auto"/>
          </w:tcPr>
          <w:p w14:paraId="05BDC150" w14:textId="77777777" w:rsidR="009E2601" w:rsidRPr="00B92704" w:rsidRDefault="009E2601" w:rsidP="00234290">
            <w:pPr>
              <w:autoSpaceDE w:val="0"/>
              <w:autoSpaceDN w:val="0"/>
              <w:adjustRightInd w:val="0"/>
              <w:rPr>
                <w:rFonts w:cs="Tahoma"/>
                <w:bCs/>
                <w:szCs w:val="20"/>
              </w:rPr>
            </w:pPr>
            <w:r w:rsidRPr="00B92704">
              <w:rPr>
                <w:rFonts w:cs="Tahoma"/>
                <w:bCs/>
                <w:i/>
                <w:szCs w:val="20"/>
              </w:rPr>
              <w:t>Focused Group discussion with the Youths</w:t>
            </w:r>
          </w:p>
        </w:tc>
      </w:tr>
      <w:tr w:rsidR="009E2601" w:rsidRPr="00B92704" w14:paraId="0C7A8B43" w14:textId="77777777" w:rsidTr="00234290">
        <w:tc>
          <w:tcPr>
            <w:tcW w:w="4238" w:type="dxa"/>
            <w:shd w:val="clear" w:color="auto" w:fill="auto"/>
          </w:tcPr>
          <w:p w14:paraId="365C912D" w14:textId="71B921D8" w:rsidR="009E2601" w:rsidRPr="00B92704" w:rsidRDefault="00CF33D3" w:rsidP="00234290">
            <w:pPr>
              <w:autoSpaceDE w:val="0"/>
              <w:autoSpaceDN w:val="0"/>
              <w:adjustRightInd w:val="0"/>
              <w:rPr>
                <w:rFonts w:cs="Tahoma"/>
                <w:bCs/>
                <w:szCs w:val="20"/>
              </w:rPr>
            </w:pPr>
            <w:r>
              <w:rPr>
                <w:rFonts w:cs="Tahoma"/>
                <w:noProof/>
                <w:szCs w:val="20"/>
                <w:lang w:val="en-US" w:eastAsia="en-US"/>
              </w:rPr>
              <w:drawing>
                <wp:inline distT="0" distB="0" distL="0" distR="0" wp14:anchorId="1E867397" wp14:editId="1FB1593C">
                  <wp:extent cx="5425440" cy="1783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5440" cy="1783080"/>
                          </a:xfrm>
                          <a:prstGeom prst="rect">
                            <a:avLst/>
                          </a:prstGeom>
                          <a:noFill/>
                          <a:ln>
                            <a:noFill/>
                          </a:ln>
                        </pic:spPr>
                      </pic:pic>
                    </a:graphicData>
                  </a:graphic>
                </wp:inline>
              </w:drawing>
            </w:r>
          </w:p>
        </w:tc>
        <w:tc>
          <w:tcPr>
            <w:tcW w:w="4220" w:type="dxa"/>
            <w:shd w:val="clear" w:color="auto" w:fill="auto"/>
          </w:tcPr>
          <w:p w14:paraId="183A37C7" w14:textId="77777777" w:rsidR="009E2601" w:rsidRPr="00B92704" w:rsidRDefault="009E2601" w:rsidP="00234290">
            <w:pPr>
              <w:autoSpaceDE w:val="0"/>
              <w:autoSpaceDN w:val="0"/>
              <w:adjustRightInd w:val="0"/>
              <w:rPr>
                <w:rFonts w:cs="Tahoma"/>
                <w:bCs/>
                <w:szCs w:val="20"/>
              </w:rPr>
            </w:pPr>
          </w:p>
        </w:tc>
      </w:tr>
    </w:tbl>
    <w:p w14:paraId="543D4522" w14:textId="77777777" w:rsidR="00E83411" w:rsidRPr="00B92704" w:rsidRDefault="00E83411" w:rsidP="00927213">
      <w:pPr>
        <w:rPr>
          <w:rFonts w:cs="Tahoma"/>
          <w:szCs w:val="20"/>
        </w:rPr>
      </w:pPr>
    </w:p>
    <w:p w14:paraId="4D92013E" w14:textId="77777777" w:rsidR="00232DC3" w:rsidRPr="00B92704" w:rsidRDefault="00687A7B" w:rsidP="004F1FB5">
      <w:pPr>
        <w:pStyle w:val="CM147"/>
        <w:spacing w:after="0" w:line="276" w:lineRule="auto"/>
        <w:ind w:right="588"/>
        <w:jc w:val="both"/>
        <w:rPr>
          <w:rFonts w:ascii="Tahoma" w:hAnsi="Tahoma" w:cs="Tahoma"/>
          <w:i/>
          <w:sz w:val="20"/>
          <w:szCs w:val="20"/>
        </w:rPr>
      </w:pPr>
      <w:bookmarkStart w:id="270" w:name="_Toc87951895"/>
      <w:r w:rsidRPr="00B92704">
        <w:rPr>
          <w:rFonts w:ascii="Tahoma" w:hAnsi="Tahoma" w:cs="Tahoma"/>
          <w:i/>
          <w:sz w:val="20"/>
          <w:szCs w:val="20"/>
        </w:rPr>
        <w:t xml:space="preserve">Plate </w:t>
      </w:r>
      <w:r w:rsidR="00040A4F" w:rsidRPr="00B92704">
        <w:rPr>
          <w:rFonts w:ascii="Tahoma" w:hAnsi="Tahoma" w:cs="Tahoma"/>
          <w:i/>
          <w:sz w:val="20"/>
          <w:szCs w:val="20"/>
        </w:rPr>
        <w:t>3</w:t>
      </w:r>
      <w:r w:rsidRPr="00B92704">
        <w:rPr>
          <w:rFonts w:ascii="Tahoma" w:hAnsi="Tahoma" w:cs="Tahoma"/>
          <w:i/>
          <w:sz w:val="20"/>
          <w:szCs w:val="20"/>
        </w:rPr>
        <w:t>: Stakeholders engagement process</w:t>
      </w:r>
      <w:bookmarkEnd w:id="270"/>
    </w:p>
    <w:p w14:paraId="754683D5" w14:textId="77777777" w:rsidR="004F1FB5" w:rsidRPr="00B92704" w:rsidRDefault="007A454A" w:rsidP="00927213">
      <w:pPr>
        <w:shd w:val="clear" w:color="auto" w:fill="FFFFFF"/>
        <w:autoSpaceDE w:val="0"/>
        <w:autoSpaceDN w:val="0"/>
        <w:adjustRightInd w:val="0"/>
        <w:rPr>
          <w:rFonts w:cs="Tahoma"/>
          <w:szCs w:val="20"/>
        </w:rPr>
      </w:pPr>
      <w:r w:rsidRPr="00B92704">
        <w:rPr>
          <w:rFonts w:cs="Tahoma"/>
          <w:szCs w:val="20"/>
        </w:rPr>
        <w:t xml:space="preserve">The table below presents the </w:t>
      </w:r>
      <w:r w:rsidR="00183E03" w:rsidRPr="00B92704">
        <w:rPr>
          <w:rFonts w:cs="Tahoma"/>
          <w:szCs w:val="20"/>
        </w:rPr>
        <w:t>issues /comments raised by the stakeholders during the public meeting and the responses given by the Proponent and the Consultant.</w:t>
      </w:r>
    </w:p>
    <w:p w14:paraId="2D3C7A31" w14:textId="77777777" w:rsidR="001D392F" w:rsidRPr="00B92704" w:rsidRDefault="001D392F" w:rsidP="00927213">
      <w:pPr>
        <w:shd w:val="clear" w:color="auto" w:fill="FFFFFF"/>
        <w:autoSpaceDE w:val="0"/>
        <w:autoSpaceDN w:val="0"/>
        <w:adjustRightInd w:val="0"/>
        <w:rPr>
          <w:rFonts w:cs="Tahoma"/>
          <w:szCs w:val="20"/>
        </w:rPr>
      </w:pPr>
    </w:p>
    <w:p w14:paraId="04286E5D" w14:textId="357F913A" w:rsidR="009F2B6D" w:rsidRPr="00B92704" w:rsidRDefault="009F2B6D" w:rsidP="009F2B6D">
      <w:pPr>
        <w:pStyle w:val="Caption"/>
        <w:keepNext/>
        <w:rPr>
          <w:rFonts w:cs="Tahoma"/>
          <w:b w:val="0"/>
          <w:i/>
          <w:sz w:val="20"/>
        </w:rPr>
      </w:pPr>
      <w:bookmarkStart w:id="271" w:name="_Toc148624548"/>
      <w:r w:rsidRPr="00B92704">
        <w:rPr>
          <w:rFonts w:cs="Tahoma"/>
          <w:b w:val="0"/>
          <w:i/>
          <w:sz w:val="20"/>
        </w:rPr>
        <w:t xml:space="preserve">Table </w:t>
      </w:r>
      <w:r w:rsidR="004F620A">
        <w:rPr>
          <w:rFonts w:cs="Tahoma"/>
          <w:b w:val="0"/>
          <w:i/>
          <w:sz w:val="20"/>
        </w:rPr>
        <w:fldChar w:fldCharType="begin"/>
      </w:r>
      <w:r w:rsidR="004F620A">
        <w:rPr>
          <w:rFonts w:cs="Tahoma"/>
          <w:b w:val="0"/>
          <w:i/>
          <w:sz w:val="20"/>
        </w:rPr>
        <w:instrText xml:space="preserve"> STYLEREF 1 \s </w:instrText>
      </w:r>
      <w:r w:rsidR="004F620A">
        <w:rPr>
          <w:rFonts w:cs="Tahoma"/>
          <w:b w:val="0"/>
          <w:i/>
          <w:sz w:val="20"/>
        </w:rPr>
        <w:fldChar w:fldCharType="separate"/>
      </w:r>
      <w:r w:rsidR="004F620A">
        <w:rPr>
          <w:rFonts w:cs="Tahoma"/>
          <w:b w:val="0"/>
          <w:i/>
          <w:noProof/>
          <w:sz w:val="20"/>
        </w:rPr>
        <w:t>5</w:t>
      </w:r>
      <w:r w:rsidR="004F620A">
        <w:rPr>
          <w:rFonts w:cs="Tahoma"/>
          <w:b w:val="0"/>
          <w:i/>
          <w:sz w:val="20"/>
        </w:rPr>
        <w:fldChar w:fldCharType="end"/>
      </w:r>
      <w:r w:rsidR="004F620A">
        <w:rPr>
          <w:rFonts w:cs="Tahoma"/>
          <w:b w:val="0"/>
          <w:i/>
          <w:sz w:val="20"/>
        </w:rPr>
        <w:noBreakHyphen/>
      </w:r>
      <w:r w:rsidR="004F620A">
        <w:rPr>
          <w:rFonts w:cs="Tahoma"/>
          <w:b w:val="0"/>
          <w:i/>
          <w:sz w:val="20"/>
        </w:rPr>
        <w:fldChar w:fldCharType="begin"/>
      </w:r>
      <w:r w:rsidR="004F620A">
        <w:rPr>
          <w:rFonts w:cs="Tahoma"/>
          <w:b w:val="0"/>
          <w:i/>
          <w:sz w:val="20"/>
        </w:rPr>
        <w:instrText xml:space="preserve"> SEQ Table \* ARABIC \s 1 </w:instrText>
      </w:r>
      <w:r w:rsidR="004F620A">
        <w:rPr>
          <w:rFonts w:cs="Tahoma"/>
          <w:b w:val="0"/>
          <w:i/>
          <w:sz w:val="20"/>
        </w:rPr>
        <w:fldChar w:fldCharType="separate"/>
      </w:r>
      <w:r w:rsidR="004F620A">
        <w:rPr>
          <w:rFonts w:cs="Tahoma"/>
          <w:b w:val="0"/>
          <w:i/>
          <w:noProof/>
          <w:sz w:val="20"/>
        </w:rPr>
        <w:t>7</w:t>
      </w:r>
      <w:r w:rsidR="004F620A">
        <w:rPr>
          <w:rFonts w:cs="Tahoma"/>
          <w:b w:val="0"/>
          <w:i/>
          <w:sz w:val="20"/>
        </w:rPr>
        <w:fldChar w:fldCharType="end"/>
      </w:r>
      <w:r w:rsidRPr="00B92704">
        <w:rPr>
          <w:rFonts w:cs="Tahoma"/>
          <w:b w:val="0"/>
          <w:i/>
          <w:sz w:val="20"/>
        </w:rPr>
        <w:t>: Summary of issues raised during public participation</w:t>
      </w:r>
      <w:bookmarkEnd w:id="271"/>
    </w:p>
    <w:tbl>
      <w:tblPr>
        <w:tblW w:w="7645" w:type="dxa"/>
        <w:tblBorders>
          <w:insideH w:val="single" w:sz="4" w:space="0" w:color="auto"/>
        </w:tblBorders>
        <w:tblLayout w:type="fixed"/>
        <w:tblCellMar>
          <w:top w:w="28" w:type="dxa"/>
          <w:left w:w="0" w:type="dxa"/>
          <w:bottom w:w="28" w:type="dxa"/>
          <w:right w:w="113" w:type="dxa"/>
        </w:tblCellMar>
        <w:tblLook w:val="04A0" w:firstRow="1" w:lastRow="0" w:firstColumn="1" w:lastColumn="0" w:noHBand="0" w:noVBand="1"/>
      </w:tblPr>
      <w:tblGrid>
        <w:gridCol w:w="416"/>
        <w:gridCol w:w="2104"/>
        <w:gridCol w:w="5125"/>
      </w:tblGrid>
      <w:tr w:rsidR="004F1FB5" w:rsidRPr="00B92704" w14:paraId="1E6FD6CC" w14:textId="77777777" w:rsidTr="004F1FB5">
        <w:tc>
          <w:tcPr>
            <w:tcW w:w="416" w:type="dxa"/>
            <w:tcBorders>
              <w:top w:val="nil"/>
              <w:left w:val="nil"/>
              <w:bottom w:val="single" w:sz="12" w:space="0" w:color="5B9BD5"/>
              <w:right w:val="nil"/>
              <w:tl2br w:val="nil"/>
              <w:tr2bl w:val="nil"/>
            </w:tcBorders>
            <w:shd w:val="clear" w:color="auto" w:fill="DEEAF6"/>
          </w:tcPr>
          <w:p w14:paraId="1E1EA0FB" w14:textId="77777777" w:rsidR="004F1FB5" w:rsidRPr="00B92704" w:rsidRDefault="004F1FB5" w:rsidP="00927213">
            <w:pPr>
              <w:rPr>
                <w:rFonts w:eastAsia="Calibri" w:cs="Tahoma"/>
                <w:b/>
                <w:szCs w:val="20"/>
              </w:rPr>
            </w:pPr>
            <w:r w:rsidRPr="00B92704">
              <w:rPr>
                <w:rFonts w:eastAsia="Calibri" w:cs="Tahoma"/>
                <w:b/>
                <w:szCs w:val="20"/>
              </w:rPr>
              <w:t>no</w:t>
            </w:r>
          </w:p>
        </w:tc>
        <w:tc>
          <w:tcPr>
            <w:tcW w:w="2104" w:type="dxa"/>
            <w:tcBorders>
              <w:top w:val="nil"/>
              <w:left w:val="nil"/>
              <w:bottom w:val="single" w:sz="12" w:space="0" w:color="5B9BD5"/>
              <w:right w:val="nil"/>
              <w:tl2br w:val="nil"/>
              <w:tr2bl w:val="nil"/>
            </w:tcBorders>
            <w:shd w:val="clear" w:color="auto" w:fill="DEEAF6"/>
          </w:tcPr>
          <w:p w14:paraId="181283B2" w14:textId="77777777" w:rsidR="004F1FB5" w:rsidRPr="00B92704" w:rsidRDefault="004F1FB5" w:rsidP="00927213">
            <w:pPr>
              <w:rPr>
                <w:rFonts w:eastAsia="Calibri" w:cs="Tahoma"/>
                <w:b/>
                <w:szCs w:val="20"/>
              </w:rPr>
            </w:pPr>
            <w:r w:rsidRPr="00B92704">
              <w:rPr>
                <w:rFonts w:eastAsia="Calibri" w:cs="Tahoma"/>
                <w:b/>
                <w:szCs w:val="20"/>
              </w:rPr>
              <w:t xml:space="preserve">Issues/Comments </w:t>
            </w:r>
          </w:p>
        </w:tc>
        <w:tc>
          <w:tcPr>
            <w:tcW w:w="5125" w:type="dxa"/>
            <w:tcBorders>
              <w:top w:val="nil"/>
              <w:left w:val="nil"/>
              <w:bottom w:val="single" w:sz="12" w:space="0" w:color="5B9BD5"/>
              <w:right w:val="nil"/>
              <w:tl2br w:val="nil"/>
              <w:tr2bl w:val="nil"/>
            </w:tcBorders>
            <w:shd w:val="clear" w:color="auto" w:fill="DEEAF6"/>
          </w:tcPr>
          <w:p w14:paraId="1952F438" w14:textId="77777777" w:rsidR="004F1FB5" w:rsidRPr="00B92704" w:rsidRDefault="004F1FB5" w:rsidP="00927213">
            <w:pPr>
              <w:rPr>
                <w:rFonts w:eastAsia="Calibri" w:cs="Tahoma"/>
                <w:b/>
                <w:szCs w:val="20"/>
              </w:rPr>
            </w:pPr>
            <w:r w:rsidRPr="00B92704">
              <w:rPr>
                <w:rFonts w:eastAsia="Calibri" w:cs="Tahoma"/>
                <w:b/>
                <w:szCs w:val="20"/>
              </w:rPr>
              <w:t xml:space="preserve">Consultants’ Response </w:t>
            </w:r>
          </w:p>
        </w:tc>
      </w:tr>
      <w:tr w:rsidR="004F1FB5" w:rsidRPr="00B92704" w14:paraId="538CFFFB" w14:textId="77777777" w:rsidTr="004F1FB5">
        <w:tc>
          <w:tcPr>
            <w:tcW w:w="416" w:type="dxa"/>
            <w:shd w:val="clear" w:color="auto" w:fill="auto"/>
          </w:tcPr>
          <w:p w14:paraId="43900A67" w14:textId="77777777" w:rsidR="004F1FB5" w:rsidRPr="00B92704" w:rsidRDefault="004F1FB5" w:rsidP="00927213">
            <w:pPr>
              <w:rPr>
                <w:rFonts w:eastAsia="Calibri" w:cs="Tahoma"/>
                <w:szCs w:val="20"/>
              </w:rPr>
            </w:pPr>
            <w:r w:rsidRPr="00B92704">
              <w:rPr>
                <w:rFonts w:eastAsia="Calibri" w:cs="Tahoma"/>
                <w:szCs w:val="20"/>
              </w:rPr>
              <w:t>1.</w:t>
            </w:r>
          </w:p>
        </w:tc>
        <w:tc>
          <w:tcPr>
            <w:tcW w:w="2104" w:type="dxa"/>
            <w:shd w:val="clear" w:color="auto" w:fill="auto"/>
          </w:tcPr>
          <w:p w14:paraId="07EBF766" w14:textId="1754C8B4" w:rsidR="004F1FB5" w:rsidRPr="00B92704" w:rsidRDefault="004F1FB5" w:rsidP="00927213">
            <w:pPr>
              <w:rPr>
                <w:rFonts w:eastAsia="Calibri" w:cs="Tahoma"/>
                <w:szCs w:val="20"/>
              </w:rPr>
            </w:pPr>
            <w:r w:rsidRPr="00B92704">
              <w:rPr>
                <w:rFonts w:eastAsia="Calibri" w:cs="Tahoma"/>
                <w:szCs w:val="20"/>
              </w:rPr>
              <w:t xml:space="preserve"> Environmental </w:t>
            </w:r>
            <w:r w:rsidR="00FF3333" w:rsidRPr="00B92704">
              <w:rPr>
                <w:rFonts w:eastAsia="Calibri" w:cs="Tahoma"/>
                <w:szCs w:val="20"/>
              </w:rPr>
              <w:t>degradation</w:t>
            </w:r>
            <w:r w:rsidRPr="00B92704">
              <w:rPr>
                <w:rFonts w:eastAsia="Calibri" w:cs="Tahoma"/>
                <w:szCs w:val="20"/>
              </w:rPr>
              <w:t>-what will happen to the pits that results from the construction.</w:t>
            </w:r>
          </w:p>
        </w:tc>
        <w:tc>
          <w:tcPr>
            <w:tcW w:w="5125" w:type="dxa"/>
            <w:shd w:val="clear" w:color="auto" w:fill="auto"/>
          </w:tcPr>
          <w:p w14:paraId="027EBFB4" w14:textId="77777777" w:rsidR="004F1FB5" w:rsidRPr="00B92704" w:rsidRDefault="004F1FB5" w:rsidP="00A76A21">
            <w:pPr>
              <w:ind w:right="-30"/>
              <w:rPr>
                <w:rFonts w:eastAsia="Calibri" w:cs="Tahoma"/>
                <w:szCs w:val="20"/>
              </w:rPr>
            </w:pPr>
            <w:r w:rsidRPr="00B92704">
              <w:rPr>
                <w:rFonts w:eastAsia="Calibri" w:cs="Tahoma"/>
                <w:szCs w:val="20"/>
              </w:rPr>
              <w:t xml:space="preserve">In response, the consultant informed the participants </w:t>
            </w:r>
            <w:bookmarkStart w:id="272" w:name="_Hlk137194499"/>
            <w:r w:rsidRPr="00B92704">
              <w:rPr>
                <w:rFonts w:eastAsia="Calibri" w:cs="Tahoma"/>
                <w:szCs w:val="20"/>
              </w:rPr>
              <w:t>that the contractor will cover any holes dug and in case it does not happen, the area chief should be notified</w:t>
            </w:r>
            <w:bookmarkEnd w:id="272"/>
            <w:r w:rsidRPr="00B92704">
              <w:rPr>
                <w:rFonts w:eastAsia="Calibri" w:cs="Tahoma"/>
                <w:szCs w:val="20"/>
              </w:rPr>
              <w:t>.</w:t>
            </w:r>
          </w:p>
        </w:tc>
      </w:tr>
      <w:tr w:rsidR="004F1FB5" w:rsidRPr="00B92704" w14:paraId="13DF3739" w14:textId="77777777" w:rsidTr="004F1FB5">
        <w:tc>
          <w:tcPr>
            <w:tcW w:w="416" w:type="dxa"/>
            <w:shd w:val="clear" w:color="auto" w:fill="auto"/>
          </w:tcPr>
          <w:p w14:paraId="634524BD" w14:textId="77777777" w:rsidR="004F1FB5" w:rsidRPr="00B92704" w:rsidRDefault="004F1FB5" w:rsidP="00927213">
            <w:pPr>
              <w:rPr>
                <w:rFonts w:eastAsia="Calibri" w:cs="Tahoma"/>
                <w:szCs w:val="20"/>
              </w:rPr>
            </w:pPr>
            <w:r w:rsidRPr="00B92704">
              <w:rPr>
                <w:rFonts w:eastAsia="Calibri" w:cs="Tahoma"/>
                <w:szCs w:val="20"/>
              </w:rPr>
              <w:t>2.</w:t>
            </w:r>
          </w:p>
        </w:tc>
        <w:tc>
          <w:tcPr>
            <w:tcW w:w="2104" w:type="dxa"/>
            <w:shd w:val="clear" w:color="auto" w:fill="auto"/>
          </w:tcPr>
          <w:p w14:paraId="6E9F4E5C" w14:textId="77777777" w:rsidR="004F1FB5" w:rsidRPr="00B92704" w:rsidRDefault="004F1FB5" w:rsidP="00927213">
            <w:pPr>
              <w:rPr>
                <w:rFonts w:eastAsia="Calibri" w:cs="Tahoma"/>
                <w:szCs w:val="20"/>
              </w:rPr>
            </w:pPr>
            <w:r w:rsidRPr="00B92704">
              <w:rPr>
                <w:rFonts w:eastAsia="Calibri" w:cs="Tahoma"/>
                <w:szCs w:val="20"/>
              </w:rPr>
              <w:t>Water Project-as the priority project for the compensation-in-kind</w:t>
            </w:r>
          </w:p>
        </w:tc>
        <w:tc>
          <w:tcPr>
            <w:tcW w:w="5125" w:type="dxa"/>
            <w:shd w:val="clear" w:color="auto" w:fill="auto"/>
          </w:tcPr>
          <w:p w14:paraId="708E083E" w14:textId="77777777" w:rsidR="004F1FB5" w:rsidRPr="00B92704" w:rsidRDefault="004F1FB5" w:rsidP="00927213">
            <w:pPr>
              <w:rPr>
                <w:rFonts w:eastAsia="Calibri" w:cs="Tahoma"/>
                <w:szCs w:val="20"/>
              </w:rPr>
            </w:pPr>
            <w:r w:rsidRPr="00B92704">
              <w:rPr>
                <w:rFonts w:eastAsia="Calibri" w:cs="Tahoma"/>
                <w:szCs w:val="20"/>
              </w:rPr>
              <w:t xml:space="preserve"> In response, the consultant noted that </w:t>
            </w:r>
            <w:bookmarkStart w:id="273" w:name="_Hlk137194518"/>
            <w:r w:rsidRPr="00B92704">
              <w:rPr>
                <w:rFonts w:eastAsia="Calibri" w:cs="Tahoma"/>
                <w:szCs w:val="20"/>
              </w:rPr>
              <w:t>water project would be considered for the compensation in kind project.</w:t>
            </w:r>
            <w:bookmarkEnd w:id="273"/>
          </w:p>
        </w:tc>
      </w:tr>
    </w:tbl>
    <w:p w14:paraId="7556538E" w14:textId="77777777" w:rsidR="00F35D29" w:rsidRPr="00B92704" w:rsidRDefault="00F35D29" w:rsidP="00927213">
      <w:pPr>
        <w:rPr>
          <w:rFonts w:cs="Tahoma"/>
          <w:szCs w:val="20"/>
        </w:rPr>
      </w:pPr>
    </w:p>
    <w:p w14:paraId="0BD0643A" w14:textId="77777777" w:rsidR="008B1A51" w:rsidRPr="00B92704" w:rsidRDefault="008B1A51" w:rsidP="00927213">
      <w:pPr>
        <w:rPr>
          <w:rFonts w:cs="Tahoma"/>
          <w:szCs w:val="20"/>
        </w:rPr>
      </w:pPr>
    </w:p>
    <w:p w14:paraId="54A1BF70" w14:textId="77777777" w:rsidR="003E322A" w:rsidRPr="00B92704" w:rsidRDefault="003E322A" w:rsidP="003E322A">
      <w:pPr>
        <w:pStyle w:val="Heading1"/>
        <w:rPr>
          <w:rFonts w:cs="Tahoma"/>
          <w:sz w:val="24"/>
          <w:szCs w:val="24"/>
        </w:rPr>
      </w:pPr>
      <w:bookmarkStart w:id="274" w:name="_Toc111731232"/>
      <w:bookmarkStart w:id="275" w:name="_Toc148628025"/>
      <w:r w:rsidRPr="00B92704">
        <w:rPr>
          <w:rFonts w:cs="Tahoma"/>
          <w:sz w:val="24"/>
          <w:szCs w:val="24"/>
        </w:rPr>
        <w:lastRenderedPageBreak/>
        <w:t>I</w:t>
      </w:r>
      <w:bookmarkEnd w:id="274"/>
      <w:r w:rsidRPr="00B92704">
        <w:rPr>
          <w:rFonts w:cs="Tahoma"/>
          <w:sz w:val="24"/>
          <w:szCs w:val="24"/>
        </w:rPr>
        <w:t>DENTIFICATION OF POTENTIAL IMPACTS AND PROPOSED MITIGATION MEASURES.</w:t>
      </w:r>
      <w:bookmarkEnd w:id="275"/>
      <w:r w:rsidRPr="00B92704">
        <w:rPr>
          <w:rFonts w:cs="Tahoma"/>
          <w:sz w:val="24"/>
          <w:szCs w:val="24"/>
        </w:rPr>
        <w:t xml:space="preserve"> </w:t>
      </w:r>
    </w:p>
    <w:p w14:paraId="5C3A18A2" w14:textId="77777777" w:rsidR="003E322A" w:rsidRPr="00B92704" w:rsidRDefault="003E322A" w:rsidP="003E322A">
      <w:pPr>
        <w:rPr>
          <w:rFonts w:cs="Tahoma"/>
          <w:szCs w:val="20"/>
        </w:rPr>
      </w:pPr>
    </w:p>
    <w:p w14:paraId="3BCFDCBD" w14:textId="77777777" w:rsidR="00791C16" w:rsidRPr="00B92704" w:rsidRDefault="00791C16" w:rsidP="00791C16">
      <w:pPr>
        <w:pStyle w:val="Heading2"/>
        <w:rPr>
          <w:rFonts w:cs="Tahoma"/>
          <w:sz w:val="20"/>
        </w:rPr>
      </w:pPr>
      <w:bookmarkStart w:id="276" w:name="_Toc92879118"/>
      <w:bookmarkStart w:id="277" w:name="_Toc92879322"/>
      <w:bookmarkStart w:id="278" w:name="_Toc92902441"/>
      <w:bookmarkStart w:id="279" w:name="_Toc103781827"/>
      <w:bookmarkStart w:id="280" w:name="_Toc121901751"/>
      <w:bookmarkStart w:id="281" w:name="_Toc148628026"/>
      <w:r w:rsidRPr="00B92704">
        <w:rPr>
          <w:rFonts w:cs="Tahoma"/>
          <w:sz w:val="20"/>
        </w:rPr>
        <w:t>Identification of Impacts</w:t>
      </w:r>
      <w:bookmarkEnd w:id="276"/>
      <w:bookmarkEnd w:id="277"/>
      <w:bookmarkEnd w:id="278"/>
      <w:bookmarkEnd w:id="279"/>
      <w:bookmarkEnd w:id="280"/>
      <w:bookmarkEnd w:id="281"/>
      <w:r w:rsidRPr="00B92704">
        <w:rPr>
          <w:rFonts w:cs="Tahoma"/>
          <w:sz w:val="20"/>
        </w:rPr>
        <w:t xml:space="preserve"> </w:t>
      </w:r>
    </w:p>
    <w:p w14:paraId="305408FE" w14:textId="77777777" w:rsidR="00791C16" w:rsidRPr="00B92704" w:rsidRDefault="00791C16" w:rsidP="00791C16">
      <w:pPr>
        <w:rPr>
          <w:rFonts w:cs="Tahoma"/>
          <w:szCs w:val="20"/>
        </w:rPr>
      </w:pPr>
      <w:r w:rsidRPr="00B92704">
        <w:rPr>
          <w:rFonts w:cs="Tahoma"/>
          <w:szCs w:val="20"/>
        </w:rPr>
        <w:t>This Section identifies and discusses both negative and positive impacts associated with the proposed construction of solar Mini-grid. The impacts are identified across all the phases namely: Pre-construction Phase, Construction Phase, Operational Phase and Decommissioning Phase.</w:t>
      </w:r>
    </w:p>
    <w:p w14:paraId="22E9B2F2" w14:textId="77777777" w:rsidR="00791C16" w:rsidRPr="00B92704" w:rsidRDefault="00791C16" w:rsidP="00791C16">
      <w:pPr>
        <w:rPr>
          <w:rFonts w:cs="Tahoma"/>
          <w:szCs w:val="20"/>
        </w:rPr>
      </w:pPr>
    </w:p>
    <w:p w14:paraId="7A82AA01" w14:textId="77777777" w:rsidR="00791C16" w:rsidRPr="00B92704" w:rsidRDefault="00791C16" w:rsidP="00791C16">
      <w:pPr>
        <w:rPr>
          <w:rFonts w:cs="Tahoma"/>
          <w:color w:val="000000"/>
          <w:szCs w:val="20"/>
        </w:rPr>
      </w:pPr>
      <w:r w:rsidRPr="00B92704">
        <w:rPr>
          <w:rFonts w:cs="Tahoma"/>
          <w:color w:val="000000"/>
          <w:szCs w:val="20"/>
        </w:rPr>
        <w:t>Identification of project’s positive and negative environmental impacts was done through observations, literature review, consultations and use of experts’ analysis. The positive impacts are presented first then the negative impacts and their mitigation measures.</w:t>
      </w:r>
    </w:p>
    <w:p w14:paraId="01C0DC22" w14:textId="77777777" w:rsidR="00791C16" w:rsidRPr="00B92704" w:rsidRDefault="00791C16" w:rsidP="00791C16">
      <w:pPr>
        <w:pStyle w:val="Heading2"/>
        <w:rPr>
          <w:rFonts w:cs="Tahoma"/>
          <w:sz w:val="20"/>
        </w:rPr>
      </w:pPr>
      <w:bookmarkStart w:id="282" w:name="_Toc27040961"/>
      <w:bookmarkStart w:id="283" w:name="_Toc90324059"/>
      <w:bookmarkStart w:id="284" w:name="_Toc103781828"/>
      <w:bookmarkStart w:id="285" w:name="_Toc121901752"/>
      <w:bookmarkStart w:id="286" w:name="_Toc148628027"/>
      <w:r w:rsidRPr="00B92704">
        <w:rPr>
          <w:rFonts w:cs="Tahoma"/>
          <w:sz w:val="20"/>
        </w:rPr>
        <w:t>Impact Assessment Methodology</w:t>
      </w:r>
      <w:bookmarkEnd w:id="282"/>
      <w:bookmarkEnd w:id="283"/>
      <w:bookmarkEnd w:id="284"/>
      <w:bookmarkEnd w:id="285"/>
      <w:bookmarkEnd w:id="286"/>
    </w:p>
    <w:p w14:paraId="5EC9A9E4" w14:textId="77777777" w:rsidR="00791C16" w:rsidRPr="00B92704" w:rsidRDefault="00791C16" w:rsidP="00791C16">
      <w:pPr>
        <w:spacing w:after="120"/>
        <w:rPr>
          <w:rFonts w:eastAsia="Arial" w:cs="Tahoma"/>
          <w:szCs w:val="20"/>
        </w:rPr>
      </w:pPr>
      <w:r w:rsidRPr="00B92704">
        <w:rPr>
          <w:rFonts w:eastAsia="Arial" w:cs="Tahoma"/>
          <w:szCs w:val="20"/>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798769BE" w14:textId="77777777" w:rsidR="00791C16" w:rsidRPr="00B92704" w:rsidRDefault="00791C16" w:rsidP="001F305E">
      <w:pPr>
        <w:numPr>
          <w:ilvl w:val="0"/>
          <w:numId w:val="38"/>
        </w:numPr>
        <w:spacing w:after="60"/>
        <w:rPr>
          <w:rFonts w:eastAsia="Arial" w:cs="Tahoma"/>
          <w:szCs w:val="20"/>
        </w:rPr>
      </w:pPr>
      <w:r w:rsidRPr="00B92704">
        <w:rPr>
          <w:rFonts w:eastAsia="Arial" w:cs="Tahoma"/>
          <w:szCs w:val="20"/>
        </w:rPr>
        <w:t>Prediction of potential impacts and their magnitude (i.e., the consequences of the development on the natural and social environment);</w:t>
      </w:r>
    </w:p>
    <w:p w14:paraId="5AF08DAA" w14:textId="77777777" w:rsidR="00791C16" w:rsidRPr="00B92704" w:rsidRDefault="00791C16" w:rsidP="001F305E">
      <w:pPr>
        <w:numPr>
          <w:ilvl w:val="0"/>
          <w:numId w:val="38"/>
        </w:numPr>
        <w:spacing w:after="60"/>
        <w:rPr>
          <w:rFonts w:eastAsia="Arial" w:cs="Tahoma"/>
          <w:szCs w:val="20"/>
        </w:rPr>
      </w:pPr>
      <w:r w:rsidRPr="00B92704">
        <w:rPr>
          <w:rFonts w:eastAsia="Arial" w:cs="Tahoma"/>
          <w:szCs w:val="20"/>
        </w:rPr>
        <w:t>Evaluation of the importance (or significance) of potential impacts taking the sensitivity of the environmental resources or human receptors into account;</w:t>
      </w:r>
    </w:p>
    <w:p w14:paraId="5977A579" w14:textId="77777777" w:rsidR="00791C16" w:rsidRPr="00B92704" w:rsidRDefault="00791C16" w:rsidP="001F305E">
      <w:pPr>
        <w:numPr>
          <w:ilvl w:val="0"/>
          <w:numId w:val="38"/>
        </w:numPr>
        <w:spacing w:after="60"/>
        <w:rPr>
          <w:rFonts w:eastAsia="Arial" w:cs="Tahoma"/>
          <w:szCs w:val="20"/>
        </w:rPr>
      </w:pPr>
      <w:r w:rsidRPr="00B92704">
        <w:rPr>
          <w:rFonts w:eastAsia="Arial" w:cs="Tahoma"/>
          <w:szCs w:val="20"/>
        </w:rPr>
        <w:t>Development of mitigation measures to avoid, reduce or manage the potential impacts or enhancement measures to increase positive impacts; and</w:t>
      </w:r>
    </w:p>
    <w:p w14:paraId="5E13F051" w14:textId="77777777" w:rsidR="00791C16" w:rsidRPr="00B92704" w:rsidRDefault="00791C16" w:rsidP="001F305E">
      <w:pPr>
        <w:numPr>
          <w:ilvl w:val="0"/>
          <w:numId w:val="38"/>
        </w:numPr>
        <w:spacing w:after="60"/>
        <w:rPr>
          <w:rFonts w:eastAsia="Arial" w:cs="Tahoma"/>
          <w:szCs w:val="20"/>
        </w:rPr>
      </w:pPr>
      <w:r w:rsidRPr="00B92704">
        <w:rPr>
          <w:rFonts w:eastAsia="Arial" w:cs="Tahoma"/>
          <w:szCs w:val="20"/>
        </w:rPr>
        <w:t>Assessment of residual significant impacts after the application of mitigation and enhancement measures.</w:t>
      </w:r>
    </w:p>
    <w:p w14:paraId="3DF739B4" w14:textId="77777777" w:rsidR="00791C16" w:rsidRPr="00B92704" w:rsidRDefault="00791C16" w:rsidP="00791C16">
      <w:pPr>
        <w:spacing w:after="120"/>
        <w:rPr>
          <w:rFonts w:eastAsia="Arial" w:cs="Tahoma"/>
          <w:szCs w:val="20"/>
        </w:rPr>
      </w:pPr>
      <w:r w:rsidRPr="00B92704">
        <w:rPr>
          <w:rFonts w:eastAsia="Arial" w:cs="Tahoma"/>
          <w:szCs w:val="20"/>
        </w:rPr>
        <w:t>Where significant residual impacts remain, further options for mitigation may be considered and impacts re-assessed until they are as low as reasonably practicable for the Project and would be deemed to be within acceptable levels:</w:t>
      </w:r>
    </w:p>
    <w:p w14:paraId="506D85E8" w14:textId="77777777" w:rsidR="00791C16" w:rsidRPr="00B92704" w:rsidRDefault="00791C16" w:rsidP="00791C16">
      <w:pPr>
        <w:pStyle w:val="Heading2"/>
        <w:rPr>
          <w:rFonts w:cs="Tahoma"/>
          <w:sz w:val="20"/>
        </w:rPr>
      </w:pPr>
      <w:bookmarkStart w:id="287" w:name="_Toc27040962"/>
      <w:bookmarkStart w:id="288" w:name="_Toc90324060"/>
      <w:bookmarkStart w:id="289" w:name="_Toc103781829"/>
      <w:bookmarkStart w:id="290" w:name="_Toc121901753"/>
      <w:bookmarkStart w:id="291" w:name="_Toc148628028"/>
      <w:r w:rsidRPr="00B92704">
        <w:rPr>
          <w:rFonts w:cs="Tahoma"/>
          <w:sz w:val="20"/>
        </w:rPr>
        <w:t>Defining Impact</w:t>
      </w:r>
      <w:bookmarkEnd w:id="287"/>
      <w:bookmarkEnd w:id="288"/>
      <w:bookmarkEnd w:id="289"/>
      <w:bookmarkEnd w:id="290"/>
      <w:bookmarkEnd w:id="291"/>
    </w:p>
    <w:p w14:paraId="14B6F51E" w14:textId="77777777" w:rsidR="00791C16" w:rsidRPr="00B92704" w:rsidRDefault="00791C16" w:rsidP="00791C16">
      <w:pPr>
        <w:rPr>
          <w:rFonts w:eastAsia="Arial" w:cs="Tahoma"/>
          <w:szCs w:val="20"/>
        </w:rPr>
      </w:pPr>
      <w:r w:rsidRPr="00B92704">
        <w:rPr>
          <w:rFonts w:eastAsia="Arial" w:cs="Tahoma"/>
          <w:szCs w:val="20"/>
        </w:rPr>
        <w:t>Impacts will be defined in a number of ways, including:</w:t>
      </w:r>
    </w:p>
    <w:p w14:paraId="49E63F96" w14:textId="77777777" w:rsidR="00791C16" w:rsidRPr="00B92704" w:rsidRDefault="00791C16" w:rsidP="001F305E">
      <w:pPr>
        <w:numPr>
          <w:ilvl w:val="0"/>
          <w:numId w:val="38"/>
        </w:numPr>
        <w:spacing w:after="120"/>
        <w:rPr>
          <w:rFonts w:eastAsia="Arial" w:cs="Tahoma"/>
          <w:szCs w:val="20"/>
        </w:rPr>
      </w:pPr>
      <w:r w:rsidRPr="00B92704">
        <w:rPr>
          <w:rFonts w:eastAsia="Arial" w:cs="Tahoma"/>
          <w:szCs w:val="20"/>
        </w:rPr>
        <w:t>Nature of impact: positive or negative;</w:t>
      </w:r>
    </w:p>
    <w:p w14:paraId="21224678" w14:textId="77777777" w:rsidR="00791C16" w:rsidRPr="00B92704" w:rsidRDefault="00791C16" w:rsidP="001F305E">
      <w:pPr>
        <w:numPr>
          <w:ilvl w:val="0"/>
          <w:numId w:val="38"/>
        </w:numPr>
        <w:spacing w:after="120"/>
        <w:rPr>
          <w:rFonts w:eastAsia="Arial" w:cs="Tahoma"/>
          <w:szCs w:val="20"/>
        </w:rPr>
      </w:pPr>
      <w:r w:rsidRPr="00B92704">
        <w:rPr>
          <w:rFonts w:eastAsia="Arial" w:cs="Tahoma"/>
          <w:szCs w:val="20"/>
        </w:rPr>
        <w:t>Type of impact: direct, indirect, or cumulative;</w:t>
      </w:r>
    </w:p>
    <w:p w14:paraId="3AF62F6D" w14:textId="77777777" w:rsidR="00791C16" w:rsidRPr="00B92704" w:rsidRDefault="00791C16" w:rsidP="001F305E">
      <w:pPr>
        <w:numPr>
          <w:ilvl w:val="0"/>
          <w:numId w:val="38"/>
        </w:numPr>
        <w:spacing w:after="120"/>
        <w:rPr>
          <w:rFonts w:eastAsia="Arial" w:cs="Tahoma"/>
          <w:szCs w:val="20"/>
        </w:rPr>
      </w:pPr>
      <w:r w:rsidRPr="00B92704">
        <w:rPr>
          <w:rFonts w:eastAsia="Arial" w:cs="Tahoma"/>
          <w:szCs w:val="20"/>
        </w:rPr>
        <w:t>Duration of impact: temporary, short-term, national, international</w:t>
      </w:r>
    </w:p>
    <w:p w14:paraId="11864D87" w14:textId="77777777" w:rsidR="00791C16" w:rsidRPr="00B92704" w:rsidRDefault="00791C16" w:rsidP="001F305E">
      <w:pPr>
        <w:numPr>
          <w:ilvl w:val="0"/>
          <w:numId w:val="38"/>
        </w:numPr>
        <w:spacing w:after="120"/>
        <w:rPr>
          <w:rFonts w:eastAsia="Arial" w:cs="Tahoma"/>
          <w:szCs w:val="20"/>
        </w:rPr>
      </w:pPr>
      <w:r w:rsidRPr="00B92704">
        <w:rPr>
          <w:rFonts w:eastAsia="Arial" w:cs="Tahoma"/>
          <w:szCs w:val="20"/>
        </w:rPr>
        <w:t>Scale of impact: onsite, local, regional, national, international.</w:t>
      </w:r>
    </w:p>
    <w:p w14:paraId="68590138" w14:textId="77777777" w:rsidR="00791C16" w:rsidRPr="00B92704" w:rsidRDefault="00791C16" w:rsidP="00791C16">
      <w:pPr>
        <w:pStyle w:val="Heading2"/>
        <w:rPr>
          <w:rFonts w:cs="Tahoma"/>
          <w:sz w:val="20"/>
        </w:rPr>
      </w:pPr>
      <w:bookmarkStart w:id="292" w:name="_Toc27040963"/>
      <w:bookmarkStart w:id="293" w:name="_Toc90324061"/>
      <w:bookmarkStart w:id="294" w:name="_Toc103781830"/>
      <w:bookmarkStart w:id="295" w:name="_Toc121901754"/>
      <w:bookmarkStart w:id="296" w:name="_Toc148628029"/>
      <w:r w:rsidRPr="00B92704">
        <w:rPr>
          <w:rFonts w:cs="Tahoma"/>
          <w:sz w:val="20"/>
        </w:rPr>
        <w:t>Assessment of Significance</w:t>
      </w:r>
      <w:bookmarkEnd w:id="292"/>
      <w:bookmarkEnd w:id="293"/>
      <w:bookmarkEnd w:id="294"/>
      <w:bookmarkEnd w:id="295"/>
      <w:bookmarkEnd w:id="296"/>
    </w:p>
    <w:p w14:paraId="39909EA1" w14:textId="77777777" w:rsidR="00791C16" w:rsidRPr="00B92704" w:rsidRDefault="00791C16" w:rsidP="00791C16">
      <w:pPr>
        <w:spacing w:after="120"/>
        <w:rPr>
          <w:rFonts w:eastAsia="Arial" w:cs="Tahoma"/>
          <w:szCs w:val="20"/>
          <w:lang w:val="is-IS"/>
        </w:rPr>
      </w:pPr>
      <w:r w:rsidRPr="00B92704">
        <w:rPr>
          <w:rFonts w:eastAsia="Arial" w:cs="Tahoma"/>
          <w:szCs w:val="20"/>
          <w:lang w:val="is-IS"/>
        </w:rPr>
        <w:t>Criteria for assessing the significance of impacts will stem from the following key elements:</w:t>
      </w:r>
    </w:p>
    <w:p w14:paraId="7C2265CB" w14:textId="77777777" w:rsidR="00791C16" w:rsidRPr="00B92704" w:rsidRDefault="00791C16" w:rsidP="001F305E">
      <w:pPr>
        <w:numPr>
          <w:ilvl w:val="0"/>
          <w:numId w:val="39"/>
        </w:numPr>
        <w:overflowPunct w:val="0"/>
        <w:autoSpaceDE w:val="0"/>
        <w:autoSpaceDN w:val="0"/>
        <w:adjustRightInd w:val="0"/>
        <w:spacing w:after="120"/>
        <w:contextualSpacing/>
        <w:textAlignment w:val="baseline"/>
        <w:rPr>
          <w:rFonts w:eastAsia="Arial" w:cs="Tahoma"/>
          <w:szCs w:val="20"/>
          <w:lang w:val="is-IS"/>
        </w:rPr>
      </w:pPr>
      <w:r w:rsidRPr="00B92704">
        <w:rPr>
          <w:rFonts w:eastAsia="Arial" w:cs="Tahoma"/>
          <w:szCs w:val="20"/>
          <w:lang w:val="is-IS"/>
        </w:rPr>
        <w:t>Status of compliance with relevant Kenyan legislation, policies and plans and any relevant Kenyan or industry policies, standards or guidelines, as well as international best practice standards and guidelines;</w:t>
      </w:r>
    </w:p>
    <w:p w14:paraId="4EA81EBF" w14:textId="77777777" w:rsidR="00791C16" w:rsidRPr="00B92704" w:rsidRDefault="00791C16" w:rsidP="001F305E">
      <w:pPr>
        <w:numPr>
          <w:ilvl w:val="0"/>
          <w:numId w:val="40"/>
        </w:numPr>
        <w:overflowPunct w:val="0"/>
        <w:autoSpaceDE w:val="0"/>
        <w:autoSpaceDN w:val="0"/>
        <w:adjustRightInd w:val="0"/>
        <w:spacing w:after="120"/>
        <w:contextualSpacing/>
        <w:textAlignment w:val="baseline"/>
        <w:rPr>
          <w:rFonts w:eastAsia="Arial" w:cs="Tahoma"/>
          <w:szCs w:val="20"/>
          <w:lang w:val="is-IS"/>
        </w:rPr>
      </w:pPr>
      <w:r w:rsidRPr="00B92704">
        <w:rPr>
          <w:rFonts w:eastAsia="Arial" w:cs="Tahoma"/>
          <w:szCs w:val="20"/>
          <w:lang w:val="is-IS"/>
        </w:rPr>
        <w:lastRenderedPageBreak/>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22B064EC" w14:textId="77777777" w:rsidR="00791C16" w:rsidRPr="00B92704" w:rsidRDefault="00791C16" w:rsidP="001F305E">
      <w:pPr>
        <w:numPr>
          <w:ilvl w:val="0"/>
          <w:numId w:val="40"/>
        </w:numPr>
        <w:overflowPunct w:val="0"/>
        <w:autoSpaceDE w:val="0"/>
        <w:autoSpaceDN w:val="0"/>
        <w:adjustRightInd w:val="0"/>
        <w:spacing w:after="120"/>
        <w:contextualSpacing/>
        <w:textAlignment w:val="baseline"/>
        <w:rPr>
          <w:rFonts w:eastAsia="Arial" w:cs="Tahoma"/>
          <w:szCs w:val="20"/>
          <w:lang w:val="is-IS"/>
        </w:rPr>
      </w:pPr>
      <w:r w:rsidRPr="00B92704">
        <w:rPr>
          <w:rFonts w:eastAsia="Arial" w:cs="Tahoma"/>
          <w:szCs w:val="20"/>
          <w:lang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641C7BE9" w14:textId="77777777" w:rsidR="00791C16" w:rsidRPr="00B92704" w:rsidRDefault="00791C16" w:rsidP="001F305E">
      <w:pPr>
        <w:numPr>
          <w:ilvl w:val="0"/>
          <w:numId w:val="40"/>
        </w:numPr>
        <w:overflowPunct w:val="0"/>
        <w:autoSpaceDE w:val="0"/>
        <w:autoSpaceDN w:val="0"/>
        <w:adjustRightInd w:val="0"/>
        <w:spacing w:after="120"/>
        <w:contextualSpacing/>
        <w:textAlignment w:val="baseline"/>
        <w:rPr>
          <w:rFonts w:eastAsia="Arial" w:cs="Tahoma"/>
          <w:szCs w:val="20"/>
          <w:lang w:val="is-IS"/>
        </w:rPr>
      </w:pPr>
      <w:r w:rsidRPr="00B92704">
        <w:rPr>
          <w:rFonts w:eastAsia="Arial" w:cs="Tahoma"/>
          <w:szCs w:val="20"/>
          <w:lang w:val="is-IS"/>
        </w:rPr>
        <w:t>The likelihood (probability) that the identified impact will occur. This is estimated based upon experience or evidence that such an outcome has previously occurred.</w:t>
      </w:r>
    </w:p>
    <w:p w14:paraId="33CA931B" w14:textId="77777777" w:rsidR="00791C16" w:rsidRPr="00B92704" w:rsidRDefault="00791C16" w:rsidP="00791C16">
      <w:pPr>
        <w:spacing w:after="120"/>
        <w:rPr>
          <w:rFonts w:eastAsia="Arial" w:cs="Tahoma"/>
          <w:szCs w:val="20"/>
          <w:lang w:val="is-IS"/>
        </w:rPr>
      </w:pPr>
      <w:r w:rsidRPr="00B92704">
        <w:rPr>
          <w:rFonts w:eastAsia="Arial" w:cs="Tahoma"/>
          <w:szCs w:val="20"/>
          <w:lang w:val="is-IS"/>
        </w:rPr>
        <w:t xml:space="preserve">It is generally accepted that significance is a function of the magnitude of the impact and the likelihood of the impact occurring. </w:t>
      </w:r>
    </w:p>
    <w:p w14:paraId="7D7A3724" w14:textId="77777777" w:rsidR="00791C16" w:rsidRPr="00B92704" w:rsidRDefault="00791C16" w:rsidP="00791C16">
      <w:pPr>
        <w:spacing w:after="120"/>
        <w:rPr>
          <w:rFonts w:eastAsia="Arial" w:cs="Tahoma"/>
          <w:szCs w:val="20"/>
          <w:lang w:val="is-IS"/>
        </w:rPr>
      </w:pPr>
      <w:r w:rsidRPr="00B92704">
        <w:rPr>
          <w:rFonts w:eastAsia="Arial" w:cs="Tahoma"/>
          <w:szCs w:val="20"/>
          <w:lang w:val="is-IS"/>
        </w:rPr>
        <w:t xml:space="preserve">For this assessment, significance has been defined in </w:t>
      </w:r>
      <w:r w:rsidRPr="00B92704">
        <w:rPr>
          <w:rFonts w:eastAsia="Arial" w:cs="Tahoma"/>
          <w:szCs w:val="20"/>
          <w:lang w:val="is-IS"/>
        </w:rPr>
        <w:fldChar w:fldCharType="begin"/>
      </w:r>
      <w:r w:rsidRPr="00B92704">
        <w:rPr>
          <w:rFonts w:eastAsia="Arial" w:cs="Tahoma"/>
          <w:szCs w:val="20"/>
          <w:lang w:val="is-IS"/>
        </w:rPr>
        <w:instrText xml:space="preserve"> REF _Ref23191368 \h  \* MERGEFORMAT </w:instrText>
      </w:r>
      <w:r w:rsidRPr="00B92704">
        <w:rPr>
          <w:rFonts w:eastAsia="Arial" w:cs="Tahoma"/>
          <w:szCs w:val="20"/>
          <w:lang w:val="is-IS"/>
        </w:rPr>
      </w:r>
      <w:r w:rsidRPr="00B92704">
        <w:rPr>
          <w:rFonts w:eastAsia="Arial" w:cs="Tahoma"/>
          <w:szCs w:val="20"/>
          <w:lang w:val="is-IS"/>
        </w:rPr>
        <w:fldChar w:fldCharType="separate"/>
      </w:r>
      <w:r w:rsidRPr="00B92704">
        <w:rPr>
          <w:rFonts w:eastAsia="Arial" w:cs="Tahoma"/>
          <w:i/>
          <w:szCs w:val="20"/>
          <w:lang w:val="is-IS"/>
        </w:rPr>
        <w:t xml:space="preserve">Table </w:t>
      </w:r>
      <w:r w:rsidRPr="00B92704">
        <w:rPr>
          <w:rFonts w:eastAsia="Arial" w:cs="Tahoma"/>
          <w:i/>
          <w:noProof/>
          <w:szCs w:val="20"/>
          <w:lang w:val="is-IS"/>
        </w:rPr>
        <w:t>8</w:t>
      </w:r>
      <w:r w:rsidRPr="00B92704">
        <w:rPr>
          <w:rFonts w:eastAsia="Arial" w:cs="Tahoma"/>
          <w:i/>
          <w:noProof/>
          <w:szCs w:val="20"/>
          <w:lang w:val="is-IS"/>
        </w:rPr>
        <w:noBreakHyphen/>
        <w:t>1</w:t>
      </w:r>
      <w:r w:rsidRPr="00B92704">
        <w:rPr>
          <w:rFonts w:eastAsia="Arial" w:cs="Tahoma"/>
          <w:szCs w:val="20"/>
          <w:lang w:val="is-IS"/>
        </w:rPr>
        <w:fldChar w:fldCharType="end"/>
      </w:r>
      <w:r w:rsidRPr="00B92704">
        <w:rPr>
          <w:rFonts w:eastAsia="Arial" w:cs="Tahoma"/>
          <w:szCs w:val="20"/>
          <w:lang w:val="is-IS"/>
        </w:rPr>
        <w:t xml:space="preserve"> based on five levels described in table below;</w:t>
      </w:r>
    </w:p>
    <w:p w14:paraId="54A25318" w14:textId="27FEE693" w:rsidR="00791C16" w:rsidRPr="00B92704" w:rsidRDefault="00791C16" w:rsidP="00791C16">
      <w:pPr>
        <w:spacing w:before="120" w:after="120"/>
        <w:rPr>
          <w:rFonts w:eastAsia="Arial" w:cs="Tahoma"/>
          <w:i/>
          <w:szCs w:val="20"/>
        </w:rPr>
      </w:pPr>
      <w:bookmarkStart w:id="297" w:name="_Ref23191368"/>
      <w:bookmarkStart w:id="298" w:name="_Toc27041093"/>
      <w:bookmarkStart w:id="299" w:name="_Toc90324142"/>
      <w:bookmarkStart w:id="300" w:name="_Toc148624549"/>
      <w:r w:rsidRPr="00B92704">
        <w:rPr>
          <w:rFonts w:eastAsia="Arial" w:cs="Tahoma"/>
          <w:i/>
          <w:szCs w:val="20"/>
          <w:lang w:val="is-IS"/>
        </w:rPr>
        <w:t xml:space="preserve">Table </w:t>
      </w:r>
      <w:r w:rsidR="004F620A">
        <w:rPr>
          <w:rFonts w:eastAsia="Arial" w:cs="Tahoma"/>
          <w:i/>
          <w:szCs w:val="20"/>
          <w:lang w:val="is-IS"/>
        </w:rPr>
        <w:fldChar w:fldCharType="begin"/>
      </w:r>
      <w:r w:rsidR="004F620A">
        <w:rPr>
          <w:rFonts w:eastAsia="Arial" w:cs="Tahoma"/>
          <w:i/>
          <w:szCs w:val="20"/>
          <w:lang w:val="is-IS"/>
        </w:rPr>
        <w:instrText xml:space="preserve"> STYLEREF 1 \s </w:instrText>
      </w:r>
      <w:r w:rsidR="004F620A">
        <w:rPr>
          <w:rFonts w:eastAsia="Arial" w:cs="Tahoma"/>
          <w:i/>
          <w:szCs w:val="20"/>
          <w:lang w:val="is-IS"/>
        </w:rPr>
        <w:fldChar w:fldCharType="separate"/>
      </w:r>
      <w:r w:rsidR="004F620A">
        <w:rPr>
          <w:rFonts w:eastAsia="Arial" w:cs="Tahoma"/>
          <w:i/>
          <w:noProof/>
          <w:szCs w:val="20"/>
          <w:lang w:val="is-IS"/>
        </w:rPr>
        <w:t>6</w:t>
      </w:r>
      <w:r w:rsidR="004F620A">
        <w:rPr>
          <w:rFonts w:eastAsia="Arial" w:cs="Tahoma"/>
          <w:i/>
          <w:szCs w:val="20"/>
          <w:lang w:val="is-IS"/>
        </w:rPr>
        <w:fldChar w:fldCharType="end"/>
      </w:r>
      <w:r w:rsidR="004F620A">
        <w:rPr>
          <w:rFonts w:eastAsia="Arial" w:cs="Tahoma"/>
          <w:i/>
          <w:szCs w:val="20"/>
          <w:lang w:val="is-IS"/>
        </w:rPr>
        <w:noBreakHyphen/>
      </w:r>
      <w:r w:rsidR="004F620A">
        <w:rPr>
          <w:rFonts w:eastAsia="Arial" w:cs="Tahoma"/>
          <w:i/>
          <w:szCs w:val="20"/>
          <w:lang w:val="is-IS"/>
        </w:rPr>
        <w:fldChar w:fldCharType="begin"/>
      </w:r>
      <w:r w:rsidR="004F620A">
        <w:rPr>
          <w:rFonts w:eastAsia="Arial" w:cs="Tahoma"/>
          <w:i/>
          <w:szCs w:val="20"/>
          <w:lang w:val="is-IS"/>
        </w:rPr>
        <w:instrText xml:space="preserve"> SEQ Table \* ARABIC \s 1 </w:instrText>
      </w:r>
      <w:r w:rsidR="004F620A">
        <w:rPr>
          <w:rFonts w:eastAsia="Arial" w:cs="Tahoma"/>
          <w:i/>
          <w:szCs w:val="20"/>
          <w:lang w:val="is-IS"/>
        </w:rPr>
        <w:fldChar w:fldCharType="separate"/>
      </w:r>
      <w:r w:rsidR="004F620A">
        <w:rPr>
          <w:rFonts w:eastAsia="Arial" w:cs="Tahoma"/>
          <w:i/>
          <w:noProof/>
          <w:szCs w:val="20"/>
          <w:lang w:val="is-IS"/>
        </w:rPr>
        <w:t>1</w:t>
      </w:r>
      <w:r w:rsidR="004F620A">
        <w:rPr>
          <w:rFonts w:eastAsia="Arial" w:cs="Tahoma"/>
          <w:i/>
          <w:szCs w:val="20"/>
          <w:lang w:val="is-IS"/>
        </w:rPr>
        <w:fldChar w:fldCharType="end"/>
      </w:r>
      <w:bookmarkEnd w:id="297"/>
      <w:r w:rsidRPr="00B92704">
        <w:rPr>
          <w:rFonts w:eastAsia="Arial" w:cs="Tahoma"/>
          <w:i/>
          <w:szCs w:val="20"/>
          <w:lang w:val="is-IS"/>
        </w:rPr>
        <w:t xml:space="preserve">: </w:t>
      </w:r>
      <w:r w:rsidRPr="00B92704">
        <w:rPr>
          <w:rFonts w:eastAsia="Arial" w:cs="Tahoma"/>
          <w:i/>
          <w:szCs w:val="20"/>
        </w:rPr>
        <w:t>Categories of Significance</w:t>
      </w:r>
      <w:bookmarkEnd w:id="298"/>
      <w:bookmarkEnd w:id="299"/>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615"/>
      </w:tblGrid>
      <w:tr w:rsidR="00791C16" w:rsidRPr="00B92704" w14:paraId="3DB8A35C" w14:textId="77777777" w:rsidTr="006A62B0">
        <w:tc>
          <w:tcPr>
            <w:tcW w:w="1024" w:type="pct"/>
            <w:shd w:val="clear" w:color="auto" w:fill="auto"/>
          </w:tcPr>
          <w:p w14:paraId="725A92A9" w14:textId="77777777" w:rsidR="00791C16" w:rsidRPr="00B92704" w:rsidRDefault="00791C16" w:rsidP="00791C16">
            <w:pPr>
              <w:ind w:left="360" w:hanging="360"/>
              <w:rPr>
                <w:rFonts w:eastAsia="Arial" w:cs="Tahoma"/>
                <w:b/>
                <w:bCs/>
                <w:szCs w:val="20"/>
              </w:rPr>
            </w:pPr>
            <w:r w:rsidRPr="00B92704">
              <w:rPr>
                <w:rFonts w:eastAsia="Arial" w:cs="Tahoma"/>
                <w:b/>
                <w:bCs/>
                <w:szCs w:val="20"/>
              </w:rPr>
              <w:t>Category</w:t>
            </w:r>
          </w:p>
        </w:tc>
        <w:tc>
          <w:tcPr>
            <w:tcW w:w="3976" w:type="pct"/>
            <w:shd w:val="clear" w:color="auto" w:fill="auto"/>
          </w:tcPr>
          <w:p w14:paraId="17B96086" w14:textId="77777777" w:rsidR="00791C16" w:rsidRPr="00B92704" w:rsidRDefault="00791C16" w:rsidP="00791C16">
            <w:pPr>
              <w:ind w:left="360" w:hanging="360"/>
              <w:rPr>
                <w:rFonts w:eastAsia="Arial" w:cs="Tahoma"/>
                <w:b/>
                <w:bCs/>
                <w:szCs w:val="20"/>
              </w:rPr>
            </w:pPr>
            <w:r w:rsidRPr="00B92704">
              <w:rPr>
                <w:rFonts w:eastAsia="Arial" w:cs="Tahoma"/>
                <w:b/>
                <w:bCs/>
                <w:szCs w:val="20"/>
              </w:rPr>
              <w:t>Significance</w:t>
            </w:r>
          </w:p>
        </w:tc>
      </w:tr>
      <w:tr w:rsidR="00791C16" w:rsidRPr="00B92704" w14:paraId="740BB77A" w14:textId="77777777" w:rsidTr="009101C0">
        <w:tc>
          <w:tcPr>
            <w:tcW w:w="1024" w:type="pct"/>
            <w:shd w:val="clear" w:color="auto" w:fill="auto"/>
          </w:tcPr>
          <w:p w14:paraId="6F5FE07A" w14:textId="77777777" w:rsidR="00791C16" w:rsidRPr="00B92704" w:rsidRDefault="00791C16" w:rsidP="00791C16">
            <w:pPr>
              <w:ind w:left="360" w:hanging="360"/>
              <w:rPr>
                <w:rFonts w:eastAsia="Arial" w:cs="Tahoma"/>
                <w:szCs w:val="20"/>
              </w:rPr>
            </w:pPr>
            <w:r w:rsidRPr="00B92704">
              <w:rPr>
                <w:rFonts w:eastAsia="Arial" w:cs="Tahoma"/>
                <w:szCs w:val="20"/>
              </w:rPr>
              <w:t>Positive impacts</w:t>
            </w:r>
          </w:p>
        </w:tc>
        <w:tc>
          <w:tcPr>
            <w:tcW w:w="3976" w:type="pct"/>
            <w:shd w:val="clear" w:color="auto" w:fill="auto"/>
          </w:tcPr>
          <w:p w14:paraId="4C33A347" w14:textId="77777777" w:rsidR="00791C16" w:rsidRPr="00B92704" w:rsidRDefault="00791C16" w:rsidP="00791C16">
            <w:pPr>
              <w:ind w:left="360" w:hanging="360"/>
              <w:rPr>
                <w:rFonts w:eastAsia="Arial" w:cs="Tahoma"/>
                <w:szCs w:val="20"/>
              </w:rPr>
            </w:pPr>
            <w:r w:rsidRPr="00B92704">
              <w:rPr>
                <w:rFonts w:eastAsia="Arial" w:cs="Tahoma"/>
                <w:szCs w:val="20"/>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791C16" w:rsidRPr="00B92704" w14:paraId="36603A79" w14:textId="77777777" w:rsidTr="009101C0">
        <w:tc>
          <w:tcPr>
            <w:tcW w:w="1024" w:type="pct"/>
            <w:shd w:val="clear" w:color="auto" w:fill="auto"/>
          </w:tcPr>
          <w:p w14:paraId="008AB79D" w14:textId="77777777" w:rsidR="00791C16" w:rsidRPr="00B92704" w:rsidRDefault="00791C16" w:rsidP="00791C16">
            <w:pPr>
              <w:rPr>
                <w:rFonts w:eastAsia="Arial" w:cs="Tahoma"/>
                <w:szCs w:val="20"/>
              </w:rPr>
            </w:pPr>
            <w:r w:rsidRPr="00B92704">
              <w:rPr>
                <w:rFonts w:eastAsia="Arial" w:cs="Tahoma"/>
                <w:szCs w:val="20"/>
              </w:rPr>
              <w:t>Negligible impacts (or Insignificant impacts)</w:t>
            </w:r>
          </w:p>
        </w:tc>
        <w:tc>
          <w:tcPr>
            <w:tcW w:w="3976" w:type="pct"/>
            <w:shd w:val="clear" w:color="auto" w:fill="auto"/>
          </w:tcPr>
          <w:p w14:paraId="64B2B1EA" w14:textId="77777777" w:rsidR="00791C16" w:rsidRPr="00B92704" w:rsidRDefault="00791C16" w:rsidP="00791C16">
            <w:pPr>
              <w:ind w:left="360" w:hanging="360"/>
              <w:rPr>
                <w:rFonts w:eastAsia="Arial" w:cs="Tahoma"/>
                <w:szCs w:val="20"/>
              </w:rPr>
            </w:pPr>
            <w:r w:rsidRPr="00B92704">
              <w:rPr>
                <w:rFonts w:eastAsia="Arial" w:cs="Tahoma"/>
                <w:szCs w:val="20"/>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791C16" w:rsidRPr="00B92704" w14:paraId="210F1B35" w14:textId="77777777" w:rsidTr="009101C0">
        <w:tc>
          <w:tcPr>
            <w:tcW w:w="1024" w:type="pct"/>
            <w:shd w:val="clear" w:color="auto" w:fill="auto"/>
          </w:tcPr>
          <w:p w14:paraId="24AFF872" w14:textId="77777777" w:rsidR="00791C16" w:rsidRPr="00B92704" w:rsidRDefault="00791C16" w:rsidP="00791C16">
            <w:pPr>
              <w:ind w:left="360" w:hanging="360"/>
              <w:rPr>
                <w:rFonts w:eastAsia="Arial" w:cs="Tahoma"/>
                <w:szCs w:val="20"/>
              </w:rPr>
            </w:pPr>
            <w:r w:rsidRPr="00B92704">
              <w:rPr>
                <w:rFonts w:eastAsia="Arial" w:cs="Tahoma"/>
                <w:szCs w:val="20"/>
              </w:rPr>
              <w:t>Minor</w:t>
            </w:r>
          </w:p>
        </w:tc>
        <w:tc>
          <w:tcPr>
            <w:tcW w:w="3976" w:type="pct"/>
            <w:shd w:val="clear" w:color="auto" w:fill="auto"/>
          </w:tcPr>
          <w:p w14:paraId="0DDAE1A4" w14:textId="77777777" w:rsidR="00791C16" w:rsidRPr="00B92704" w:rsidRDefault="00791C16" w:rsidP="00791C16">
            <w:pPr>
              <w:ind w:left="360" w:hanging="360"/>
              <w:rPr>
                <w:rFonts w:eastAsia="Arial" w:cs="Tahoma"/>
                <w:szCs w:val="20"/>
              </w:rPr>
            </w:pPr>
            <w:r w:rsidRPr="00B92704">
              <w:rPr>
                <w:rFonts w:eastAsia="Arial" w:cs="Tahoma"/>
                <w:szCs w:val="20"/>
              </w:rPr>
              <w:t>An impact of minor significance (‘Minor impact’) is one where an effect will be experienced, but the impact magnitude is sufficiently small (with or without mitigation) and well within accepted standards, and/or the receptor is of low sensitivity/value.</w:t>
            </w:r>
          </w:p>
        </w:tc>
      </w:tr>
      <w:tr w:rsidR="00791C16" w:rsidRPr="00B92704" w14:paraId="314A0E88" w14:textId="77777777" w:rsidTr="009101C0">
        <w:tc>
          <w:tcPr>
            <w:tcW w:w="1024" w:type="pct"/>
            <w:shd w:val="clear" w:color="auto" w:fill="auto"/>
          </w:tcPr>
          <w:p w14:paraId="5B9396CB" w14:textId="77777777" w:rsidR="00791C16" w:rsidRPr="00B92704" w:rsidRDefault="00791C16" w:rsidP="00791C16">
            <w:pPr>
              <w:ind w:left="360" w:hanging="360"/>
              <w:rPr>
                <w:rFonts w:eastAsia="Arial" w:cs="Tahoma"/>
                <w:szCs w:val="20"/>
              </w:rPr>
            </w:pPr>
            <w:r w:rsidRPr="00B92704">
              <w:rPr>
                <w:rFonts w:eastAsia="Arial" w:cs="Tahoma"/>
                <w:szCs w:val="20"/>
              </w:rPr>
              <w:t>Moderate</w:t>
            </w:r>
          </w:p>
        </w:tc>
        <w:tc>
          <w:tcPr>
            <w:tcW w:w="3976" w:type="pct"/>
            <w:shd w:val="clear" w:color="auto" w:fill="auto"/>
          </w:tcPr>
          <w:p w14:paraId="480CE215" w14:textId="77777777" w:rsidR="00791C16" w:rsidRPr="00B92704" w:rsidRDefault="00791C16" w:rsidP="00791C16">
            <w:pPr>
              <w:ind w:left="360" w:hanging="360"/>
              <w:rPr>
                <w:rFonts w:eastAsia="Arial" w:cs="Tahoma"/>
                <w:szCs w:val="20"/>
              </w:rPr>
            </w:pPr>
            <w:r w:rsidRPr="00B92704">
              <w:rPr>
                <w:rFonts w:eastAsia="Arial" w:cs="Tahoma"/>
                <w:szCs w:val="20"/>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791C16" w:rsidRPr="00B92704" w14:paraId="6CE7BD57" w14:textId="77777777" w:rsidTr="009101C0">
        <w:tc>
          <w:tcPr>
            <w:tcW w:w="1024" w:type="pct"/>
            <w:shd w:val="clear" w:color="auto" w:fill="auto"/>
          </w:tcPr>
          <w:p w14:paraId="011C3527" w14:textId="77777777" w:rsidR="00791C16" w:rsidRPr="00B92704" w:rsidRDefault="00791C16" w:rsidP="00791C16">
            <w:pPr>
              <w:ind w:left="360" w:hanging="360"/>
              <w:rPr>
                <w:rFonts w:eastAsia="Arial" w:cs="Tahoma"/>
                <w:szCs w:val="20"/>
              </w:rPr>
            </w:pPr>
            <w:r w:rsidRPr="00B92704">
              <w:rPr>
                <w:rFonts w:eastAsia="Arial" w:cs="Tahoma"/>
                <w:szCs w:val="20"/>
              </w:rPr>
              <w:t>Major</w:t>
            </w:r>
          </w:p>
        </w:tc>
        <w:tc>
          <w:tcPr>
            <w:tcW w:w="3976" w:type="pct"/>
            <w:shd w:val="clear" w:color="auto" w:fill="auto"/>
          </w:tcPr>
          <w:p w14:paraId="322FC00F" w14:textId="77777777" w:rsidR="00791C16" w:rsidRPr="00B92704" w:rsidRDefault="00791C16" w:rsidP="00791C16">
            <w:pPr>
              <w:ind w:left="360" w:hanging="360"/>
              <w:rPr>
                <w:rFonts w:eastAsia="Arial" w:cs="Tahoma"/>
                <w:szCs w:val="20"/>
              </w:rPr>
            </w:pPr>
            <w:r w:rsidRPr="00B92704">
              <w:rPr>
                <w:rFonts w:eastAsia="Arial" w:cs="Tahoma"/>
                <w:szCs w:val="20"/>
              </w:rPr>
              <w:t xml:space="preserve">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w:t>
            </w:r>
            <w:r w:rsidRPr="00B92704">
              <w:rPr>
                <w:rFonts w:eastAsia="Arial" w:cs="Tahoma"/>
                <w:szCs w:val="20"/>
              </w:rPr>
              <w:lastRenderedPageBreak/>
              <w:t>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1157994C" w14:textId="77777777" w:rsidR="00791C16" w:rsidRPr="00B92704" w:rsidRDefault="00791C16" w:rsidP="00791C16">
      <w:pPr>
        <w:rPr>
          <w:rFonts w:eastAsia="Arial" w:cs="Tahoma"/>
          <w:szCs w:val="20"/>
        </w:rPr>
      </w:pPr>
    </w:p>
    <w:p w14:paraId="68A0BD04" w14:textId="77777777" w:rsidR="00791C16" w:rsidRPr="00B92704" w:rsidRDefault="00791C16" w:rsidP="00791C16">
      <w:pPr>
        <w:rPr>
          <w:rFonts w:eastAsia="Arial" w:cs="Tahoma"/>
          <w:szCs w:val="20"/>
        </w:rPr>
      </w:pPr>
      <w:r w:rsidRPr="00B92704">
        <w:rPr>
          <w:rFonts w:eastAsia="Arial" w:cs="Tahoma"/>
          <w:szCs w:val="20"/>
        </w:rPr>
        <w:t xml:space="preserve">For environmental impacts the significance criteria used in this ESIA is shown in </w:t>
      </w:r>
      <w:r w:rsidRPr="00B92704">
        <w:rPr>
          <w:rFonts w:eastAsia="Arial" w:cs="Tahoma"/>
          <w:szCs w:val="20"/>
        </w:rPr>
        <w:fldChar w:fldCharType="begin"/>
      </w:r>
      <w:r w:rsidRPr="00B92704">
        <w:rPr>
          <w:rFonts w:eastAsia="Arial" w:cs="Tahoma"/>
          <w:szCs w:val="20"/>
        </w:rPr>
        <w:instrText xml:space="preserve"> REF _Ref23191538 \h  \* MERGEFORMAT </w:instrText>
      </w:r>
      <w:r w:rsidRPr="00B92704">
        <w:rPr>
          <w:rFonts w:eastAsia="Arial" w:cs="Tahoma"/>
          <w:szCs w:val="20"/>
        </w:rPr>
      </w:r>
      <w:r w:rsidRPr="00B92704">
        <w:rPr>
          <w:rFonts w:eastAsia="Arial" w:cs="Tahoma"/>
          <w:szCs w:val="20"/>
        </w:rPr>
        <w:fldChar w:fldCharType="separate"/>
      </w:r>
      <w:r w:rsidRPr="00B92704">
        <w:rPr>
          <w:rFonts w:eastAsia="Arial" w:cs="Tahoma"/>
          <w:szCs w:val="20"/>
          <w:lang w:val="is-IS"/>
        </w:rPr>
        <w:t xml:space="preserve">Table </w:t>
      </w:r>
      <w:r w:rsidRPr="00B92704">
        <w:rPr>
          <w:rFonts w:eastAsia="Arial" w:cs="Tahoma"/>
          <w:noProof/>
          <w:szCs w:val="20"/>
          <w:lang w:val="is-IS"/>
        </w:rPr>
        <w:t>8</w:t>
      </w:r>
      <w:r w:rsidRPr="00B92704">
        <w:rPr>
          <w:rFonts w:eastAsia="Arial" w:cs="Tahoma"/>
          <w:noProof/>
          <w:szCs w:val="20"/>
          <w:lang w:val="is-IS"/>
        </w:rPr>
        <w:noBreakHyphen/>
        <w:t>2</w:t>
      </w:r>
      <w:r w:rsidRPr="00B92704">
        <w:rPr>
          <w:rFonts w:eastAsia="Arial" w:cs="Tahoma"/>
          <w:szCs w:val="20"/>
          <w:lang w:val="is-IS"/>
        </w:rPr>
        <w:t xml:space="preserve">: </w:t>
      </w:r>
      <w:r w:rsidRPr="00B92704">
        <w:rPr>
          <w:rFonts w:eastAsia="Arial" w:cs="Tahoma"/>
          <w:szCs w:val="20"/>
        </w:rPr>
        <w:fldChar w:fldCharType="end"/>
      </w:r>
    </w:p>
    <w:p w14:paraId="79803C6F" w14:textId="17BE4316" w:rsidR="00791C16" w:rsidRPr="00B92704" w:rsidRDefault="00791C16" w:rsidP="00791C16">
      <w:pPr>
        <w:spacing w:before="120" w:after="120"/>
        <w:rPr>
          <w:rFonts w:eastAsia="Arial" w:cs="Tahoma"/>
          <w:szCs w:val="20"/>
        </w:rPr>
      </w:pPr>
      <w:bookmarkStart w:id="301" w:name="_Ref23191548"/>
      <w:bookmarkStart w:id="302" w:name="_Ref23191538"/>
      <w:bookmarkStart w:id="303" w:name="_Toc27041094"/>
      <w:bookmarkStart w:id="304" w:name="_Toc90324143"/>
      <w:bookmarkStart w:id="305" w:name="_Toc148624550"/>
      <w:r w:rsidRPr="00B92704">
        <w:rPr>
          <w:rFonts w:eastAsia="Arial" w:cs="Tahoma"/>
          <w:szCs w:val="20"/>
          <w:lang w:val="is-IS"/>
        </w:rPr>
        <w:t xml:space="preserve">Table </w:t>
      </w:r>
      <w:r w:rsidR="004F620A">
        <w:rPr>
          <w:rFonts w:eastAsia="Arial" w:cs="Tahoma"/>
          <w:szCs w:val="20"/>
          <w:lang w:val="is-IS"/>
        </w:rPr>
        <w:fldChar w:fldCharType="begin"/>
      </w:r>
      <w:r w:rsidR="004F620A">
        <w:rPr>
          <w:rFonts w:eastAsia="Arial" w:cs="Tahoma"/>
          <w:szCs w:val="20"/>
          <w:lang w:val="is-IS"/>
        </w:rPr>
        <w:instrText xml:space="preserve"> STYLEREF 1 \s </w:instrText>
      </w:r>
      <w:r w:rsidR="004F620A">
        <w:rPr>
          <w:rFonts w:eastAsia="Arial" w:cs="Tahoma"/>
          <w:szCs w:val="20"/>
          <w:lang w:val="is-IS"/>
        </w:rPr>
        <w:fldChar w:fldCharType="separate"/>
      </w:r>
      <w:r w:rsidR="004F620A">
        <w:rPr>
          <w:rFonts w:eastAsia="Arial" w:cs="Tahoma"/>
          <w:noProof/>
          <w:szCs w:val="20"/>
          <w:lang w:val="is-IS"/>
        </w:rPr>
        <w:t>6</w:t>
      </w:r>
      <w:r w:rsidR="004F620A">
        <w:rPr>
          <w:rFonts w:eastAsia="Arial" w:cs="Tahoma"/>
          <w:szCs w:val="20"/>
          <w:lang w:val="is-IS"/>
        </w:rPr>
        <w:fldChar w:fldCharType="end"/>
      </w:r>
      <w:r w:rsidR="004F620A">
        <w:rPr>
          <w:rFonts w:eastAsia="Arial" w:cs="Tahoma"/>
          <w:szCs w:val="20"/>
          <w:lang w:val="is-IS"/>
        </w:rPr>
        <w:noBreakHyphen/>
      </w:r>
      <w:r w:rsidR="004F620A">
        <w:rPr>
          <w:rFonts w:eastAsia="Arial" w:cs="Tahoma"/>
          <w:szCs w:val="20"/>
          <w:lang w:val="is-IS"/>
        </w:rPr>
        <w:fldChar w:fldCharType="begin"/>
      </w:r>
      <w:r w:rsidR="004F620A">
        <w:rPr>
          <w:rFonts w:eastAsia="Arial" w:cs="Tahoma"/>
          <w:szCs w:val="20"/>
          <w:lang w:val="is-IS"/>
        </w:rPr>
        <w:instrText xml:space="preserve"> SEQ Table \* ARABIC \s 1 </w:instrText>
      </w:r>
      <w:r w:rsidR="004F620A">
        <w:rPr>
          <w:rFonts w:eastAsia="Arial" w:cs="Tahoma"/>
          <w:szCs w:val="20"/>
          <w:lang w:val="is-IS"/>
        </w:rPr>
        <w:fldChar w:fldCharType="separate"/>
      </w:r>
      <w:r w:rsidR="004F620A">
        <w:rPr>
          <w:rFonts w:eastAsia="Arial" w:cs="Tahoma"/>
          <w:noProof/>
          <w:szCs w:val="20"/>
          <w:lang w:val="is-IS"/>
        </w:rPr>
        <w:t>2</w:t>
      </w:r>
      <w:r w:rsidR="004F620A">
        <w:rPr>
          <w:rFonts w:eastAsia="Arial" w:cs="Tahoma"/>
          <w:szCs w:val="20"/>
          <w:lang w:val="is-IS"/>
        </w:rPr>
        <w:fldChar w:fldCharType="end"/>
      </w:r>
      <w:bookmarkEnd w:id="301"/>
      <w:r w:rsidRPr="00B92704">
        <w:rPr>
          <w:rFonts w:eastAsia="Arial" w:cs="Tahoma"/>
          <w:szCs w:val="20"/>
          <w:lang w:val="is-IS"/>
        </w:rPr>
        <w:t xml:space="preserve">: </w:t>
      </w:r>
      <w:bookmarkEnd w:id="302"/>
      <w:r w:rsidRPr="00B92704">
        <w:rPr>
          <w:rFonts w:eastAsia="Arial" w:cs="Tahoma"/>
          <w:szCs w:val="20"/>
        </w:rPr>
        <w:t>Overall Significance Criteria for Environmental Impacts</w:t>
      </w:r>
      <w:bookmarkEnd w:id="303"/>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1919"/>
        <w:gridCol w:w="1919"/>
        <w:gridCol w:w="1917"/>
      </w:tblGrid>
      <w:tr w:rsidR="00791C16" w:rsidRPr="00B92704" w14:paraId="1DFCE81F" w14:textId="77777777" w:rsidTr="009101C0">
        <w:tc>
          <w:tcPr>
            <w:tcW w:w="1995" w:type="pct"/>
            <w:vMerge w:val="restart"/>
            <w:shd w:val="clear" w:color="auto" w:fill="auto"/>
          </w:tcPr>
          <w:p w14:paraId="479B6370" w14:textId="77777777" w:rsidR="00791C16" w:rsidRPr="00B92704" w:rsidRDefault="00791C16" w:rsidP="00791C16">
            <w:pPr>
              <w:rPr>
                <w:rFonts w:eastAsia="Arial" w:cs="Tahoma"/>
                <w:b/>
                <w:bCs/>
                <w:szCs w:val="20"/>
              </w:rPr>
            </w:pPr>
          </w:p>
          <w:p w14:paraId="2F4295EE" w14:textId="77777777" w:rsidR="00791C16" w:rsidRPr="00B92704" w:rsidRDefault="00791C16" w:rsidP="00791C16">
            <w:pPr>
              <w:rPr>
                <w:rFonts w:eastAsia="Arial" w:cs="Tahoma"/>
                <w:b/>
                <w:bCs/>
                <w:szCs w:val="20"/>
              </w:rPr>
            </w:pPr>
            <w:r w:rsidRPr="00B92704">
              <w:rPr>
                <w:rFonts w:eastAsia="Arial" w:cs="Tahoma"/>
                <w:b/>
                <w:bCs/>
                <w:szCs w:val="20"/>
              </w:rPr>
              <w:t xml:space="preserve">Receptor sensitivity </w:t>
            </w:r>
          </w:p>
        </w:tc>
        <w:tc>
          <w:tcPr>
            <w:tcW w:w="3005" w:type="pct"/>
            <w:gridSpan w:val="3"/>
            <w:shd w:val="clear" w:color="auto" w:fill="auto"/>
          </w:tcPr>
          <w:p w14:paraId="287EA7ED" w14:textId="77777777" w:rsidR="00791C16" w:rsidRPr="00B92704" w:rsidRDefault="00791C16" w:rsidP="00791C16">
            <w:pPr>
              <w:ind w:left="360" w:hanging="360"/>
              <w:rPr>
                <w:rFonts w:eastAsia="Arial" w:cs="Tahoma"/>
                <w:b/>
                <w:bCs/>
                <w:szCs w:val="20"/>
              </w:rPr>
            </w:pPr>
            <w:r w:rsidRPr="00B92704">
              <w:rPr>
                <w:rFonts w:eastAsia="Arial" w:cs="Tahoma"/>
                <w:b/>
                <w:bCs/>
                <w:szCs w:val="20"/>
              </w:rPr>
              <w:t xml:space="preserve">Impact Magnitude </w:t>
            </w:r>
          </w:p>
        </w:tc>
      </w:tr>
      <w:tr w:rsidR="00791C16" w:rsidRPr="00B92704" w14:paraId="1757022D" w14:textId="77777777" w:rsidTr="009101C0">
        <w:trPr>
          <w:trHeight w:val="377"/>
        </w:trPr>
        <w:tc>
          <w:tcPr>
            <w:tcW w:w="1995" w:type="pct"/>
            <w:vMerge/>
            <w:shd w:val="clear" w:color="auto" w:fill="auto"/>
          </w:tcPr>
          <w:p w14:paraId="0A61A982" w14:textId="77777777" w:rsidR="00791C16" w:rsidRPr="00B92704" w:rsidRDefault="00791C16" w:rsidP="00791C16">
            <w:pPr>
              <w:ind w:left="360" w:hanging="360"/>
              <w:rPr>
                <w:rFonts w:eastAsia="Arial" w:cs="Tahoma"/>
                <w:b/>
                <w:bCs/>
                <w:szCs w:val="20"/>
              </w:rPr>
            </w:pPr>
          </w:p>
        </w:tc>
        <w:tc>
          <w:tcPr>
            <w:tcW w:w="1002" w:type="pct"/>
            <w:shd w:val="clear" w:color="auto" w:fill="auto"/>
          </w:tcPr>
          <w:p w14:paraId="5FB09533" w14:textId="77777777" w:rsidR="00791C16" w:rsidRPr="00B92704" w:rsidRDefault="00791C16" w:rsidP="00791C16">
            <w:pPr>
              <w:ind w:left="360" w:hanging="360"/>
              <w:rPr>
                <w:rFonts w:eastAsia="Arial" w:cs="Tahoma"/>
                <w:b/>
                <w:bCs/>
                <w:szCs w:val="20"/>
              </w:rPr>
            </w:pPr>
            <w:r w:rsidRPr="00B92704">
              <w:rPr>
                <w:rFonts w:eastAsia="Arial" w:cs="Tahoma"/>
                <w:b/>
                <w:bCs/>
                <w:szCs w:val="20"/>
              </w:rPr>
              <w:t>Low</w:t>
            </w:r>
          </w:p>
        </w:tc>
        <w:tc>
          <w:tcPr>
            <w:tcW w:w="1002" w:type="pct"/>
            <w:shd w:val="clear" w:color="auto" w:fill="auto"/>
          </w:tcPr>
          <w:p w14:paraId="1458AF7B" w14:textId="77777777" w:rsidR="00791C16" w:rsidRPr="00B92704" w:rsidRDefault="00791C16" w:rsidP="00791C16">
            <w:pPr>
              <w:ind w:left="360" w:hanging="360"/>
              <w:rPr>
                <w:rFonts w:eastAsia="Arial" w:cs="Tahoma"/>
                <w:b/>
                <w:bCs/>
                <w:szCs w:val="20"/>
              </w:rPr>
            </w:pPr>
            <w:r w:rsidRPr="00B92704">
              <w:rPr>
                <w:rFonts w:eastAsia="Arial" w:cs="Tahoma"/>
                <w:b/>
                <w:bCs/>
                <w:szCs w:val="20"/>
              </w:rPr>
              <w:t>Medium</w:t>
            </w:r>
          </w:p>
        </w:tc>
        <w:tc>
          <w:tcPr>
            <w:tcW w:w="1002" w:type="pct"/>
            <w:shd w:val="clear" w:color="auto" w:fill="auto"/>
          </w:tcPr>
          <w:p w14:paraId="2950AF04" w14:textId="77777777" w:rsidR="00791C16" w:rsidRPr="00B92704" w:rsidRDefault="00791C16" w:rsidP="00791C16">
            <w:pPr>
              <w:ind w:left="360" w:hanging="360"/>
              <w:rPr>
                <w:rFonts w:eastAsia="Arial" w:cs="Tahoma"/>
                <w:b/>
                <w:bCs/>
                <w:szCs w:val="20"/>
              </w:rPr>
            </w:pPr>
            <w:r w:rsidRPr="00B92704">
              <w:rPr>
                <w:rFonts w:eastAsia="Arial" w:cs="Tahoma"/>
                <w:b/>
                <w:bCs/>
                <w:szCs w:val="20"/>
              </w:rPr>
              <w:t>High</w:t>
            </w:r>
          </w:p>
        </w:tc>
      </w:tr>
      <w:tr w:rsidR="00791C16" w:rsidRPr="00B92704" w14:paraId="021A505F" w14:textId="77777777" w:rsidTr="009101C0">
        <w:tc>
          <w:tcPr>
            <w:tcW w:w="1995" w:type="pct"/>
            <w:shd w:val="clear" w:color="auto" w:fill="auto"/>
          </w:tcPr>
          <w:p w14:paraId="7FFB2407" w14:textId="77777777" w:rsidR="00791C16" w:rsidRPr="00B92704" w:rsidRDefault="00791C16" w:rsidP="00791C16">
            <w:pPr>
              <w:ind w:left="360" w:hanging="360"/>
              <w:rPr>
                <w:rFonts w:eastAsia="Arial" w:cs="Tahoma"/>
                <w:b/>
                <w:bCs/>
                <w:szCs w:val="20"/>
              </w:rPr>
            </w:pPr>
            <w:r w:rsidRPr="00B92704">
              <w:rPr>
                <w:rFonts w:eastAsia="Arial" w:cs="Tahoma"/>
                <w:b/>
                <w:bCs/>
                <w:szCs w:val="20"/>
              </w:rPr>
              <w:t>Low</w:t>
            </w:r>
          </w:p>
        </w:tc>
        <w:tc>
          <w:tcPr>
            <w:tcW w:w="1002" w:type="pct"/>
            <w:shd w:val="clear" w:color="auto" w:fill="auto"/>
          </w:tcPr>
          <w:p w14:paraId="60A21CC6" w14:textId="77777777" w:rsidR="00791C16" w:rsidRPr="00B92704" w:rsidRDefault="00791C16" w:rsidP="00791C16">
            <w:pPr>
              <w:ind w:left="360" w:hanging="360"/>
              <w:rPr>
                <w:rFonts w:eastAsia="Arial" w:cs="Tahoma"/>
                <w:szCs w:val="20"/>
              </w:rPr>
            </w:pPr>
            <w:r w:rsidRPr="00B92704">
              <w:rPr>
                <w:rFonts w:eastAsia="Arial" w:cs="Tahoma"/>
                <w:szCs w:val="20"/>
              </w:rPr>
              <w:t>Minor</w:t>
            </w:r>
          </w:p>
        </w:tc>
        <w:tc>
          <w:tcPr>
            <w:tcW w:w="1002" w:type="pct"/>
            <w:shd w:val="clear" w:color="auto" w:fill="auto"/>
          </w:tcPr>
          <w:p w14:paraId="4636B810" w14:textId="77777777" w:rsidR="00791C16" w:rsidRPr="00B92704" w:rsidRDefault="00791C16" w:rsidP="00791C16">
            <w:pPr>
              <w:ind w:left="360" w:hanging="360"/>
              <w:rPr>
                <w:rFonts w:eastAsia="Arial" w:cs="Tahoma"/>
                <w:szCs w:val="20"/>
              </w:rPr>
            </w:pPr>
            <w:r w:rsidRPr="00B92704">
              <w:rPr>
                <w:rFonts w:eastAsia="Arial" w:cs="Tahoma"/>
                <w:szCs w:val="20"/>
              </w:rPr>
              <w:t>Minor</w:t>
            </w:r>
          </w:p>
        </w:tc>
        <w:tc>
          <w:tcPr>
            <w:tcW w:w="1002" w:type="pct"/>
            <w:shd w:val="clear" w:color="auto" w:fill="auto"/>
          </w:tcPr>
          <w:p w14:paraId="3C401960" w14:textId="77777777" w:rsidR="00791C16" w:rsidRPr="00B92704" w:rsidRDefault="00791C16" w:rsidP="00791C16">
            <w:pPr>
              <w:ind w:left="360" w:hanging="360"/>
              <w:rPr>
                <w:rFonts w:eastAsia="Arial" w:cs="Tahoma"/>
                <w:szCs w:val="20"/>
              </w:rPr>
            </w:pPr>
            <w:r w:rsidRPr="00B92704">
              <w:rPr>
                <w:rFonts w:eastAsia="Arial" w:cs="Tahoma"/>
                <w:szCs w:val="20"/>
              </w:rPr>
              <w:t>Moderate</w:t>
            </w:r>
          </w:p>
        </w:tc>
      </w:tr>
      <w:tr w:rsidR="00791C16" w:rsidRPr="00B92704" w14:paraId="4C5E478A" w14:textId="77777777" w:rsidTr="009101C0">
        <w:tc>
          <w:tcPr>
            <w:tcW w:w="1995" w:type="pct"/>
            <w:shd w:val="clear" w:color="auto" w:fill="auto"/>
          </w:tcPr>
          <w:p w14:paraId="4689ED7B" w14:textId="77777777" w:rsidR="00791C16" w:rsidRPr="00B92704" w:rsidRDefault="00791C16" w:rsidP="00791C16">
            <w:pPr>
              <w:ind w:left="360" w:hanging="360"/>
              <w:rPr>
                <w:rFonts w:eastAsia="Arial" w:cs="Tahoma"/>
                <w:b/>
                <w:bCs/>
                <w:szCs w:val="20"/>
              </w:rPr>
            </w:pPr>
            <w:r w:rsidRPr="00B92704">
              <w:rPr>
                <w:rFonts w:eastAsia="Arial" w:cs="Tahoma"/>
                <w:b/>
                <w:bCs/>
                <w:szCs w:val="20"/>
              </w:rPr>
              <w:t>Medium</w:t>
            </w:r>
          </w:p>
        </w:tc>
        <w:tc>
          <w:tcPr>
            <w:tcW w:w="1002" w:type="pct"/>
            <w:shd w:val="clear" w:color="auto" w:fill="auto"/>
          </w:tcPr>
          <w:p w14:paraId="34685E87" w14:textId="77777777" w:rsidR="00791C16" w:rsidRPr="00B92704" w:rsidRDefault="00791C16" w:rsidP="00791C16">
            <w:pPr>
              <w:ind w:left="360" w:hanging="360"/>
              <w:rPr>
                <w:rFonts w:eastAsia="Arial" w:cs="Tahoma"/>
                <w:szCs w:val="20"/>
              </w:rPr>
            </w:pPr>
            <w:r w:rsidRPr="00B92704">
              <w:rPr>
                <w:rFonts w:eastAsia="Arial" w:cs="Tahoma"/>
                <w:szCs w:val="20"/>
              </w:rPr>
              <w:t>Minor</w:t>
            </w:r>
          </w:p>
        </w:tc>
        <w:tc>
          <w:tcPr>
            <w:tcW w:w="1002" w:type="pct"/>
            <w:shd w:val="clear" w:color="auto" w:fill="auto"/>
          </w:tcPr>
          <w:p w14:paraId="22FF3F88" w14:textId="77777777" w:rsidR="00791C16" w:rsidRPr="00B92704" w:rsidRDefault="00791C16" w:rsidP="00791C16">
            <w:pPr>
              <w:ind w:left="360" w:hanging="360"/>
              <w:rPr>
                <w:rFonts w:eastAsia="Arial" w:cs="Tahoma"/>
                <w:szCs w:val="20"/>
              </w:rPr>
            </w:pPr>
            <w:r w:rsidRPr="00B92704">
              <w:rPr>
                <w:rFonts w:eastAsia="Arial" w:cs="Tahoma"/>
                <w:szCs w:val="20"/>
              </w:rPr>
              <w:t>Moderate</w:t>
            </w:r>
          </w:p>
        </w:tc>
        <w:tc>
          <w:tcPr>
            <w:tcW w:w="1002" w:type="pct"/>
            <w:shd w:val="clear" w:color="auto" w:fill="auto"/>
          </w:tcPr>
          <w:p w14:paraId="3534F9C2" w14:textId="77777777" w:rsidR="00791C16" w:rsidRPr="00B92704" w:rsidRDefault="00791C16" w:rsidP="00791C16">
            <w:pPr>
              <w:ind w:left="360" w:hanging="360"/>
              <w:rPr>
                <w:rFonts w:eastAsia="Arial" w:cs="Tahoma"/>
                <w:szCs w:val="20"/>
              </w:rPr>
            </w:pPr>
            <w:r w:rsidRPr="00B92704">
              <w:rPr>
                <w:rFonts w:eastAsia="Arial" w:cs="Tahoma"/>
                <w:szCs w:val="20"/>
              </w:rPr>
              <w:t>Major</w:t>
            </w:r>
          </w:p>
        </w:tc>
      </w:tr>
      <w:tr w:rsidR="00791C16" w:rsidRPr="00B92704" w14:paraId="4CD7A12D" w14:textId="77777777" w:rsidTr="009101C0">
        <w:tc>
          <w:tcPr>
            <w:tcW w:w="1995" w:type="pct"/>
            <w:shd w:val="clear" w:color="auto" w:fill="auto"/>
          </w:tcPr>
          <w:p w14:paraId="57EB5E96" w14:textId="77777777" w:rsidR="00791C16" w:rsidRPr="00B92704" w:rsidRDefault="00791C16" w:rsidP="00791C16">
            <w:pPr>
              <w:ind w:left="360" w:hanging="360"/>
              <w:rPr>
                <w:rFonts w:eastAsia="Arial" w:cs="Tahoma"/>
                <w:b/>
                <w:bCs/>
                <w:szCs w:val="20"/>
              </w:rPr>
            </w:pPr>
            <w:r w:rsidRPr="00B92704">
              <w:rPr>
                <w:rFonts w:eastAsia="Arial" w:cs="Tahoma"/>
                <w:b/>
                <w:bCs/>
                <w:szCs w:val="20"/>
              </w:rPr>
              <w:t>High</w:t>
            </w:r>
          </w:p>
        </w:tc>
        <w:tc>
          <w:tcPr>
            <w:tcW w:w="1002" w:type="pct"/>
            <w:shd w:val="clear" w:color="auto" w:fill="auto"/>
          </w:tcPr>
          <w:p w14:paraId="7B987814" w14:textId="77777777" w:rsidR="00791C16" w:rsidRPr="00B92704" w:rsidRDefault="00791C16" w:rsidP="00791C16">
            <w:pPr>
              <w:ind w:left="360" w:hanging="360"/>
              <w:rPr>
                <w:rFonts w:eastAsia="Arial" w:cs="Tahoma"/>
                <w:szCs w:val="20"/>
              </w:rPr>
            </w:pPr>
            <w:r w:rsidRPr="00B92704">
              <w:rPr>
                <w:rFonts w:eastAsia="Arial" w:cs="Tahoma"/>
                <w:szCs w:val="20"/>
              </w:rPr>
              <w:t>Moderate</w:t>
            </w:r>
          </w:p>
        </w:tc>
        <w:tc>
          <w:tcPr>
            <w:tcW w:w="1002" w:type="pct"/>
            <w:shd w:val="clear" w:color="auto" w:fill="auto"/>
          </w:tcPr>
          <w:p w14:paraId="2343A46F" w14:textId="77777777" w:rsidR="00791C16" w:rsidRPr="00B92704" w:rsidRDefault="00791C16" w:rsidP="00791C16">
            <w:pPr>
              <w:ind w:left="360" w:hanging="360"/>
              <w:rPr>
                <w:rFonts w:eastAsia="Arial" w:cs="Tahoma"/>
                <w:szCs w:val="20"/>
              </w:rPr>
            </w:pPr>
            <w:r w:rsidRPr="00B92704">
              <w:rPr>
                <w:rFonts w:eastAsia="Arial" w:cs="Tahoma"/>
                <w:szCs w:val="20"/>
              </w:rPr>
              <w:t>Major</w:t>
            </w:r>
          </w:p>
        </w:tc>
        <w:tc>
          <w:tcPr>
            <w:tcW w:w="1002" w:type="pct"/>
            <w:shd w:val="clear" w:color="auto" w:fill="auto"/>
          </w:tcPr>
          <w:p w14:paraId="7507F1E4" w14:textId="77777777" w:rsidR="00791C16" w:rsidRPr="00B92704" w:rsidRDefault="00791C16" w:rsidP="00791C16">
            <w:pPr>
              <w:ind w:left="360" w:hanging="360"/>
              <w:rPr>
                <w:rFonts w:eastAsia="Arial" w:cs="Tahoma"/>
                <w:szCs w:val="20"/>
              </w:rPr>
            </w:pPr>
            <w:r w:rsidRPr="00B92704">
              <w:rPr>
                <w:rFonts w:eastAsia="Arial" w:cs="Tahoma"/>
                <w:szCs w:val="20"/>
              </w:rPr>
              <w:t>Major</w:t>
            </w:r>
          </w:p>
        </w:tc>
      </w:tr>
    </w:tbl>
    <w:p w14:paraId="074F242D" w14:textId="77777777" w:rsidR="00791C16" w:rsidRPr="00B92704" w:rsidRDefault="00791C16" w:rsidP="00791C16">
      <w:pPr>
        <w:rPr>
          <w:rFonts w:eastAsia="Arial" w:cs="Tahoma"/>
          <w:szCs w:val="20"/>
        </w:rPr>
      </w:pPr>
    </w:p>
    <w:p w14:paraId="022B8A40" w14:textId="77777777" w:rsidR="00791C16" w:rsidRPr="00B92704" w:rsidRDefault="00791C16" w:rsidP="00791C16">
      <w:pPr>
        <w:rPr>
          <w:rFonts w:eastAsia="Arial" w:cs="Tahoma"/>
          <w:szCs w:val="20"/>
        </w:rPr>
      </w:pPr>
      <w:r w:rsidRPr="00B92704">
        <w:rPr>
          <w:rFonts w:eastAsia="Arial" w:cs="Tahoma"/>
          <w:szCs w:val="20"/>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license to operate.</w:t>
      </w:r>
    </w:p>
    <w:p w14:paraId="5B6359B1" w14:textId="77777777" w:rsidR="00791C16" w:rsidRPr="00B92704" w:rsidRDefault="00791C16" w:rsidP="00791C16">
      <w:pPr>
        <w:pStyle w:val="Heading2"/>
        <w:rPr>
          <w:rFonts w:cs="Tahoma"/>
          <w:sz w:val="20"/>
        </w:rPr>
      </w:pPr>
      <w:bookmarkStart w:id="306" w:name="_Toc26824025"/>
      <w:bookmarkStart w:id="307" w:name="_Toc27040964"/>
      <w:bookmarkStart w:id="308" w:name="_Toc90324062"/>
      <w:bookmarkStart w:id="309" w:name="_Toc103781831"/>
      <w:bookmarkStart w:id="310" w:name="_Toc121901755"/>
      <w:bookmarkStart w:id="311" w:name="_Toc148628030"/>
      <w:r w:rsidRPr="00B92704">
        <w:rPr>
          <w:rFonts w:cs="Tahoma"/>
          <w:sz w:val="20"/>
        </w:rPr>
        <w:t>Magnitude of Impact</w:t>
      </w:r>
      <w:bookmarkEnd w:id="306"/>
      <w:bookmarkEnd w:id="307"/>
      <w:bookmarkEnd w:id="308"/>
      <w:bookmarkEnd w:id="309"/>
      <w:bookmarkEnd w:id="310"/>
      <w:bookmarkEnd w:id="311"/>
    </w:p>
    <w:p w14:paraId="0D74CE19" w14:textId="77777777" w:rsidR="00791C16" w:rsidRPr="00B92704" w:rsidRDefault="00791C16" w:rsidP="00791C16">
      <w:pPr>
        <w:rPr>
          <w:rFonts w:eastAsia="Arial" w:cs="Tahoma"/>
          <w:szCs w:val="20"/>
        </w:rPr>
      </w:pPr>
      <w:r w:rsidRPr="00B92704">
        <w:rPr>
          <w:rFonts w:eastAsia="Arial" w:cs="Tahoma"/>
          <w:szCs w:val="20"/>
        </w:rPr>
        <w:t>The impact assessment describes what will happen by predicting the magnitude of impacts and quantifying these to the extent practical. The term ‘magnitude’ covers all the dimensions of the predicted impact to the natural and social environment including:</w:t>
      </w:r>
    </w:p>
    <w:p w14:paraId="551343B0" w14:textId="77777777" w:rsidR="00791C16" w:rsidRPr="00B92704" w:rsidRDefault="00791C16" w:rsidP="001F305E">
      <w:pPr>
        <w:numPr>
          <w:ilvl w:val="0"/>
          <w:numId w:val="40"/>
        </w:numPr>
        <w:spacing w:after="120"/>
        <w:rPr>
          <w:rFonts w:eastAsia="Arial" w:cs="Tahoma"/>
          <w:szCs w:val="20"/>
        </w:rPr>
      </w:pPr>
      <w:r w:rsidRPr="00B92704">
        <w:rPr>
          <w:rFonts w:eastAsia="Arial" w:cs="Tahoma"/>
          <w:szCs w:val="20"/>
        </w:rPr>
        <w:t>the nature of the change (what resource or receptor is affected and how);</w:t>
      </w:r>
    </w:p>
    <w:p w14:paraId="5F189007" w14:textId="77777777" w:rsidR="00791C16" w:rsidRPr="00B92704" w:rsidRDefault="00791C16" w:rsidP="001F305E">
      <w:pPr>
        <w:numPr>
          <w:ilvl w:val="0"/>
          <w:numId w:val="40"/>
        </w:numPr>
        <w:spacing w:after="120"/>
        <w:rPr>
          <w:rFonts w:eastAsia="Arial" w:cs="Tahoma"/>
          <w:szCs w:val="20"/>
        </w:rPr>
      </w:pPr>
      <w:r w:rsidRPr="00B92704">
        <w:rPr>
          <w:rFonts w:eastAsia="Arial" w:cs="Tahoma"/>
          <w:szCs w:val="20"/>
        </w:rPr>
        <w:t>the spatial extent of the area impacted, or proportion of the population or community affected;</w:t>
      </w:r>
    </w:p>
    <w:p w14:paraId="4C5A3542" w14:textId="77777777" w:rsidR="00791C16" w:rsidRPr="00B92704" w:rsidRDefault="00791C16" w:rsidP="001F305E">
      <w:pPr>
        <w:numPr>
          <w:ilvl w:val="0"/>
          <w:numId w:val="40"/>
        </w:numPr>
        <w:spacing w:after="120"/>
        <w:rPr>
          <w:rFonts w:eastAsia="Arial" w:cs="Tahoma"/>
          <w:szCs w:val="20"/>
        </w:rPr>
      </w:pPr>
      <w:r w:rsidRPr="00B92704">
        <w:rPr>
          <w:rFonts w:eastAsia="Arial" w:cs="Tahoma"/>
          <w:szCs w:val="20"/>
        </w:rPr>
        <w:t>its temporal extent (i.e., duration, frequency, reversibility); and</w:t>
      </w:r>
    </w:p>
    <w:p w14:paraId="3BBA0137" w14:textId="77777777" w:rsidR="00791C16" w:rsidRPr="00B92704" w:rsidRDefault="00791C16" w:rsidP="001F305E">
      <w:pPr>
        <w:numPr>
          <w:ilvl w:val="0"/>
          <w:numId w:val="40"/>
        </w:numPr>
        <w:spacing w:after="120"/>
        <w:rPr>
          <w:rFonts w:eastAsia="Arial" w:cs="Tahoma"/>
          <w:szCs w:val="20"/>
        </w:rPr>
      </w:pPr>
      <w:r w:rsidRPr="00B92704">
        <w:rPr>
          <w:rFonts w:eastAsia="Arial" w:cs="Tahoma"/>
          <w:szCs w:val="20"/>
        </w:rPr>
        <w:t>where relevant (accidental or unplanned events), the probability of the impact occurring.</w:t>
      </w:r>
    </w:p>
    <w:p w14:paraId="69CD6575" w14:textId="77777777" w:rsidR="00791C16" w:rsidRPr="00B92704" w:rsidRDefault="00791C16" w:rsidP="00791C16">
      <w:pPr>
        <w:rPr>
          <w:rFonts w:eastAsia="Arial" w:cs="Tahoma"/>
          <w:szCs w:val="20"/>
        </w:rPr>
      </w:pPr>
      <w:r w:rsidRPr="00B92704">
        <w:rPr>
          <w:rFonts w:eastAsia="Arial" w:cs="Tahoma"/>
          <w:szCs w:val="20"/>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07BA287A" w14:textId="77777777" w:rsidR="00791C16" w:rsidRPr="00B92704" w:rsidRDefault="00791C16" w:rsidP="00791C16">
      <w:pPr>
        <w:pStyle w:val="Heading2"/>
        <w:rPr>
          <w:rFonts w:cs="Tahoma"/>
          <w:sz w:val="20"/>
        </w:rPr>
      </w:pPr>
      <w:bookmarkStart w:id="312" w:name="_Toc26824026"/>
      <w:bookmarkStart w:id="313" w:name="_Toc27040965"/>
      <w:bookmarkStart w:id="314" w:name="_Toc90324063"/>
      <w:bookmarkStart w:id="315" w:name="_Toc103781832"/>
      <w:bookmarkStart w:id="316" w:name="_Toc121901756"/>
      <w:bookmarkStart w:id="317" w:name="_Toc148628031"/>
      <w:r w:rsidRPr="00B92704">
        <w:rPr>
          <w:rFonts w:cs="Tahoma"/>
          <w:sz w:val="20"/>
        </w:rPr>
        <w:t>Sensitivity of Resources and Receptors</w:t>
      </w:r>
      <w:bookmarkEnd w:id="312"/>
      <w:bookmarkEnd w:id="313"/>
      <w:bookmarkEnd w:id="314"/>
      <w:bookmarkEnd w:id="315"/>
      <w:bookmarkEnd w:id="316"/>
      <w:bookmarkEnd w:id="317"/>
    </w:p>
    <w:p w14:paraId="0BAF842D" w14:textId="77777777" w:rsidR="00791C16" w:rsidRPr="00B92704" w:rsidRDefault="00791C16" w:rsidP="00791C16">
      <w:pPr>
        <w:rPr>
          <w:rFonts w:eastAsia="Arial" w:cs="Tahoma"/>
          <w:szCs w:val="20"/>
        </w:rPr>
      </w:pPr>
      <w:r w:rsidRPr="00B92704">
        <w:rPr>
          <w:rFonts w:eastAsia="Arial" w:cs="Tahoma"/>
          <w:szCs w:val="20"/>
        </w:rPr>
        <w:t>Sensitivities are defined as aspects of the natural or social environment which support and sustain people and the physical environment.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676E5A22" w14:textId="77777777" w:rsidR="00791C16" w:rsidRPr="00B92704" w:rsidRDefault="00791C16" w:rsidP="00791C16">
      <w:pPr>
        <w:rPr>
          <w:rFonts w:eastAsia="Arial" w:cs="Tahoma"/>
          <w:szCs w:val="20"/>
        </w:rPr>
      </w:pPr>
      <w:r w:rsidRPr="00B92704">
        <w:rPr>
          <w:rFonts w:eastAsia="Arial" w:cs="Tahoma"/>
          <w:szCs w:val="20"/>
        </w:rPr>
        <w:t xml:space="preserve">For socio-economic impacts, the degree of sensitivity of a receptor is defined as ‘a stakeholder’s (or groups of stakeholders’) resilience or capacity to cope with sudden changes or economic shocks. The </w:t>
      </w:r>
      <w:r w:rsidRPr="00B92704">
        <w:rPr>
          <w:rFonts w:eastAsia="Arial" w:cs="Tahoma"/>
          <w:szCs w:val="20"/>
        </w:rPr>
        <w:lastRenderedPageBreak/>
        <w:t>sensitivity of a resource is based on its quality and value/importance, for example, by its local, regional, national or international designation, its importance to the local or wider community, or its economic value.</w:t>
      </w:r>
    </w:p>
    <w:p w14:paraId="0F84B581" w14:textId="77777777" w:rsidR="00791C16" w:rsidRPr="00B92704" w:rsidRDefault="00791C16" w:rsidP="00791C16">
      <w:pPr>
        <w:pStyle w:val="Heading2"/>
        <w:rPr>
          <w:rFonts w:cs="Tahoma"/>
          <w:sz w:val="20"/>
        </w:rPr>
      </w:pPr>
      <w:bookmarkStart w:id="318" w:name="_Toc26824027"/>
      <w:bookmarkStart w:id="319" w:name="_Toc27040966"/>
      <w:bookmarkStart w:id="320" w:name="_Toc90324064"/>
      <w:bookmarkStart w:id="321" w:name="_Toc103781833"/>
      <w:bookmarkStart w:id="322" w:name="_Toc121901757"/>
      <w:bookmarkStart w:id="323" w:name="_Toc148628032"/>
      <w:r w:rsidRPr="00B92704">
        <w:rPr>
          <w:rFonts w:cs="Tahoma"/>
          <w:sz w:val="20"/>
        </w:rPr>
        <w:t>Likelihood</w:t>
      </w:r>
      <w:bookmarkEnd w:id="318"/>
      <w:bookmarkEnd w:id="319"/>
      <w:bookmarkEnd w:id="320"/>
      <w:bookmarkEnd w:id="321"/>
      <w:bookmarkEnd w:id="322"/>
      <w:bookmarkEnd w:id="323"/>
    </w:p>
    <w:p w14:paraId="7133BF98" w14:textId="77777777" w:rsidR="00791C16" w:rsidRPr="00B92704" w:rsidRDefault="00791C16" w:rsidP="00791C16">
      <w:pPr>
        <w:rPr>
          <w:rFonts w:eastAsia="Arial" w:cs="Tahoma"/>
          <w:szCs w:val="20"/>
        </w:rPr>
      </w:pPr>
      <w:r w:rsidRPr="00B92704">
        <w:rPr>
          <w:rFonts w:eastAsia="Arial" w:cs="Tahoma"/>
          <w:szCs w:val="20"/>
        </w:rPr>
        <w:t xml:space="preserve">Terms used to define likelihood of occurrence of an impact are explained in </w:t>
      </w:r>
      <w:r w:rsidRPr="00B92704">
        <w:rPr>
          <w:rFonts w:eastAsia="Arial" w:cs="Tahoma"/>
          <w:szCs w:val="20"/>
        </w:rPr>
        <w:fldChar w:fldCharType="begin"/>
      </w:r>
      <w:r w:rsidRPr="00B92704">
        <w:rPr>
          <w:rFonts w:eastAsia="Arial" w:cs="Tahoma"/>
          <w:szCs w:val="20"/>
        </w:rPr>
        <w:instrText xml:space="preserve"> REF _Ref23191596 \h  \* MERGEFORMAT </w:instrText>
      </w:r>
      <w:r w:rsidRPr="00B92704">
        <w:rPr>
          <w:rFonts w:eastAsia="Arial" w:cs="Tahoma"/>
          <w:szCs w:val="20"/>
        </w:rPr>
      </w:r>
      <w:r w:rsidRPr="00B92704">
        <w:rPr>
          <w:rFonts w:eastAsia="Arial" w:cs="Tahoma"/>
          <w:szCs w:val="20"/>
        </w:rPr>
        <w:fldChar w:fldCharType="separate"/>
      </w:r>
      <w:r w:rsidRPr="00B92704">
        <w:rPr>
          <w:rFonts w:eastAsia="Arial" w:cs="Tahoma"/>
          <w:szCs w:val="20"/>
          <w:lang w:val="is-IS"/>
        </w:rPr>
        <w:t xml:space="preserve">Table </w:t>
      </w:r>
      <w:r w:rsidRPr="00B92704">
        <w:rPr>
          <w:rFonts w:eastAsia="Arial" w:cs="Tahoma"/>
          <w:noProof/>
          <w:szCs w:val="20"/>
          <w:lang w:val="is-IS"/>
        </w:rPr>
        <w:t>8</w:t>
      </w:r>
      <w:r w:rsidRPr="00B92704">
        <w:rPr>
          <w:rFonts w:eastAsia="Arial" w:cs="Tahoma"/>
          <w:noProof/>
          <w:szCs w:val="20"/>
          <w:lang w:val="is-IS"/>
        </w:rPr>
        <w:noBreakHyphen/>
        <w:t>3</w:t>
      </w:r>
      <w:r w:rsidRPr="00B92704">
        <w:rPr>
          <w:rFonts w:eastAsia="Arial" w:cs="Tahoma"/>
          <w:szCs w:val="20"/>
        </w:rPr>
        <w:fldChar w:fldCharType="end"/>
      </w:r>
      <w:r w:rsidRPr="00B92704">
        <w:rPr>
          <w:rFonts w:eastAsia="Arial" w:cs="Tahoma"/>
          <w:szCs w:val="20"/>
        </w:rPr>
        <w:t xml:space="preserve"> below. </w:t>
      </w:r>
    </w:p>
    <w:p w14:paraId="694A3116" w14:textId="4849D1F6" w:rsidR="00791C16" w:rsidRPr="00B92704" w:rsidRDefault="00791C16" w:rsidP="00791C16">
      <w:pPr>
        <w:spacing w:before="120" w:after="120"/>
        <w:rPr>
          <w:rFonts w:eastAsia="Arial" w:cs="Tahoma"/>
          <w:szCs w:val="20"/>
        </w:rPr>
      </w:pPr>
      <w:bookmarkStart w:id="324" w:name="_Ref23191596"/>
      <w:bookmarkStart w:id="325" w:name="_Toc27041095"/>
      <w:bookmarkStart w:id="326" w:name="_Toc90324144"/>
      <w:bookmarkStart w:id="327" w:name="_Toc148624551"/>
      <w:r w:rsidRPr="00B92704">
        <w:rPr>
          <w:rFonts w:eastAsia="Arial" w:cs="Tahoma"/>
          <w:szCs w:val="20"/>
          <w:lang w:val="is-IS"/>
        </w:rPr>
        <w:t xml:space="preserve">Table </w:t>
      </w:r>
      <w:r w:rsidR="004F620A">
        <w:rPr>
          <w:rFonts w:eastAsia="Arial" w:cs="Tahoma"/>
          <w:szCs w:val="20"/>
          <w:lang w:val="is-IS"/>
        </w:rPr>
        <w:fldChar w:fldCharType="begin"/>
      </w:r>
      <w:r w:rsidR="004F620A">
        <w:rPr>
          <w:rFonts w:eastAsia="Arial" w:cs="Tahoma"/>
          <w:szCs w:val="20"/>
          <w:lang w:val="is-IS"/>
        </w:rPr>
        <w:instrText xml:space="preserve"> STYLEREF 1 \s </w:instrText>
      </w:r>
      <w:r w:rsidR="004F620A">
        <w:rPr>
          <w:rFonts w:eastAsia="Arial" w:cs="Tahoma"/>
          <w:szCs w:val="20"/>
          <w:lang w:val="is-IS"/>
        </w:rPr>
        <w:fldChar w:fldCharType="separate"/>
      </w:r>
      <w:r w:rsidR="004F620A">
        <w:rPr>
          <w:rFonts w:eastAsia="Arial" w:cs="Tahoma"/>
          <w:noProof/>
          <w:szCs w:val="20"/>
          <w:lang w:val="is-IS"/>
        </w:rPr>
        <w:t>6</w:t>
      </w:r>
      <w:r w:rsidR="004F620A">
        <w:rPr>
          <w:rFonts w:eastAsia="Arial" w:cs="Tahoma"/>
          <w:szCs w:val="20"/>
          <w:lang w:val="is-IS"/>
        </w:rPr>
        <w:fldChar w:fldCharType="end"/>
      </w:r>
      <w:r w:rsidR="004F620A">
        <w:rPr>
          <w:rFonts w:eastAsia="Arial" w:cs="Tahoma"/>
          <w:szCs w:val="20"/>
          <w:lang w:val="is-IS"/>
        </w:rPr>
        <w:noBreakHyphen/>
      </w:r>
      <w:r w:rsidR="004F620A">
        <w:rPr>
          <w:rFonts w:eastAsia="Arial" w:cs="Tahoma"/>
          <w:szCs w:val="20"/>
          <w:lang w:val="is-IS"/>
        </w:rPr>
        <w:fldChar w:fldCharType="begin"/>
      </w:r>
      <w:r w:rsidR="004F620A">
        <w:rPr>
          <w:rFonts w:eastAsia="Arial" w:cs="Tahoma"/>
          <w:szCs w:val="20"/>
          <w:lang w:val="is-IS"/>
        </w:rPr>
        <w:instrText xml:space="preserve"> SEQ Table \* ARABIC \s 1 </w:instrText>
      </w:r>
      <w:r w:rsidR="004F620A">
        <w:rPr>
          <w:rFonts w:eastAsia="Arial" w:cs="Tahoma"/>
          <w:szCs w:val="20"/>
          <w:lang w:val="is-IS"/>
        </w:rPr>
        <w:fldChar w:fldCharType="separate"/>
      </w:r>
      <w:r w:rsidR="004F620A">
        <w:rPr>
          <w:rFonts w:eastAsia="Arial" w:cs="Tahoma"/>
          <w:noProof/>
          <w:szCs w:val="20"/>
          <w:lang w:val="is-IS"/>
        </w:rPr>
        <w:t>3</w:t>
      </w:r>
      <w:r w:rsidR="004F620A">
        <w:rPr>
          <w:rFonts w:eastAsia="Arial" w:cs="Tahoma"/>
          <w:szCs w:val="20"/>
          <w:lang w:val="is-IS"/>
        </w:rPr>
        <w:fldChar w:fldCharType="end"/>
      </w:r>
      <w:bookmarkEnd w:id="324"/>
      <w:r w:rsidRPr="00B92704">
        <w:rPr>
          <w:rFonts w:eastAsia="Arial" w:cs="Tahoma"/>
          <w:szCs w:val="20"/>
          <w:lang w:val="is-IS"/>
        </w:rPr>
        <w:t xml:space="preserve">: </w:t>
      </w:r>
      <w:r w:rsidRPr="00B92704">
        <w:rPr>
          <w:rFonts w:eastAsia="Arial" w:cs="Tahoma"/>
          <w:szCs w:val="20"/>
        </w:rPr>
        <w:t>Explanation of Terms Used for Likelihood of Occurrence</w:t>
      </w:r>
      <w:bookmarkEnd w:id="325"/>
      <w:bookmarkEnd w:id="326"/>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gridCol w:w="3195"/>
      </w:tblGrid>
      <w:tr w:rsidR="00791C16" w:rsidRPr="00B92704" w14:paraId="5B7067F0" w14:textId="77777777" w:rsidTr="006A62B0">
        <w:trPr>
          <w:gridAfter w:val="2"/>
          <w:wAfter w:w="3334" w:type="pct"/>
        </w:trPr>
        <w:tc>
          <w:tcPr>
            <w:tcW w:w="1666" w:type="pct"/>
            <w:shd w:val="clear" w:color="auto" w:fill="FFFFFF"/>
          </w:tcPr>
          <w:p w14:paraId="5E4A1765" w14:textId="77777777" w:rsidR="00791C16" w:rsidRPr="00B92704" w:rsidRDefault="00791C16" w:rsidP="00791C16">
            <w:pPr>
              <w:ind w:left="360" w:hanging="360"/>
              <w:rPr>
                <w:rFonts w:eastAsia="Arial" w:cs="Tahoma"/>
                <w:szCs w:val="20"/>
              </w:rPr>
            </w:pPr>
            <w:r w:rsidRPr="00B92704">
              <w:rPr>
                <w:rFonts w:eastAsia="Arial" w:cs="Tahoma"/>
                <w:szCs w:val="20"/>
              </w:rPr>
              <w:t>An impact with a</w:t>
            </w:r>
          </w:p>
        </w:tc>
      </w:tr>
      <w:tr w:rsidR="00791C16" w:rsidRPr="00B92704" w14:paraId="1ADBD18B" w14:textId="77777777" w:rsidTr="009101C0">
        <w:tc>
          <w:tcPr>
            <w:tcW w:w="1666" w:type="pct"/>
            <w:shd w:val="clear" w:color="auto" w:fill="auto"/>
          </w:tcPr>
          <w:p w14:paraId="025051C3" w14:textId="77777777" w:rsidR="00791C16" w:rsidRPr="00B92704" w:rsidRDefault="00791C16" w:rsidP="00791C16">
            <w:pPr>
              <w:ind w:left="360" w:hanging="360"/>
              <w:rPr>
                <w:rFonts w:eastAsia="Arial" w:cs="Tahoma"/>
                <w:szCs w:val="20"/>
              </w:rPr>
            </w:pPr>
            <w:r w:rsidRPr="00B92704">
              <w:rPr>
                <w:rFonts w:eastAsia="Arial" w:cs="Tahoma"/>
                <w:szCs w:val="20"/>
              </w:rPr>
              <w:t xml:space="preserve">High probability </w:t>
            </w:r>
          </w:p>
        </w:tc>
        <w:tc>
          <w:tcPr>
            <w:tcW w:w="1666" w:type="pct"/>
            <w:shd w:val="clear" w:color="auto" w:fill="auto"/>
          </w:tcPr>
          <w:p w14:paraId="5E5D44B5" w14:textId="77777777" w:rsidR="00791C16" w:rsidRPr="00B92704" w:rsidRDefault="00791C16" w:rsidP="00791C16">
            <w:pPr>
              <w:ind w:left="360" w:hanging="360"/>
              <w:rPr>
                <w:rFonts w:eastAsia="Arial" w:cs="Tahoma"/>
                <w:szCs w:val="20"/>
              </w:rPr>
            </w:pPr>
            <w:r w:rsidRPr="00B92704">
              <w:rPr>
                <w:rFonts w:eastAsia="Arial" w:cs="Tahoma"/>
                <w:szCs w:val="20"/>
              </w:rPr>
              <w:t xml:space="preserve">Refers to a very likely impact </w:t>
            </w:r>
          </w:p>
        </w:tc>
        <w:tc>
          <w:tcPr>
            <w:tcW w:w="1667" w:type="pct"/>
            <w:shd w:val="clear" w:color="auto" w:fill="auto"/>
          </w:tcPr>
          <w:p w14:paraId="3B21CDAA" w14:textId="77777777" w:rsidR="00791C16" w:rsidRPr="00B92704" w:rsidRDefault="00791C16" w:rsidP="00791C16">
            <w:pPr>
              <w:ind w:left="360" w:hanging="360"/>
              <w:rPr>
                <w:rFonts w:eastAsia="Arial" w:cs="Tahoma"/>
                <w:szCs w:val="20"/>
              </w:rPr>
            </w:pPr>
            <w:r w:rsidRPr="00B92704">
              <w:rPr>
                <w:rFonts w:eastAsia="Arial" w:cs="Tahoma"/>
                <w:szCs w:val="20"/>
              </w:rPr>
              <w:t>Refers to very frequent impacts</w:t>
            </w:r>
          </w:p>
        </w:tc>
      </w:tr>
      <w:tr w:rsidR="00791C16" w:rsidRPr="00B92704" w14:paraId="6A324CD5" w14:textId="77777777" w:rsidTr="009101C0">
        <w:tc>
          <w:tcPr>
            <w:tcW w:w="1666" w:type="pct"/>
            <w:shd w:val="clear" w:color="auto" w:fill="auto"/>
          </w:tcPr>
          <w:p w14:paraId="7E0292B7" w14:textId="77777777" w:rsidR="00791C16" w:rsidRPr="00B92704" w:rsidRDefault="00791C16" w:rsidP="00791C16">
            <w:pPr>
              <w:ind w:left="360" w:hanging="360"/>
              <w:rPr>
                <w:rFonts w:eastAsia="Arial" w:cs="Tahoma"/>
                <w:szCs w:val="20"/>
              </w:rPr>
            </w:pPr>
            <w:r w:rsidRPr="00B92704">
              <w:rPr>
                <w:rFonts w:eastAsia="Arial" w:cs="Tahoma"/>
                <w:szCs w:val="20"/>
              </w:rPr>
              <w:t xml:space="preserve">Medium probability </w:t>
            </w:r>
          </w:p>
        </w:tc>
        <w:tc>
          <w:tcPr>
            <w:tcW w:w="1666" w:type="pct"/>
            <w:shd w:val="clear" w:color="auto" w:fill="auto"/>
          </w:tcPr>
          <w:p w14:paraId="43C372C9" w14:textId="77777777" w:rsidR="00791C16" w:rsidRPr="00B92704" w:rsidRDefault="00791C16" w:rsidP="00791C16">
            <w:pPr>
              <w:ind w:left="360" w:hanging="360"/>
              <w:rPr>
                <w:rFonts w:eastAsia="Arial" w:cs="Tahoma"/>
                <w:szCs w:val="20"/>
              </w:rPr>
            </w:pPr>
            <w:r w:rsidRPr="00B92704">
              <w:rPr>
                <w:rFonts w:eastAsia="Arial" w:cs="Tahoma"/>
                <w:szCs w:val="20"/>
              </w:rPr>
              <w:t xml:space="preserve">Refers to a likely impact </w:t>
            </w:r>
          </w:p>
        </w:tc>
        <w:tc>
          <w:tcPr>
            <w:tcW w:w="1667" w:type="pct"/>
            <w:shd w:val="clear" w:color="auto" w:fill="auto"/>
          </w:tcPr>
          <w:p w14:paraId="3C17700C" w14:textId="77777777" w:rsidR="00791C16" w:rsidRPr="00B92704" w:rsidRDefault="00791C16" w:rsidP="00791C16">
            <w:pPr>
              <w:ind w:left="360" w:hanging="360"/>
              <w:rPr>
                <w:rFonts w:eastAsia="Arial" w:cs="Tahoma"/>
                <w:szCs w:val="20"/>
              </w:rPr>
            </w:pPr>
            <w:r w:rsidRPr="00B92704">
              <w:rPr>
                <w:rFonts w:eastAsia="Arial" w:cs="Tahoma"/>
                <w:szCs w:val="20"/>
              </w:rPr>
              <w:t>Refers to occasional impacts</w:t>
            </w:r>
          </w:p>
        </w:tc>
      </w:tr>
      <w:tr w:rsidR="00791C16" w:rsidRPr="00B92704" w14:paraId="7F720A35" w14:textId="77777777" w:rsidTr="009101C0">
        <w:tc>
          <w:tcPr>
            <w:tcW w:w="1666" w:type="pct"/>
            <w:shd w:val="clear" w:color="auto" w:fill="auto"/>
          </w:tcPr>
          <w:p w14:paraId="26BA645E" w14:textId="77777777" w:rsidR="00791C16" w:rsidRPr="00B92704" w:rsidRDefault="00791C16" w:rsidP="00791C16">
            <w:pPr>
              <w:ind w:left="360" w:hanging="360"/>
              <w:rPr>
                <w:rFonts w:eastAsia="Arial" w:cs="Tahoma"/>
                <w:szCs w:val="20"/>
              </w:rPr>
            </w:pPr>
            <w:r w:rsidRPr="00B92704">
              <w:rPr>
                <w:rFonts w:eastAsia="Arial" w:cs="Tahoma"/>
                <w:szCs w:val="20"/>
              </w:rPr>
              <w:t>Low probability</w:t>
            </w:r>
          </w:p>
        </w:tc>
        <w:tc>
          <w:tcPr>
            <w:tcW w:w="1666" w:type="pct"/>
            <w:shd w:val="clear" w:color="auto" w:fill="auto"/>
          </w:tcPr>
          <w:p w14:paraId="57A92D95" w14:textId="77777777" w:rsidR="00791C16" w:rsidRPr="00B92704" w:rsidRDefault="00791C16" w:rsidP="00791C16">
            <w:pPr>
              <w:ind w:left="360" w:hanging="360"/>
              <w:rPr>
                <w:rFonts w:eastAsia="Arial" w:cs="Tahoma"/>
                <w:szCs w:val="20"/>
              </w:rPr>
            </w:pPr>
            <w:r w:rsidRPr="00B92704">
              <w:rPr>
                <w:rFonts w:eastAsia="Arial" w:cs="Tahoma"/>
                <w:szCs w:val="20"/>
              </w:rPr>
              <w:t>Refers to rare impacts</w:t>
            </w:r>
          </w:p>
        </w:tc>
        <w:tc>
          <w:tcPr>
            <w:tcW w:w="1667" w:type="pct"/>
            <w:shd w:val="clear" w:color="auto" w:fill="auto"/>
          </w:tcPr>
          <w:p w14:paraId="10469941" w14:textId="77777777" w:rsidR="00791C16" w:rsidRPr="00B92704" w:rsidRDefault="00791C16" w:rsidP="00791C16">
            <w:pPr>
              <w:ind w:left="360" w:hanging="360"/>
              <w:rPr>
                <w:rFonts w:eastAsia="Arial" w:cs="Tahoma"/>
                <w:szCs w:val="20"/>
              </w:rPr>
            </w:pPr>
            <w:r w:rsidRPr="00B92704">
              <w:rPr>
                <w:rFonts w:eastAsia="Arial" w:cs="Tahoma"/>
                <w:szCs w:val="20"/>
              </w:rPr>
              <w:t>Refers to rare impacts</w:t>
            </w:r>
          </w:p>
        </w:tc>
      </w:tr>
      <w:tr w:rsidR="00791C16" w:rsidRPr="00B92704" w14:paraId="67ED1FEC" w14:textId="77777777" w:rsidTr="009101C0">
        <w:tc>
          <w:tcPr>
            <w:tcW w:w="1666" w:type="pct"/>
            <w:shd w:val="clear" w:color="auto" w:fill="auto"/>
          </w:tcPr>
          <w:p w14:paraId="54FE8AEA" w14:textId="77777777" w:rsidR="00791C16" w:rsidRPr="00B92704" w:rsidRDefault="00791C16" w:rsidP="00791C16">
            <w:pPr>
              <w:ind w:left="360" w:hanging="360"/>
              <w:rPr>
                <w:rFonts w:eastAsia="Arial" w:cs="Tahoma"/>
                <w:szCs w:val="20"/>
              </w:rPr>
            </w:pPr>
          </w:p>
        </w:tc>
        <w:tc>
          <w:tcPr>
            <w:tcW w:w="1666" w:type="pct"/>
            <w:shd w:val="clear" w:color="auto" w:fill="auto"/>
          </w:tcPr>
          <w:p w14:paraId="44240FFE" w14:textId="77777777" w:rsidR="00791C16" w:rsidRPr="00B92704" w:rsidRDefault="00791C16" w:rsidP="00791C16">
            <w:pPr>
              <w:ind w:left="360" w:hanging="360"/>
              <w:rPr>
                <w:rFonts w:eastAsia="Arial" w:cs="Tahoma"/>
                <w:szCs w:val="20"/>
              </w:rPr>
            </w:pPr>
            <w:r w:rsidRPr="00B92704">
              <w:rPr>
                <w:rFonts w:eastAsia="Arial" w:cs="Tahoma"/>
                <w:szCs w:val="20"/>
              </w:rPr>
              <w:t>As far as one-time events (e.g., air emissions) or slowly developing effects</w:t>
            </w:r>
          </w:p>
          <w:p w14:paraId="36866D13" w14:textId="77777777" w:rsidR="00791C16" w:rsidRPr="00B92704" w:rsidRDefault="00791C16" w:rsidP="00791C16">
            <w:pPr>
              <w:ind w:left="360" w:hanging="360"/>
              <w:rPr>
                <w:rFonts w:eastAsia="Arial" w:cs="Tahoma"/>
                <w:szCs w:val="20"/>
              </w:rPr>
            </w:pPr>
            <w:r w:rsidRPr="00B92704">
              <w:rPr>
                <w:rFonts w:eastAsia="Arial" w:cs="Tahoma"/>
                <w:szCs w:val="20"/>
              </w:rPr>
              <w:t>are concerned (e.g., impacts on local life</w:t>
            </w:r>
          </w:p>
          <w:p w14:paraId="5E1337A9" w14:textId="77777777" w:rsidR="00791C16" w:rsidRPr="00B92704" w:rsidRDefault="00791C16" w:rsidP="00791C16">
            <w:pPr>
              <w:ind w:left="360" w:hanging="360"/>
              <w:rPr>
                <w:rFonts w:eastAsia="Arial" w:cs="Tahoma"/>
                <w:szCs w:val="20"/>
              </w:rPr>
            </w:pPr>
            <w:r w:rsidRPr="00B92704">
              <w:rPr>
                <w:rFonts w:eastAsia="Arial" w:cs="Tahoma"/>
                <w:szCs w:val="20"/>
              </w:rPr>
              <w:t>style)</w:t>
            </w:r>
          </w:p>
        </w:tc>
        <w:tc>
          <w:tcPr>
            <w:tcW w:w="1667" w:type="pct"/>
            <w:shd w:val="clear" w:color="auto" w:fill="auto"/>
          </w:tcPr>
          <w:p w14:paraId="224B2C5B" w14:textId="77777777" w:rsidR="00791C16" w:rsidRPr="00B92704" w:rsidRDefault="00791C16" w:rsidP="00791C16">
            <w:pPr>
              <w:ind w:left="360" w:hanging="360"/>
              <w:rPr>
                <w:rFonts w:eastAsia="Arial" w:cs="Tahoma"/>
                <w:szCs w:val="20"/>
              </w:rPr>
            </w:pPr>
            <w:r w:rsidRPr="00B92704">
              <w:rPr>
                <w:rFonts w:eastAsia="Arial" w:cs="Tahoma"/>
                <w:szCs w:val="20"/>
              </w:rPr>
              <w:t>As far as possibly recurring impacts are</w:t>
            </w:r>
          </w:p>
          <w:p w14:paraId="38F1705B" w14:textId="77777777" w:rsidR="00791C16" w:rsidRPr="00B92704" w:rsidRDefault="00791C16" w:rsidP="00791C16">
            <w:pPr>
              <w:ind w:left="360" w:hanging="360"/>
              <w:rPr>
                <w:rFonts w:eastAsia="Arial" w:cs="Tahoma"/>
                <w:szCs w:val="20"/>
              </w:rPr>
            </w:pPr>
            <w:r w:rsidRPr="00B92704">
              <w:rPr>
                <w:rFonts w:eastAsia="Arial" w:cs="Tahoma"/>
                <w:szCs w:val="20"/>
              </w:rPr>
              <w:t>concerned, such as accident or unplanned events (e.g., traffic accident,</w:t>
            </w:r>
          </w:p>
          <w:p w14:paraId="21702FF9" w14:textId="77777777" w:rsidR="00791C16" w:rsidRPr="00B92704" w:rsidRDefault="00791C16" w:rsidP="00791C16">
            <w:pPr>
              <w:ind w:left="360" w:hanging="360"/>
              <w:rPr>
                <w:rFonts w:eastAsia="Arial" w:cs="Tahoma"/>
                <w:szCs w:val="20"/>
              </w:rPr>
            </w:pPr>
            <w:r w:rsidRPr="00B92704">
              <w:rPr>
                <w:rFonts w:eastAsia="Arial" w:cs="Tahoma"/>
                <w:szCs w:val="20"/>
              </w:rPr>
              <w:t>fire)</w:t>
            </w:r>
          </w:p>
        </w:tc>
      </w:tr>
    </w:tbl>
    <w:p w14:paraId="0EEE90FB" w14:textId="77777777" w:rsidR="00791C16" w:rsidRPr="00B92704" w:rsidRDefault="00791C16" w:rsidP="00791C16">
      <w:pPr>
        <w:pStyle w:val="Heading2"/>
        <w:rPr>
          <w:rFonts w:cs="Tahoma"/>
          <w:sz w:val="20"/>
        </w:rPr>
      </w:pPr>
      <w:bookmarkStart w:id="328" w:name="_Toc26824028"/>
      <w:bookmarkStart w:id="329" w:name="_Toc27040967"/>
      <w:bookmarkStart w:id="330" w:name="_Toc90324065"/>
      <w:bookmarkStart w:id="331" w:name="_Toc103781834"/>
      <w:bookmarkStart w:id="332" w:name="_Toc121901758"/>
      <w:bookmarkStart w:id="333" w:name="_Toc148628033"/>
      <w:r w:rsidRPr="00B92704">
        <w:rPr>
          <w:rFonts w:cs="Tahoma"/>
          <w:sz w:val="20"/>
        </w:rPr>
        <w:t>Definition of Mitigation Measures</w:t>
      </w:r>
      <w:bookmarkEnd w:id="328"/>
      <w:bookmarkEnd w:id="329"/>
      <w:bookmarkEnd w:id="330"/>
      <w:bookmarkEnd w:id="331"/>
      <w:bookmarkEnd w:id="332"/>
      <w:bookmarkEnd w:id="333"/>
    </w:p>
    <w:p w14:paraId="713CA467" w14:textId="77777777" w:rsidR="00791C16" w:rsidRPr="00B92704" w:rsidRDefault="00791C16" w:rsidP="00791C16">
      <w:pPr>
        <w:rPr>
          <w:rFonts w:eastAsia="Arial" w:cs="Tahoma"/>
          <w:szCs w:val="20"/>
        </w:rPr>
      </w:pPr>
      <w:r w:rsidRPr="00B92704">
        <w:rPr>
          <w:rFonts w:eastAsia="Arial" w:cs="Tahoma"/>
          <w:szCs w:val="20"/>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3E7BFE9A" w14:textId="77777777" w:rsidR="00791C16" w:rsidRPr="00B92704" w:rsidRDefault="00791C16" w:rsidP="001F305E">
      <w:pPr>
        <w:numPr>
          <w:ilvl w:val="0"/>
          <w:numId w:val="40"/>
        </w:numPr>
        <w:spacing w:after="120"/>
        <w:rPr>
          <w:rFonts w:eastAsia="Arial" w:cs="Tahoma"/>
          <w:szCs w:val="20"/>
        </w:rPr>
      </w:pPr>
      <w:r w:rsidRPr="00B92704">
        <w:rPr>
          <w:rFonts w:eastAsia="Arial" w:cs="Tahoma"/>
          <w:szCs w:val="20"/>
        </w:rPr>
        <w:t>Changes to the design of the project during the design process (e.g., changing the development approach);</w:t>
      </w:r>
    </w:p>
    <w:p w14:paraId="35E32519" w14:textId="77777777" w:rsidR="00791C16" w:rsidRPr="00B92704" w:rsidRDefault="00791C16" w:rsidP="001F305E">
      <w:pPr>
        <w:numPr>
          <w:ilvl w:val="0"/>
          <w:numId w:val="41"/>
        </w:numPr>
        <w:spacing w:after="120"/>
        <w:rPr>
          <w:rFonts w:eastAsia="Arial" w:cs="Tahoma"/>
          <w:szCs w:val="20"/>
        </w:rPr>
      </w:pPr>
      <w:r w:rsidRPr="00B92704">
        <w:rPr>
          <w:rFonts w:eastAsia="Arial" w:cs="Tahoma"/>
          <w:szCs w:val="20"/>
        </w:rPr>
        <w:t>Engineering controls and other physical measures applied (e.g., wastewater treatment facilities);</w:t>
      </w:r>
    </w:p>
    <w:p w14:paraId="6613110A" w14:textId="77777777" w:rsidR="00791C16" w:rsidRPr="00B92704" w:rsidRDefault="00791C16" w:rsidP="001F305E">
      <w:pPr>
        <w:numPr>
          <w:ilvl w:val="0"/>
          <w:numId w:val="41"/>
        </w:numPr>
        <w:spacing w:after="120"/>
        <w:rPr>
          <w:rFonts w:eastAsia="Arial" w:cs="Tahoma"/>
          <w:szCs w:val="20"/>
        </w:rPr>
      </w:pPr>
      <w:r w:rsidRPr="00B92704">
        <w:rPr>
          <w:rFonts w:eastAsia="Arial" w:cs="Tahoma"/>
          <w:szCs w:val="20"/>
        </w:rPr>
        <w:t>Operational plans and procedures (e.g., waste management plans); and</w:t>
      </w:r>
    </w:p>
    <w:p w14:paraId="04818820" w14:textId="77777777" w:rsidR="00791C16" w:rsidRPr="00B92704" w:rsidRDefault="00791C16" w:rsidP="001F305E">
      <w:pPr>
        <w:numPr>
          <w:ilvl w:val="0"/>
          <w:numId w:val="41"/>
        </w:numPr>
        <w:spacing w:after="120"/>
        <w:rPr>
          <w:rFonts w:eastAsia="Arial" w:cs="Tahoma"/>
          <w:szCs w:val="20"/>
        </w:rPr>
      </w:pPr>
      <w:r w:rsidRPr="00B92704">
        <w:rPr>
          <w:rFonts w:eastAsia="Arial" w:cs="Tahoma"/>
          <w:szCs w:val="20"/>
        </w:rPr>
        <w:t>The provision of like-for-like replacement, restoration or compensation.</w:t>
      </w:r>
    </w:p>
    <w:p w14:paraId="784FDEC8" w14:textId="77777777" w:rsidR="00791C16" w:rsidRPr="00B92704" w:rsidRDefault="00791C16" w:rsidP="00791C16">
      <w:pPr>
        <w:rPr>
          <w:rFonts w:eastAsia="Arial" w:cs="Tahoma"/>
          <w:szCs w:val="20"/>
        </w:rPr>
      </w:pPr>
      <w:r w:rsidRPr="00B92704">
        <w:rPr>
          <w:rFonts w:eastAsia="Arial" w:cs="Tahoma"/>
          <w:szCs w:val="20"/>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2B229079" w14:textId="77777777" w:rsidR="00791C16" w:rsidRPr="00B92704" w:rsidRDefault="00791C16" w:rsidP="00791C16">
      <w:pPr>
        <w:rPr>
          <w:rFonts w:eastAsia="Arial" w:cs="Tahoma"/>
          <w:szCs w:val="20"/>
        </w:rPr>
      </w:pPr>
      <w:r w:rsidRPr="00B92704">
        <w:rPr>
          <w:rFonts w:eastAsia="Arial" w:cs="Tahoma"/>
          <w:szCs w:val="20"/>
        </w:rPr>
        <w:t>In developing mitigation measures, the first focus is on measures that will prevent or minimize potential impacts through the design and management of the Project rather than on reinstatement and compensation measures.</w:t>
      </w:r>
    </w:p>
    <w:p w14:paraId="680D487F" w14:textId="77777777" w:rsidR="00791C16" w:rsidRPr="00B92704" w:rsidRDefault="00791C16" w:rsidP="00791C16">
      <w:pPr>
        <w:pStyle w:val="Heading2"/>
        <w:rPr>
          <w:rFonts w:cs="Tahoma"/>
          <w:sz w:val="20"/>
        </w:rPr>
      </w:pPr>
      <w:bookmarkStart w:id="334" w:name="_Toc148628034"/>
      <w:r w:rsidRPr="00B92704">
        <w:rPr>
          <w:rFonts w:cs="Tahoma"/>
          <w:sz w:val="20"/>
        </w:rPr>
        <w:t>Positive Impacts - Pre-Construction</w:t>
      </w:r>
      <w:bookmarkEnd w:id="334"/>
    </w:p>
    <w:p w14:paraId="60A32878" w14:textId="77777777" w:rsidR="00791C16" w:rsidRPr="00B92704" w:rsidRDefault="00791C16" w:rsidP="001F305E">
      <w:pPr>
        <w:numPr>
          <w:ilvl w:val="0"/>
          <w:numId w:val="116"/>
        </w:numPr>
        <w:contextualSpacing/>
        <w:rPr>
          <w:rFonts w:cs="Tahoma"/>
          <w:szCs w:val="20"/>
        </w:rPr>
      </w:pPr>
      <w:r w:rsidRPr="00B92704">
        <w:rPr>
          <w:rFonts w:cs="Tahoma"/>
          <w:szCs w:val="20"/>
        </w:rPr>
        <w:t>Employment opportunities arising from recruitment of workers</w:t>
      </w:r>
    </w:p>
    <w:p w14:paraId="6E5478DB" w14:textId="77777777" w:rsidR="00791C16" w:rsidRPr="00B92704" w:rsidRDefault="00791C16" w:rsidP="001F305E">
      <w:pPr>
        <w:numPr>
          <w:ilvl w:val="0"/>
          <w:numId w:val="116"/>
        </w:numPr>
        <w:contextualSpacing/>
        <w:rPr>
          <w:rFonts w:cs="Tahoma"/>
          <w:szCs w:val="20"/>
          <w:lang w:val="en-US"/>
        </w:rPr>
      </w:pPr>
      <w:r w:rsidRPr="00B92704">
        <w:rPr>
          <w:rFonts w:cs="Tahoma"/>
          <w:szCs w:val="20"/>
        </w:rPr>
        <w:t xml:space="preserve">Skill acquisition and enhancements to locals and future workforce </w:t>
      </w:r>
    </w:p>
    <w:p w14:paraId="39AD4DAA" w14:textId="77777777" w:rsidR="00791C16" w:rsidRPr="00B92704" w:rsidRDefault="00791C16" w:rsidP="001F305E">
      <w:pPr>
        <w:numPr>
          <w:ilvl w:val="0"/>
          <w:numId w:val="116"/>
        </w:numPr>
        <w:contextualSpacing/>
        <w:rPr>
          <w:rFonts w:cs="Tahoma"/>
          <w:szCs w:val="20"/>
          <w:lang w:val="en-US"/>
        </w:rPr>
      </w:pPr>
      <w:r w:rsidRPr="00B92704">
        <w:rPr>
          <w:rFonts w:cs="Tahoma"/>
          <w:szCs w:val="20"/>
        </w:rPr>
        <w:t>Improvement in quality of life for from the in-kind compensation agreed by the community member</w:t>
      </w:r>
    </w:p>
    <w:p w14:paraId="48894002" w14:textId="77777777" w:rsidR="00791C16" w:rsidRPr="00B92704" w:rsidRDefault="00791C16" w:rsidP="00791C16">
      <w:pPr>
        <w:rPr>
          <w:rFonts w:eastAsia="Arial" w:cs="Tahoma"/>
          <w:szCs w:val="20"/>
        </w:rPr>
      </w:pPr>
    </w:p>
    <w:p w14:paraId="546970FB" w14:textId="77777777" w:rsidR="00791C16" w:rsidRPr="00B92704" w:rsidRDefault="00791C16" w:rsidP="00791C16">
      <w:pPr>
        <w:pStyle w:val="Heading2"/>
        <w:rPr>
          <w:rFonts w:cs="Tahoma"/>
          <w:sz w:val="20"/>
        </w:rPr>
      </w:pPr>
      <w:bookmarkStart w:id="335" w:name="_Toc103157494"/>
      <w:bookmarkStart w:id="336" w:name="_Toc103760912"/>
      <w:bookmarkStart w:id="337" w:name="_Toc103762603"/>
      <w:bookmarkStart w:id="338" w:name="_Toc103781835"/>
      <w:bookmarkStart w:id="339" w:name="_Toc103847539"/>
      <w:bookmarkStart w:id="340" w:name="_Toc103157495"/>
      <w:bookmarkStart w:id="341" w:name="_Toc103760913"/>
      <w:bookmarkStart w:id="342" w:name="_Toc103762604"/>
      <w:bookmarkStart w:id="343" w:name="_Toc103781836"/>
      <w:bookmarkStart w:id="344" w:name="_Toc103847540"/>
      <w:bookmarkStart w:id="345" w:name="_Toc103157847"/>
      <w:bookmarkStart w:id="346" w:name="_Toc103761265"/>
      <w:bookmarkStart w:id="347" w:name="_Toc103762956"/>
      <w:bookmarkStart w:id="348" w:name="_Toc103782188"/>
      <w:bookmarkStart w:id="349" w:name="_Toc103847892"/>
      <w:bookmarkStart w:id="350" w:name="_Toc103157848"/>
      <w:bookmarkStart w:id="351" w:name="_Toc103761266"/>
      <w:bookmarkStart w:id="352" w:name="_Toc103762957"/>
      <w:bookmarkStart w:id="353" w:name="_Toc103782189"/>
      <w:bookmarkStart w:id="354" w:name="_Toc103847893"/>
      <w:bookmarkStart w:id="355" w:name="_Toc92879119"/>
      <w:bookmarkStart w:id="356" w:name="_Toc92879323"/>
      <w:bookmarkStart w:id="357" w:name="_Toc92902442"/>
      <w:bookmarkStart w:id="358" w:name="_Toc103782190"/>
      <w:bookmarkStart w:id="359" w:name="_Toc121901759"/>
      <w:bookmarkStart w:id="360" w:name="_Toc148628035"/>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B92704">
        <w:rPr>
          <w:rFonts w:cs="Tahoma"/>
          <w:sz w:val="20"/>
        </w:rPr>
        <w:t>Positive Impacts During Construction Phase</w:t>
      </w:r>
      <w:bookmarkEnd w:id="355"/>
      <w:bookmarkEnd w:id="356"/>
      <w:bookmarkEnd w:id="357"/>
      <w:bookmarkEnd w:id="358"/>
      <w:bookmarkEnd w:id="359"/>
      <w:bookmarkEnd w:id="360"/>
    </w:p>
    <w:p w14:paraId="6C20285E" w14:textId="77777777" w:rsidR="00791C16" w:rsidRPr="00B92704" w:rsidRDefault="00791C16" w:rsidP="00791C16">
      <w:pPr>
        <w:autoSpaceDE w:val="0"/>
        <w:autoSpaceDN w:val="0"/>
        <w:adjustRightInd w:val="0"/>
        <w:rPr>
          <w:rFonts w:cs="Tahoma"/>
          <w:szCs w:val="20"/>
        </w:rPr>
      </w:pPr>
      <w:r w:rsidRPr="00B92704">
        <w:rPr>
          <w:rFonts w:cs="Tahoma"/>
          <w:szCs w:val="20"/>
        </w:rPr>
        <w:t>This section enumerates and discusses the positive impacts associated with the proposed project during construction phase of the project.</w:t>
      </w:r>
    </w:p>
    <w:p w14:paraId="28B9A087"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361" w:name="_Toc103157850"/>
      <w:bookmarkStart w:id="362" w:name="_Toc103761268"/>
      <w:bookmarkStart w:id="363" w:name="_Toc103762959"/>
      <w:bookmarkStart w:id="364" w:name="_Toc103782191"/>
      <w:bookmarkStart w:id="365" w:name="_Toc103847895"/>
      <w:bookmarkStart w:id="366" w:name="_Toc103782192"/>
      <w:bookmarkStart w:id="367" w:name="_Toc121901760"/>
      <w:bookmarkStart w:id="368" w:name="_Toc148628036"/>
      <w:bookmarkEnd w:id="361"/>
      <w:bookmarkEnd w:id="362"/>
      <w:bookmarkEnd w:id="363"/>
      <w:bookmarkEnd w:id="364"/>
      <w:bookmarkEnd w:id="365"/>
      <w:r w:rsidRPr="00B92704">
        <w:rPr>
          <w:rFonts w:cs="Tahoma"/>
          <w:b/>
          <w:kern w:val="28"/>
          <w:szCs w:val="20"/>
        </w:rPr>
        <w:t>Creation of Employment Opportunities</w:t>
      </w:r>
      <w:bookmarkEnd w:id="366"/>
      <w:bookmarkEnd w:id="367"/>
      <w:bookmarkEnd w:id="368"/>
    </w:p>
    <w:p w14:paraId="7450109D" w14:textId="77777777" w:rsidR="00791C16" w:rsidRPr="00B92704" w:rsidRDefault="00791C16" w:rsidP="00791C16">
      <w:pPr>
        <w:rPr>
          <w:rFonts w:cs="Tahoma"/>
          <w:color w:val="000000"/>
          <w:szCs w:val="20"/>
        </w:rPr>
      </w:pPr>
      <w:r w:rsidRPr="00B92704">
        <w:rPr>
          <w:rFonts w:cs="Tahoma"/>
          <w:szCs w:val="20"/>
        </w:rPr>
        <w:t>Various employment opportunities will be available during construction. The opportunities will be b</w:t>
      </w:r>
      <w:r w:rsidRPr="00B92704">
        <w:rPr>
          <w:rFonts w:cs="Tahoma"/>
          <w:color w:val="000000"/>
          <w:szCs w:val="20"/>
        </w:rPr>
        <w:t>oth skilled and unskilled. Majority of the unskilled and semi-skilled jobs will be taken up by the local community. Employment of the locals will increase skill transfer from the contractors.</w:t>
      </w:r>
    </w:p>
    <w:p w14:paraId="3E9A525E" w14:textId="77777777" w:rsidR="00791C16" w:rsidRPr="00B92704" w:rsidRDefault="00791C16" w:rsidP="00791C16">
      <w:pPr>
        <w:rPr>
          <w:rFonts w:cs="Tahoma"/>
          <w:color w:val="000000"/>
          <w:szCs w:val="20"/>
        </w:rPr>
      </w:pPr>
      <w:r w:rsidRPr="00B92704">
        <w:rPr>
          <w:rFonts w:cs="Tahoma"/>
          <w:color w:val="000000"/>
          <w:szCs w:val="20"/>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4156B963" w14:textId="77777777" w:rsidR="00791C16" w:rsidRPr="00B92704" w:rsidRDefault="00791C16" w:rsidP="00791C16">
      <w:pPr>
        <w:rPr>
          <w:rFonts w:cs="Tahoma"/>
          <w:color w:val="000000"/>
          <w:szCs w:val="20"/>
        </w:rPr>
      </w:pPr>
    </w:p>
    <w:p w14:paraId="3712F19E" w14:textId="77777777" w:rsidR="00791C16" w:rsidRPr="00B92704" w:rsidRDefault="00791C16" w:rsidP="00791C16">
      <w:pPr>
        <w:rPr>
          <w:rFonts w:cs="Tahoma"/>
          <w:color w:val="000000"/>
          <w:szCs w:val="20"/>
        </w:rPr>
      </w:pPr>
      <w:r w:rsidRPr="00B92704">
        <w:rPr>
          <w:rFonts w:cs="Tahoma"/>
          <w:color w:val="000000"/>
          <w:szCs w:val="20"/>
        </w:rPr>
        <w:t xml:space="preserve">The impact significance is low as it will employ few people over a short period  </w:t>
      </w:r>
    </w:p>
    <w:p w14:paraId="6CCC0E64" w14:textId="77777777" w:rsidR="00791C16" w:rsidRPr="00B92704" w:rsidRDefault="00791C16" w:rsidP="00791C16">
      <w:pPr>
        <w:rPr>
          <w:rFonts w:cs="Tahoma"/>
          <w:color w:val="000000"/>
          <w:szCs w:val="20"/>
        </w:rPr>
      </w:pPr>
    </w:p>
    <w:p w14:paraId="6B5103EB" w14:textId="3AB722C7" w:rsidR="00791C16" w:rsidRPr="00B92704" w:rsidRDefault="004F198D" w:rsidP="00791C16">
      <w:pPr>
        <w:rPr>
          <w:rFonts w:cs="Tahoma"/>
          <w:b/>
          <w:bCs/>
          <w:color w:val="000000"/>
          <w:szCs w:val="20"/>
        </w:rPr>
      </w:pPr>
      <w:r>
        <w:rPr>
          <w:rFonts w:cs="Tahoma"/>
          <w:b/>
          <w:bCs/>
          <w:color w:val="000000"/>
          <w:szCs w:val="20"/>
        </w:rPr>
        <w:t>Enhancement measures</w:t>
      </w:r>
    </w:p>
    <w:p w14:paraId="1E10364D" w14:textId="77777777" w:rsidR="00791C16" w:rsidRPr="00B92704" w:rsidRDefault="00791C16" w:rsidP="001F305E">
      <w:pPr>
        <w:numPr>
          <w:ilvl w:val="0"/>
          <w:numId w:val="93"/>
        </w:numPr>
        <w:rPr>
          <w:rFonts w:cs="Tahoma"/>
          <w:szCs w:val="20"/>
        </w:rPr>
      </w:pPr>
      <w:r w:rsidRPr="00B92704">
        <w:rPr>
          <w:rFonts w:cs="Tahoma"/>
          <w:szCs w:val="20"/>
        </w:rPr>
        <w:t>Contractor should ensure that they prioritise the local community in allocating job opportunities.</w:t>
      </w:r>
    </w:p>
    <w:p w14:paraId="6EFFD90C" w14:textId="77777777" w:rsidR="00791C16" w:rsidRPr="00B92704" w:rsidRDefault="00791C16" w:rsidP="001F305E">
      <w:pPr>
        <w:numPr>
          <w:ilvl w:val="0"/>
          <w:numId w:val="93"/>
        </w:numPr>
        <w:rPr>
          <w:rFonts w:cs="Tahoma"/>
          <w:szCs w:val="20"/>
        </w:rPr>
      </w:pPr>
      <w:r w:rsidRPr="00B92704">
        <w:rPr>
          <w:rFonts w:cs="Tahoma"/>
          <w:szCs w:val="20"/>
        </w:rPr>
        <w:t>Contractor should ensure that job opportunities are not discriminatory</w:t>
      </w:r>
    </w:p>
    <w:p w14:paraId="6836A096" w14:textId="77777777" w:rsidR="00791C16" w:rsidRPr="00B92704" w:rsidRDefault="00791C16" w:rsidP="001F305E">
      <w:pPr>
        <w:numPr>
          <w:ilvl w:val="0"/>
          <w:numId w:val="93"/>
        </w:numPr>
        <w:rPr>
          <w:rFonts w:cs="Tahoma"/>
          <w:szCs w:val="20"/>
        </w:rPr>
      </w:pPr>
      <w:r w:rsidRPr="00B92704">
        <w:rPr>
          <w:rFonts w:cs="Tahoma"/>
          <w:szCs w:val="20"/>
        </w:rPr>
        <w:t xml:space="preserve"> Equal opportunities should be given to both men and women</w:t>
      </w:r>
    </w:p>
    <w:p w14:paraId="12BB84D2" w14:textId="77777777" w:rsidR="00791C16" w:rsidRPr="00B92704" w:rsidRDefault="00791C16" w:rsidP="00791C16">
      <w:pPr>
        <w:rPr>
          <w:rFonts w:cs="Tahoma"/>
          <w:b/>
          <w:i/>
          <w:szCs w:val="20"/>
        </w:rPr>
      </w:pPr>
      <w:r w:rsidRPr="00B92704">
        <w:rPr>
          <w:rFonts w:cs="Tahoma"/>
          <w:color w:val="000000"/>
          <w:szCs w:val="20"/>
        </w:rPr>
        <w:t xml:space="preserve">          </w:t>
      </w:r>
    </w:p>
    <w:p w14:paraId="3EE3161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369" w:name="_Toc103157852"/>
      <w:bookmarkStart w:id="370" w:name="_Toc103761270"/>
      <w:bookmarkStart w:id="371" w:name="_Toc103762961"/>
      <w:bookmarkStart w:id="372" w:name="_Toc103782193"/>
      <w:bookmarkStart w:id="373" w:name="_Toc103847897"/>
      <w:bookmarkStart w:id="374" w:name="_Toc121901761"/>
      <w:bookmarkStart w:id="375" w:name="_Toc148628037"/>
      <w:bookmarkStart w:id="376" w:name="_Toc103782194"/>
      <w:bookmarkEnd w:id="369"/>
      <w:bookmarkEnd w:id="370"/>
      <w:bookmarkEnd w:id="371"/>
      <w:bookmarkEnd w:id="372"/>
      <w:bookmarkEnd w:id="373"/>
      <w:r w:rsidRPr="00B92704">
        <w:rPr>
          <w:rFonts w:cs="Tahoma"/>
          <w:b/>
          <w:kern w:val="28"/>
          <w:szCs w:val="20"/>
        </w:rPr>
        <w:t>Improving local economy</w:t>
      </w:r>
      <w:bookmarkEnd w:id="374"/>
      <w:bookmarkEnd w:id="375"/>
      <w:r w:rsidRPr="00B92704">
        <w:rPr>
          <w:rFonts w:cs="Tahoma"/>
          <w:b/>
          <w:kern w:val="28"/>
          <w:szCs w:val="20"/>
        </w:rPr>
        <w:t xml:space="preserve"> </w:t>
      </w:r>
      <w:bookmarkEnd w:id="376"/>
    </w:p>
    <w:p w14:paraId="28D3A48F" w14:textId="77777777" w:rsidR="00791C16" w:rsidRPr="00B92704" w:rsidRDefault="00791C16" w:rsidP="00791C16">
      <w:pPr>
        <w:rPr>
          <w:rFonts w:cs="Tahoma"/>
          <w:szCs w:val="20"/>
        </w:rPr>
      </w:pPr>
      <w:r w:rsidRPr="00B92704">
        <w:rPr>
          <w:rFonts w:cs="Tahoma"/>
          <w:szCs w:val="20"/>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5A5CD5DE" w14:textId="77777777" w:rsidR="00791C16" w:rsidRPr="00B92704" w:rsidRDefault="00791C16" w:rsidP="00791C16">
      <w:pPr>
        <w:rPr>
          <w:rFonts w:cs="Tahoma"/>
          <w:szCs w:val="20"/>
        </w:rPr>
      </w:pPr>
    </w:p>
    <w:p w14:paraId="36859046" w14:textId="77777777" w:rsidR="00791C16" w:rsidRPr="00B92704" w:rsidRDefault="00791C16" w:rsidP="00791C16">
      <w:pPr>
        <w:autoSpaceDE w:val="0"/>
        <w:autoSpaceDN w:val="0"/>
        <w:adjustRightInd w:val="0"/>
        <w:rPr>
          <w:rFonts w:cs="Tahoma"/>
          <w:szCs w:val="20"/>
        </w:rPr>
      </w:pPr>
      <w:bookmarkStart w:id="377" w:name="_Toc103157854"/>
      <w:bookmarkStart w:id="378" w:name="_Toc103761272"/>
      <w:bookmarkStart w:id="379" w:name="_Toc103762963"/>
      <w:bookmarkStart w:id="380" w:name="_Toc103782195"/>
      <w:bookmarkStart w:id="381" w:name="_Toc103847899"/>
      <w:bookmarkEnd w:id="377"/>
      <w:bookmarkEnd w:id="378"/>
      <w:bookmarkEnd w:id="379"/>
      <w:bookmarkEnd w:id="380"/>
      <w:bookmarkEnd w:id="381"/>
      <w:r w:rsidRPr="00B92704">
        <w:rPr>
          <w:rFonts w:cs="Tahoma"/>
          <w:szCs w:val="20"/>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3CFC931D" w14:textId="54B4FD74" w:rsidR="00791C16" w:rsidRPr="00B92704" w:rsidRDefault="00791C16" w:rsidP="00791C16">
      <w:pPr>
        <w:autoSpaceDE w:val="0"/>
        <w:autoSpaceDN w:val="0"/>
        <w:adjustRightInd w:val="0"/>
        <w:rPr>
          <w:rFonts w:cs="Tahoma"/>
          <w:color w:val="000000"/>
          <w:szCs w:val="20"/>
        </w:rPr>
      </w:pPr>
      <w:bookmarkStart w:id="382" w:name="_Toc92902443"/>
      <w:bookmarkStart w:id="383" w:name="_Toc92902670"/>
      <w:bookmarkStart w:id="384" w:name="_Toc96079352"/>
      <w:bookmarkStart w:id="385" w:name="_Toc96584085"/>
      <w:bookmarkStart w:id="386" w:name="_Toc92902444"/>
      <w:bookmarkStart w:id="387" w:name="_Toc92902671"/>
      <w:bookmarkStart w:id="388" w:name="_Toc96079353"/>
      <w:bookmarkStart w:id="389" w:name="_Toc96584086"/>
      <w:bookmarkEnd w:id="382"/>
      <w:bookmarkEnd w:id="383"/>
      <w:bookmarkEnd w:id="384"/>
      <w:bookmarkEnd w:id="385"/>
      <w:bookmarkEnd w:id="386"/>
      <w:bookmarkEnd w:id="387"/>
      <w:bookmarkEnd w:id="388"/>
      <w:bookmarkEnd w:id="389"/>
      <w:r w:rsidRPr="00B92704">
        <w:rPr>
          <w:rFonts w:cs="Tahoma"/>
          <w:color w:val="000000"/>
          <w:szCs w:val="20"/>
        </w:rPr>
        <w:t xml:space="preserve">One of the responsibilities of the PAPs of the proposed Solar Mini-grid is to undertake wiring of their premises before there are connected and payment of a connection fee of Ksh 1000. The MOE through its implementing agency </w:t>
      </w:r>
      <w:r w:rsidR="000C28A6">
        <w:rPr>
          <w:rFonts w:cs="Tahoma"/>
          <w:color w:val="000000"/>
          <w:szCs w:val="20"/>
        </w:rPr>
        <w:t xml:space="preserve">KPLC </w:t>
      </w:r>
      <w:r w:rsidRPr="00B92704">
        <w:rPr>
          <w:rFonts w:cs="Tahoma"/>
          <w:color w:val="000000"/>
          <w:szCs w:val="20"/>
        </w:rPr>
        <w:t>should consider supporting at least 50 households that are very poor through installation of ready boards to offset the cost of wiring so that they can also access electricity.</w:t>
      </w:r>
    </w:p>
    <w:p w14:paraId="40A49687" w14:textId="77777777" w:rsidR="00791C16" w:rsidRPr="00B92704" w:rsidRDefault="00791C16" w:rsidP="00791C16">
      <w:pPr>
        <w:rPr>
          <w:rFonts w:cs="Tahoma"/>
          <w:color w:val="000000"/>
          <w:szCs w:val="20"/>
        </w:rPr>
      </w:pPr>
      <w:r w:rsidRPr="00B92704">
        <w:rPr>
          <w:rFonts w:cs="Tahoma"/>
          <w:color w:val="000000"/>
          <w:szCs w:val="20"/>
        </w:rPr>
        <w:t>The impact significance is low as it will buy few materials over a short period of time</w:t>
      </w:r>
    </w:p>
    <w:p w14:paraId="052F8E77" w14:textId="77777777" w:rsidR="00791C16" w:rsidRPr="00B92704" w:rsidRDefault="00791C16" w:rsidP="00791C16">
      <w:pPr>
        <w:autoSpaceDE w:val="0"/>
        <w:autoSpaceDN w:val="0"/>
        <w:adjustRightInd w:val="0"/>
        <w:rPr>
          <w:rFonts w:cs="Tahoma"/>
          <w:color w:val="000000"/>
          <w:szCs w:val="20"/>
        </w:rPr>
      </w:pPr>
    </w:p>
    <w:p w14:paraId="0C792168" w14:textId="4D685F17" w:rsidR="00791C16" w:rsidRPr="00B92704" w:rsidRDefault="004F198D" w:rsidP="00791C16">
      <w:pPr>
        <w:autoSpaceDE w:val="0"/>
        <w:autoSpaceDN w:val="0"/>
        <w:adjustRightInd w:val="0"/>
        <w:rPr>
          <w:rFonts w:cs="Tahoma"/>
          <w:color w:val="000000"/>
          <w:szCs w:val="20"/>
        </w:rPr>
      </w:pPr>
      <w:r>
        <w:rPr>
          <w:rFonts w:cs="Tahoma"/>
          <w:b/>
          <w:bCs/>
          <w:color w:val="000000"/>
          <w:szCs w:val="20"/>
        </w:rPr>
        <w:t>Enhancement measures</w:t>
      </w:r>
    </w:p>
    <w:p w14:paraId="1E0352C6" w14:textId="567FFB18"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their contractors/suppliers remit taxes and have a tax compliance certificate</w:t>
      </w:r>
    </w:p>
    <w:p w14:paraId="008B2E0E" w14:textId="77777777" w:rsidR="00791C16" w:rsidRPr="00B92704" w:rsidRDefault="00791C16" w:rsidP="001F305E">
      <w:pPr>
        <w:numPr>
          <w:ilvl w:val="0"/>
          <w:numId w:val="93"/>
        </w:numPr>
        <w:rPr>
          <w:rFonts w:cs="Tahoma"/>
          <w:szCs w:val="20"/>
        </w:rPr>
      </w:pPr>
      <w:r w:rsidRPr="00B92704">
        <w:rPr>
          <w:rFonts w:cs="Tahoma"/>
          <w:szCs w:val="20"/>
        </w:rPr>
        <w:t>Prioritise local purchases over imports.</w:t>
      </w:r>
    </w:p>
    <w:p w14:paraId="7672846F" w14:textId="77777777" w:rsidR="00791C16" w:rsidRPr="00B92704" w:rsidRDefault="00791C16" w:rsidP="001F305E">
      <w:pPr>
        <w:numPr>
          <w:ilvl w:val="0"/>
          <w:numId w:val="93"/>
        </w:numPr>
        <w:rPr>
          <w:rFonts w:cs="Tahoma"/>
          <w:szCs w:val="20"/>
        </w:rPr>
      </w:pPr>
      <w:r w:rsidRPr="00B92704">
        <w:rPr>
          <w:rFonts w:cs="Tahoma"/>
          <w:szCs w:val="20"/>
        </w:rPr>
        <w:t xml:space="preserve">Remit taxes on behalf of employees </w:t>
      </w:r>
    </w:p>
    <w:p w14:paraId="224F7CC1" w14:textId="77777777" w:rsidR="00791C16" w:rsidRPr="00B92704" w:rsidRDefault="00791C16" w:rsidP="001F305E">
      <w:pPr>
        <w:numPr>
          <w:ilvl w:val="0"/>
          <w:numId w:val="93"/>
        </w:numPr>
        <w:rPr>
          <w:rFonts w:cs="Tahoma"/>
          <w:szCs w:val="20"/>
        </w:rPr>
      </w:pPr>
      <w:r w:rsidRPr="00B92704">
        <w:rPr>
          <w:rFonts w:cs="Tahoma"/>
          <w:szCs w:val="20"/>
        </w:rPr>
        <w:t>Contractor should prioritise local purchases over imports;</w:t>
      </w:r>
    </w:p>
    <w:p w14:paraId="5E71C2D1" w14:textId="77777777" w:rsidR="00791C16" w:rsidRPr="00B92704" w:rsidRDefault="00791C16" w:rsidP="001F305E">
      <w:pPr>
        <w:numPr>
          <w:ilvl w:val="0"/>
          <w:numId w:val="93"/>
        </w:numPr>
        <w:rPr>
          <w:rFonts w:cs="Tahoma"/>
          <w:szCs w:val="20"/>
        </w:rPr>
      </w:pPr>
      <w:r w:rsidRPr="00B92704">
        <w:rPr>
          <w:rFonts w:cs="Tahoma"/>
          <w:szCs w:val="20"/>
        </w:rPr>
        <w:t>Contractor should give preference to the local labourers which increases the local’s ability to spend</w:t>
      </w:r>
    </w:p>
    <w:p w14:paraId="4D4BA970" w14:textId="77777777" w:rsidR="00791C16" w:rsidRPr="00B92704" w:rsidRDefault="00791C16" w:rsidP="00791C16">
      <w:pPr>
        <w:pStyle w:val="Heading2"/>
        <w:rPr>
          <w:rFonts w:cs="Tahoma"/>
          <w:sz w:val="20"/>
        </w:rPr>
      </w:pPr>
      <w:bookmarkStart w:id="390" w:name="_Toc92879121"/>
      <w:bookmarkStart w:id="391" w:name="_Toc92879325"/>
      <w:bookmarkStart w:id="392" w:name="_Toc92902446"/>
      <w:bookmarkStart w:id="393" w:name="_Toc103782197"/>
      <w:bookmarkStart w:id="394" w:name="_Toc121901762"/>
      <w:bookmarkStart w:id="395" w:name="_Toc148628038"/>
      <w:r w:rsidRPr="00B92704">
        <w:rPr>
          <w:rFonts w:cs="Tahoma"/>
          <w:sz w:val="20"/>
        </w:rPr>
        <w:lastRenderedPageBreak/>
        <w:t>Positive Impacts during Operation Phase</w:t>
      </w:r>
      <w:bookmarkEnd w:id="390"/>
      <w:bookmarkEnd w:id="391"/>
      <w:bookmarkEnd w:id="392"/>
      <w:bookmarkEnd w:id="393"/>
      <w:bookmarkEnd w:id="394"/>
      <w:bookmarkEnd w:id="395"/>
    </w:p>
    <w:p w14:paraId="6AAFFB8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396" w:name="_Toc103782198"/>
      <w:bookmarkStart w:id="397" w:name="_Toc121901763"/>
      <w:bookmarkStart w:id="398" w:name="_Toc148628039"/>
      <w:r w:rsidRPr="00B92704">
        <w:rPr>
          <w:rFonts w:cs="Tahoma"/>
          <w:b/>
          <w:kern w:val="28"/>
          <w:szCs w:val="20"/>
        </w:rPr>
        <w:t>Quality, Reliable Power Supply</w:t>
      </w:r>
      <w:bookmarkEnd w:id="396"/>
      <w:bookmarkEnd w:id="397"/>
      <w:bookmarkEnd w:id="398"/>
    </w:p>
    <w:p w14:paraId="7C51AC67" w14:textId="77777777" w:rsidR="00791C16" w:rsidRPr="00B92704" w:rsidRDefault="00791C16" w:rsidP="00791C16">
      <w:pPr>
        <w:rPr>
          <w:rFonts w:cs="Tahoma"/>
          <w:szCs w:val="20"/>
        </w:rPr>
      </w:pPr>
      <w:r w:rsidRPr="00B92704">
        <w:rPr>
          <w:rFonts w:cs="Tahoma"/>
          <w:szCs w:val="20"/>
        </w:rPr>
        <w:t xml:space="preserve">There is no electricity in </w:t>
      </w:r>
      <w:r w:rsidR="00F61FCA">
        <w:rPr>
          <w:rFonts w:cs="Tahoma"/>
          <w:szCs w:val="20"/>
        </w:rPr>
        <w:t>Maalimin</w:t>
      </w:r>
      <w:r w:rsidRPr="00B92704">
        <w:rPr>
          <w:rFonts w:cs="Tahoma"/>
          <w:szCs w:val="20"/>
        </w:rPr>
        <w:t xml:space="preserve">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644FF25D" w14:textId="77777777" w:rsidR="00791C16" w:rsidRPr="00B92704" w:rsidRDefault="00791C16" w:rsidP="00791C16">
      <w:pPr>
        <w:rPr>
          <w:rFonts w:cs="Tahoma"/>
          <w:szCs w:val="20"/>
        </w:rPr>
      </w:pPr>
    </w:p>
    <w:p w14:paraId="6A11B8DE" w14:textId="77777777" w:rsidR="00791C16" w:rsidRPr="00B92704" w:rsidRDefault="00791C16" w:rsidP="00791C16">
      <w:pPr>
        <w:rPr>
          <w:rFonts w:cs="Tahoma"/>
          <w:color w:val="000000"/>
          <w:szCs w:val="20"/>
        </w:rPr>
      </w:pPr>
      <w:r w:rsidRPr="00B92704">
        <w:rPr>
          <w:rFonts w:cs="Tahoma"/>
          <w:color w:val="000000"/>
          <w:szCs w:val="20"/>
        </w:rPr>
        <w:t xml:space="preserve">The impact significance is high as it will provide power where it wasn’t for a long period  </w:t>
      </w:r>
    </w:p>
    <w:p w14:paraId="44EE09BE" w14:textId="77777777" w:rsidR="00791C16" w:rsidRPr="00B92704" w:rsidRDefault="00791C16" w:rsidP="00791C16">
      <w:pPr>
        <w:rPr>
          <w:rFonts w:cs="Tahoma"/>
          <w:szCs w:val="20"/>
        </w:rPr>
      </w:pPr>
    </w:p>
    <w:p w14:paraId="7AF8A9D8" w14:textId="552953F5" w:rsidR="00791C16" w:rsidRPr="00B92704" w:rsidRDefault="004F198D" w:rsidP="00791C16">
      <w:pPr>
        <w:rPr>
          <w:rFonts w:cs="Tahoma"/>
          <w:b/>
          <w:bCs/>
          <w:szCs w:val="20"/>
        </w:rPr>
      </w:pPr>
      <w:r>
        <w:rPr>
          <w:rFonts w:cs="Tahoma"/>
          <w:b/>
          <w:bCs/>
          <w:color w:val="000000"/>
          <w:szCs w:val="20"/>
        </w:rPr>
        <w:t>Enhancement measures</w:t>
      </w:r>
    </w:p>
    <w:p w14:paraId="3098ABEC" w14:textId="0FF1D8AC"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they have a functional customer support team and a field response team;</w:t>
      </w:r>
    </w:p>
    <w:p w14:paraId="6C08384D" w14:textId="683433C3"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 xml:space="preserve">should ensure that they communicate power outages early to consumers </w:t>
      </w:r>
    </w:p>
    <w:p w14:paraId="1264CB53"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399" w:name="_Toc103157858"/>
      <w:bookmarkStart w:id="400" w:name="_Toc103761276"/>
      <w:bookmarkStart w:id="401" w:name="_Toc103762967"/>
      <w:bookmarkStart w:id="402" w:name="_Toc103782199"/>
      <w:bookmarkStart w:id="403" w:name="_Toc103847903"/>
      <w:bookmarkStart w:id="404" w:name="_Toc103782200"/>
      <w:bookmarkStart w:id="405" w:name="_Toc121901764"/>
      <w:bookmarkStart w:id="406" w:name="_Toc148628040"/>
      <w:bookmarkEnd w:id="399"/>
      <w:bookmarkEnd w:id="400"/>
      <w:bookmarkEnd w:id="401"/>
      <w:bookmarkEnd w:id="402"/>
      <w:bookmarkEnd w:id="403"/>
      <w:r w:rsidRPr="00B92704">
        <w:rPr>
          <w:rFonts w:cs="Tahoma"/>
          <w:b/>
          <w:kern w:val="28"/>
          <w:szCs w:val="20"/>
        </w:rPr>
        <w:t>Employment Creation</w:t>
      </w:r>
      <w:bookmarkEnd w:id="404"/>
      <w:bookmarkEnd w:id="405"/>
      <w:bookmarkEnd w:id="406"/>
    </w:p>
    <w:p w14:paraId="3FD8F19D" w14:textId="77777777" w:rsidR="00791C16" w:rsidRPr="00B92704" w:rsidRDefault="00791C16" w:rsidP="00791C16">
      <w:pPr>
        <w:autoSpaceDE w:val="0"/>
        <w:autoSpaceDN w:val="0"/>
        <w:adjustRightInd w:val="0"/>
        <w:rPr>
          <w:rFonts w:cs="Tahoma"/>
          <w:szCs w:val="20"/>
        </w:rPr>
      </w:pPr>
      <w:r w:rsidRPr="00B92704">
        <w:rPr>
          <w:rFonts w:cs="Tahoma"/>
          <w:szCs w:val="20"/>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00B9F24D" w14:textId="77777777" w:rsidR="00791C16" w:rsidRPr="00B92704" w:rsidRDefault="00791C16" w:rsidP="00791C16">
      <w:pPr>
        <w:autoSpaceDE w:val="0"/>
        <w:autoSpaceDN w:val="0"/>
        <w:adjustRightInd w:val="0"/>
        <w:rPr>
          <w:rFonts w:cs="Tahoma"/>
          <w:szCs w:val="20"/>
        </w:rPr>
      </w:pPr>
    </w:p>
    <w:p w14:paraId="7891146A" w14:textId="77777777" w:rsidR="00791C16" w:rsidRPr="00B92704" w:rsidRDefault="00791C16" w:rsidP="00791C16">
      <w:pPr>
        <w:rPr>
          <w:rFonts w:cs="Tahoma"/>
          <w:color w:val="000000"/>
          <w:szCs w:val="20"/>
        </w:rPr>
      </w:pPr>
      <w:r w:rsidRPr="00B92704">
        <w:rPr>
          <w:rFonts w:cs="Tahoma"/>
          <w:color w:val="000000"/>
          <w:szCs w:val="20"/>
        </w:rPr>
        <w:t>The impact significance is low as it will employee people to manage the substation</w:t>
      </w:r>
    </w:p>
    <w:p w14:paraId="70C9194C" w14:textId="77777777" w:rsidR="00791C16" w:rsidRPr="00B92704" w:rsidRDefault="00791C16" w:rsidP="00791C16">
      <w:pPr>
        <w:autoSpaceDE w:val="0"/>
        <w:autoSpaceDN w:val="0"/>
        <w:adjustRightInd w:val="0"/>
        <w:rPr>
          <w:rFonts w:cs="Tahoma"/>
          <w:szCs w:val="20"/>
        </w:rPr>
      </w:pPr>
    </w:p>
    <w:p w14:paraId="6DDC687A" w14:textId="69AE05AE" w:rsidR="00791C16" w:rsidRPr="00B92704" w:rsidRDefault="004F198D" w:rsidP="00791C16">
      <w:pPr>
        <w:rPr>
          <w:rFonts w:cs="Tahoma"/>
          <w:b/>
          <w:bCs/>
          <w:szCs w:val="20"/>
        </w:rPr>
      </w:pPr>
      <w:r>
        <w:rPr>
          <w:rFonts w:cs="Tahoma"/>
          <w:b/>
          <w:bCs/>
          <w:color w:val="000000"/>
          <w:szCs w:val="20"/>
        </w:rPr>
        <w:t>Enhancement measures</w:t>
      </w:r>
    </w:p>
    <w:p w14:paraId="3BA0F181" w14:textId="20653262"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they prioritise the local community in allocating job opportunities.</w:t>
      </w:r>
    </w:p>
    <w:p w14:paraId="285DABF8" w14:textId="7C6E57C1"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job opportunities are not discriminatory</w:t>
      </w:r>
    </w:p>
    <w:p w14:paraId="2C9B1539" w14:textId="77777777" w:rsidR="00791C16" w:rsidRPr="00B92704" w:rsidRDefault="00791C16" w:rsidP="001F305E">
      <w:pPr>
        <w:numPr>
          <w:ilvl w:val="0"/>
          <w:numId w:val="93"/>
        </w:numPr>
        <w:rPr>
          <w:rFonts w:cs="Tahoma"/>
          <w:szCs w:val="20"/>
        </w:rPr>
      </w:pPr>
      <w:r w:rsidRPr="00B92704">
        <w:rPr>
          <w:rFonts w:cs="Tahoma"/>
          <w:szCs w:val="20"/>
        </w:rPr>
        <w:t xml:space="preserve"> Equal opportunities should be given to both men and women</w:t>
      </w:r>
    </w:p>
    <w:p w14:paraId="5489F429" w14:textId="77777777" w:rsidR="00791C16" w:rsidRPr="00B92704" w:rsidRDefault="00791C16" w:rsidP="00791C16">
      <w:pPr>
        <w:autoSpaceDE w:val="0"/>
        <w:autoSpaceDN w:val="0"/>
        <w:adjustRightInd w:val="0"/>
        <w:rPr>
          <w:rFonts w:cs="Tahoma"/>
          <w:szCs w:val="20"/>
        </w:rPr>
      </w:pPr>
    </w:p>
    <w:p w14:paraId="4B68BB8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07" w:name="_Toc103157860"/>
      <w:bookmarkStart w:id="408" w:name="_Toc103761278"/>
      <w:bookmarkStart w:id="409" w:name="_Toc103762969"/>
      <w:bookmarkStart w:id="410" w:name="_Toc103782201"/>
      <w:bookmarkStart w:id="411" w:name="_Toc103847905"/>
      <w:bookmarkStart w:id="412" w:name="_Toc103782202"/>
      <w:bookmarkStart w:id="413" w:name="_Toc121901765"/>
      <w:bookmarkStart w:id="414" w:name="_Toc148628041"/>
      <w:bookmarkEnd w:id="407"/>
      <w:bookmarkEnd w:id="408"/>
      <w:bookmarkEnd w:id="409"/>
      <w:bookmarkEnd w:id="410"/>
      <w:bookmarkEnd w:id="411"/>
      <w:r w:rsidRPr="00B92704">
        <w:rPr>
          <w:rFonts w:cs="Tahoma"/>
          <w:b/>
          <w:kern w:val="28"/>
          <w:szCs w:val="20"/>
        </w:rPr>
        <w:t>Reduction of Pollution Associated with Thermal Power Generation, Kerosene and Wood Fuel Usage:</w:t>
      </w:r>
      <w:bookmarkEnd w:id="412"/>
      <w:bookmarkEnd w:id="413"/>
      <w:bookmarkEnd w:id="414"/>
    </w:p>
    <w:p w14:paraId="0BEF4D2A" w14:textId="77777777" w:rsidR="00791C16" w:rsidRPr="00B92704" w:rsidRDefault="00791C16" w:rsidP="00791C16">
      <w:pPr>
        <w:autoSpaceDE w:val="0"/>
        <w:autoSpaceDN w:val="0"/>
        <w:adjustRightInd w:val="0"/>
        <w:rPr>
          <w:rFonts w:cs="Tahoma"/>
          <w:szCs w:val="20"/>
        </w:rPr>
      </w:pPr>
      <w:r w:rsidRPr="00B92704">
        <w:rPr>
          <w:rFonts w:cs="Tahoma"/>
          <w:szCs w:val="20"/>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7670084A" w14:textId="77777777" w:rsidR="00791C16" w:rsidRPr="00B92704" w:rsidRDefault="00791C16" w:rsidP="00791C16">
      <w:pPr>
        <w:autoSpaceDE w:val="0"/>
        <w:autoSpaceDN w:val="0"/>
        <w:adjustRightInd w:val="0"/>
        <w:rPr>
          <w:rFonts w:cs="Tahoma"/>
          <w:szCs w:val="20"/>
        </w:rPr>
      </w:pPr>
    </w:p>
    <w:p w14:paraId="42FAFC63" w14:textId="77777777" w:rsidR="00791C16" w:rsidRPr="00B92704" w:rsidRDefault="00791C16" w:rsidP="00791C16">
      <w:pPr>
        <w:rPr>
          <w:rFonts w:cs="Tahoma"/>
          <w:color w:val="000000"/>
          <w:szCs w:val="20"/>
        </w:rPr>
      </w:pPr>
      <w:r w:rsidRPr="00B92704">
        <w:rPr>
          <w:rFonts w:cs="Tahoma"/>
          <w:color w:val="000000"/>
          <w:szCs w:val="20"/>
        </w:rPr>
        <w:t>The impact significance is high as it will provide cleaner energy over a long [period of time for many households</w:t>
      </w:r>
    </w:p>
    <w:p w14:paraId="78C00EF3" w14:textId="77777777" w:rsidR="00791C16" w:rsidRPr="00B92704" w:rsidRDefault="00791C16" w:rsidP="00791C16">
      <w:pPr>
        <w:autoSpaceDE w:val="0"/>
        <w:autoSpaceDN w:val="0"/>
        <w:adjustRightInd w:val="0"/>
        <w:rPr>
          <w:rFonts w:cs="Tahoma"/>
          <w:szCs w:val="20"/>
        </w:rPr>
      </w:pPr>
    </w:p>
    <w:p w14:paraId="7B0A899E" w14:textId="6DB75068" w:rsidR="00791C16" w:rsidRPr="00B92704" w:rsidRDefault="004F198D" w:rsidP="00791C16">
      <w:pPr>
        <w:rPr>
          <w:rFonts w:cs="Tahoma"/>
          <w:b/>
          <w:bCs/>
          <w:szCs w:val="20"/>
        </w:rPr>
      </w:pPr>
      <w:r>
        <w:rPr>
          <w:rFonts w:cs="Tahoma"/>
          <w:b/>
          <w:bCs/>
          <w:color w:val="000000"/>
          <w:szCs w:val="20"/>
        </w:rPr>
        <w:t>Enhancement measures</w:t>
      </w:r>
    </w:p>
    <w:p w14:paraId="5E4E70A7" w14:textId="45FF2BBD"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the power provided cost is competitive to discourage the locals from using unclean source of power.</w:t>
      </w:r>
    </w:p>
    <w:p w14:paraId="0244930F" w14:textId="03D7121D"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 xml:space="preserve">should ensure that they communicate power outages early to consumers </w:t>
      </w:r>
    </w:p>
    <w:p w14:paraId="1BCA5881" w14:textId="77777777" w:rsidR="00791C16" w:rsidRPr="00B92704" w:rsidRDefault="00791C16" w:rsidP="00791C16">
      <w:pPr>
        <w:autoSpaceDE w:val="0"/>
        <w:autoSpaceDN w:val="0"/>
        <w:adjustRightInd w:val="0"/>
        <w:rPr>
          <w:rFonts w:cs="Tahoma"/>
          <w:szCs w:val="20"/>
        </w:rPr>
      </w:pPr>
    </w:p>
    <w:p w14:paraId="3CB20D3B"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15" w:name="_Toc103157862"/>
      <w:bookmarkStart w:id="416" w:name="_Toc103761280"/>
      <w:bookmarkStart w:id="417" w:name="_Toc103762971"/>
      <w:bookmarkStart w:id="418" w:name="_Toc103782203"/>
      <w:bookmarkStart w:id="419" w:name="_Toc103847907"/>
      <w:bookmarkStart w:id="420" w:name="_Toc103782204"/>
      <w:bookmarkStart w:id="421" w:name="_Toc121901766"/>
      <w:bookmarkStart w:id="422" w:name="_Toc148628042"/>
      <w:bookmarkEnd w:id="415"/>
      <w:bookmarkEnd w:id="416"/>
      <w:bookmarkEnd w:id="417"/>
      <w:bookmarkEnd w:id="418"/>
      <w:bookmarkEnd w:id="419"/>
      <w:r w:rsidRPr="00B92704">
        <w:rPr>
          <w:rFonts w:cs="Tahoma"/>
          <w:b/>
          <w:kern w:val="28"/>
          <w:szCs w:val="20"/>
        </w:rPr>
        <w:lastRenderedPageBreak/>
        <w:t>Improvement of Local and National Economy</w:t>
      </w:r>
      <w:bookmarkEnd w:id="420"/>
      <w:bookmarkEnd w:id="421"/>
      <w:bookmarkEnd w:id="422"/>
    </w:p>
    <w:p w14:paraId="15B25C0A" w14:textId="77777777" w:rsidR="00791C16" w:rsidRPr="00B92704" w:rsidRDefault="00791C16" w:rsidP="00791C16">
      <w:pPr>
        <w:autoSpaceDE w:val="0"/>
        <w:autoSpaceDN w:val="0"/>
        <w:adjustRightInd w:val="0"/>
        <w:rPr>
          <w:rFonts w:eastAsia="TrebuchetMS" w:cs="Tahoma"/>
          <w:szCs w:val="20"/>
        </w:rPr>
      </w:pPr>
      <w:r w:rsidRPr="00B92704">
        <w:rPr>
          <w:rFonts w:cs="Tahoma"/>
          <w:szCs w:val="20"/>
        </w:rPr>
        <w:t xml:space="preserve">The mini-grid project will ensure supply of a stable power that will reduce damage to the electronics and this will result in promotion of businesses both in the formal and informal sectors. </w:t>
      </w:r>
      <w:r w:rsidRPr="00B92704">
        <w:rPr>
          <w:rFonts w:cs="Tahoma"/>
          <w:color w:val="000000"/>
          <w:szCs w:val="20"/>
        </w:rPr>
        <w:t xml:space="preserve">Availability of power will enable businessmen to scale up their businesses while making it is possible to set up businesses such as salons, barber shops, photocopying machines, cyber cafes, welding, refrigeration of drinks among others. </w:t>
      </w:r>
      <w:r w:rsidRPr="00B92704">
        <w:rPr>
          <w:rFonts w:eastAsia="TrebuchetMS" w:cs="Tahoma"/>
          <w:szCs w:val="20"/>
        </w:rPr>
        <w:t>This will result in income improvements at the individual level and for the national economy. More customers will be connected and retail of reliable electricity by the power utility firm will attract increased tax revenues to the government.</w:t>
      </w:r>
    </w:p>
    <w:p w14:paraId="7681A9AC" w14:textId="77777777" w:rsidR="00791C16" w:rsidRPr="00B92704" w:rsidRDefault="00791C16" w:rsidP="00791C16">
      <w:pPr>
        <w:autoSpaceDE w:val="0"/>
        <w:autoSpaceDN w:val="0"/>
        <w:adjustRightInd w:val="0"/>
        <w:rPr>
          <w:rFonts w:eastAsia="TrebuchetMS" w:cs="Tahoma"/>
          <w:szCs w:val="20"/>
        </w:rPr>
      </w:pPr>
    </w:p>
    <w:p w14:paraId="6757149B" w14:textId="77777777" w:rsidR="00791C16" w:rsidRPr="00B92704" w:rsidRDefault="00791C16" w:rsidP="00791C16">
      <w:pPr>
        <w:rPr>
          <w:rFonts w:cs="Tahoma"/>
          <w:color w:val="000000"/>
          <w:szCs w:val="20"/>
        </w:rPr>
      </w:pPr>
      <w:r w:rsidRPr="00B92704">
        <w:rPr>
          <w:rFonts w:cs="Tahoma"/>
          <w:color w:val="000000"/>
          <w:szCs w:val="20"/>
        </w:rPr>
        <w:t>The impact significance is low as it will buy few materials over a long period of time</w:t>
      </w:r>
    </w:p>
    <w:p w14:paraId="12BE7885" w14:textId="77777777" w:rsidR="00791C16" w:rsidRPr="00B92704" w:rsidRDefault="00791C16" w:rsidP="00791C16">
      <w:pPr>
        <w:autoSpaceDE w:val="0"/>
        <w:autoSpaceDN w:val="0"/>
        <w:adjustRightInd w:val="0"/>
        <w:rPr>
          <w:rFonts w:eastAsia="TrebuchetMS" w:cs="Tahoma"/>
          <w:szCs w:val="20"/>
        </w:rPr>
      </w:pPr>
    </w:p>
    <w:p w14:paraId="3022439C" w14:textId="028C5CAF" w:rsidR="00791C16" w:rsidRPr="00B92704" w:rsidRDefault="004F198D" w:rsidP="00791C16">
      <w:pPr>
        <w:rPr>
          <w:rFonts w:cs="Tahoma"/>
          <w:b/>
          <w:bCs/>
          <w:szCs w:val="20"/>
        </w:rPr>
      </w:pPr>
      <w:r>
        <w:rPr>
          <w:rFonts w:cs="Tahoma"/>
          <w:b/>
          <w:bCs/>
          <w:color w:val="000000"/>
          <w:szCs w:val="20"/>
        </w:rPr>
        <w:t>Enhancement measures</w:t>
      </w:r>
    </w:p>
    <w:p w14:paraId="2D88817A" w14:textId="32F9D995"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ensure that their contractors/suppliers remit taxes and have a tax compliance certificate</w:t>
      </w:r>
    </w:p>
    <w:p w14:paraId="68DBFBEF" w14:textId="77777777" w:rsidR="00791C16" w:rsidRPr="00B92704" w:rsidRDefault="00791C16" w:rsidP="001F305E">
      <w:pPr>
        <w:numPr>
          <w:ilvl w:val="0"/>
          <w:numId w:val="93"/>
        </w:numPr>
        <w:rPr>
          <w:rFonts w:cs="Tahoma"/>
          <w:szCs w:val="20"/>
        </w:rPr>
      </w:pPr>
      <w:r w:rsidRPr="00B92704">
        <w:rPr>
          <w:rFonts w:cs="Tahoma"/>
          <w:szCs w:val="20"/>
        </w:rPr>
        <w:t>Prioritise local purchases over imports.</w:t>
      </w:r>
    </w:p>
    <w:p w14:paraId="5A5CFF20" w14:textId="77777777" w:rsidR="00791C16" w:rsidRPr="00B92704" w:rsidRDefault="00791C16" w:rsidP="001F305E">
      <w:pPr>
        <w:numPr>
          <w:ilvl w:val="0"/>
          <w:numId w:val="93"/>
        </w:numPr>
        <w:rPr>
          <w:rFonts w:cs="Tahoma"/>
          <w:szCs w:val="20"/>
        </w:rPr>
      </w:pPr>
      <w:r w:rsidRPr="00B92704">
        <w:rPr>
          <w:rFonts w:cs="Tahoma"/>
          <w:szCs w:val="20"/>
        </w:rPr>
        <w:t>Remit taxes on behalf of employees</w:t>
      </w:r>
    </w:p>
    <w:p w14:paraId="3CB45FC4" w14:textId="77777777" w:rsidR="00791C16" w:rsidRPr="00B92704" w:rsidRDefault="00791C16" w:rsidP="00791C16">
      <w:pPr>
        <w:autoSpaceDE w:val="0"/>
        <w:autoSpaceDN w:val="0"/>
        <w:adjustRightInd w:val="0"/>
        <w:rPr>
          <w:rFonts w:eastAsia="TrebuchetMS" w:cs="Tahoma"/>
          <w:szCs w:val="20"/>
        </w:rPr>
      </w:pPr>
    </w:p>
    <w:p w14:paraId="6ECAC6A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23" w:name="_Toc103157864"/>
      <w:bookmarkStart w:id="424" w:name="_Toc103761282"/>
      <w:bookmarkStart w:id="425" w:name="_Toc103762973"/>
      <w:bookmarkStart w:id="426" w:name="_Toc103782205"/>
      <w:bookmarkStart w:id="427" w:name="_Toc103847909"/>
      <w:bookmarkStart w:id="428" w:name="_Toc103782206"/>
      <w:bookmarkStart w:id="429" w:name="_Toc121901767"/>
      <w:bookmarkStart w:id="430" w:name="_Toc148628043"/>
      <w:bookmarkEnd w:id="423"/>
      <w:bookmarkEnd w:id="424"/>
      <w:bookmarkEnd w:id="425"/>
      <w:bookmarkEnd w:id="426"/>
      <w:bookmarkEnd w:id="427"/>
      <w:r w:rsidRPr="00B92704">
        <w:rPr>
          <w:rFonts w:cs="Tahoma"/>
          <w:b/>
          <w:kern w:val="28"/>
          <w:szCs w:val="20"/>
        </w:rPr>
        <w:t>Education</w:t>
      </w:r>
      <w:bookmarkEnd w:id="428"/>
      <w:bookmarkEnd w:id="429"/>
      <w:bookmarkEnd w:id="430"/>
    </w:p>
    <w:p w14:paraId="7434F14D" w14:textId="77777777" w:rsidR="00791C16" w:rsidRPr="00B92704" w:rsidRDefault="00791C16" w:rsidP="00791C16">
      <w:pPr>
        <w:autoSpaceDE w:val="0"/>
        <w:autoSpaceDN w:val="0"/>
        <w:adjustRightInd w:val="0"/>
        <w:rPr>
          <w:rFonts w:cs="Tahoma"/>
          <w:szCs w:val="20"/>
        </w:rPr>
      </w:pPr>
      <w:r w:rsidRPr="00B92704">
        <w:rPr>
          <w:rFonts w:cs="Tahoma"/>
          <w:szCs w:val="20"/>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2E1A0CFC" w14:textId="77777777" w:rsidR="00791C16" w:rsidRPr="00B92704" w:rsidRDefault="00791C16" w:rsidP="00791C16">
      <w:pPr>
        <w:rPr>
          <w:rFonts w:cs="Tahoma"/>
          <w:color w:val="000000"/>
          <w:szCs w:val="20"/>
        </w:rPr>
      </w:pPr>
      <w:r w:rsidRPr="00B92704">
        <w:rPr>
          <w:rFonts w:cs="Tahoma"/>
          <w:color w:val="000000"/>
          <w:szCs w:val="20"/>
        </w:rPr>
        <w:t xml:space="preserve">The impact significance is high as it will provide power to schools over a long period for additional study time in the night and morning </w:t>
      </w:r>
    </w:p>
    <w:p w14:paraId="3870FCAF" w14:textId="77777777" w:rsidR="00791C16" w:rsidRPr="00B92704" w:rsidRDefault="00791C16" w:rsidP="00791C16">
      <w:pPr>
        <w:autoSpaceDE w:val="0"/>
        <w:autoSpaceDN w:val="0"/>
        <w:adjustRightInd w:val="0"/>
        <w:rPr>
          <w:rFonts w:cs="Tahoma"/>
          <w:szCs w:val="20"/>
        </w:rPr>
      </w:pPr>
    </w:p>
    <w:p w14:paraId="619A96F2" w14:textId="21B3E1E7" w:rsidR="00791C16" w:rsidRPr="00B92704" w:rsidRDefault="004F198D" w:rsidP="00791C16">
      <w:pPr>
        <w:rPr>
          <w:rFonts w:cs="Tahoma"/>
          <w:b/>
          <w:bCs/>
          <w:szCs w:val="20"/>
        </w:rPr>
      </w:pPr>
      <w:r>
        <w:rPr>
          <w:rFonts w:cs="Tahoma"/>
          <w:b/>
          <w:bCs/>
          <w:color w:val="000000"/>
          <w:szCs w:val="20"/>
        </w:rPr>
        <w:t>Enhancement measures</w:t>
      </w:r>
    </w:p>
    <w:p w14:paraId="029DA5CC" w14:textId="0E5E9FEE"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should consider having the transmission lines are closer to schools for them to benefit from the power supply;</w:t>
      </w:r>
    </w:p>
    <w:p w14:paraId="74EE3B74" w14:textId="6E49E857" w:rsidR="00791C16" w:rsidRPr="00B92704" w:rsidRDefault="000C28A6" w:rsidP="001F305E">
      <w:pPr>
        <w:numPr>
          <w:ilvl w:val="0"/>
          <w:numId w:val="93"/>
        </w:numPr>
        <w:rPr>
          <w:rFonts w:cs="Tahoma"/>
          <w:szCs w:val="20"/>
        </w:rPr>
      </w:pPr>
      <w:r>
        <w:rPr>
          <w:rFonts w:cs="Tahoma"/>
          <w:szCs w:val="20"/>
        </w:rPr>
        <w:t xml:space="preserve">KPLC </w:t>
      </w:r>
      <w:r w:rsidR="00791C16" w:rsidRPr="00B92704">
        <w:rPr>
          <w:rFonts w:cs="Tahoma"/>
          <w:szCs w:val="20"/>
        </w:rPr>
        <w:t xml:space="preserve">should consider partnering with the county government in providing street lighting to improve security for children and teachers leaving for school early or leaving late for home </w:t>
      </w:r>
    </w:p>
    <w:p w14:paraId="726BC1C2"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31" w:name="_Toc118200733"/>
      <w:bookmarkStart w:id="432" w:name="_Toc118200977"/>
      <w:bookmarkStart w:id="433" w:name="_Toc118207519"/>
      <w:bookmarkStart w:id="434" w:name="_Toc118207763"/>
      <w:bookmarkStart w:id="435" w:name="_Toc103157866"/>
      <w:bookmarkStart w:id="436" w:name="_Toc103761284"/>
      <w:bookmarkStart w:id="437" w:name="_Toc103762975"/>
      <w:bookmarkStart w:id="438" w:name="_Toc103782207"/>
      <w:bookmarkStart w:id="439" w:name="_Toc103847911"/>
      <w:bookmarkStart w:id="440" w:name="_Toc103782208"/>
      <w:bookmarkStart w:id="441" w:name="_Toc121901768"/>
      <w:bookmarkStart w:id="442" w:name="_Toc148628044"/>
      <w:bookmarkEnd w:id="431"/>
      <w:bookmarkEnd w:id="432"/>
      <w:bookmarkEnd w:id="433"/>
      <w:bookmarkEnd w:id="434"/>
      <w:bookmarkEnd w:id="435"/>
      <w:bookmarkEnd w:id="436"/>
      <w:bookmarkEnd w:id="437"/>
      <w:bookmarkEnd w:id="438"/>
      <w:bookmarkEnd w:id="439"/>
      <w:r w:rsidRPr="00B92704">
        <w:rPr>
          <w:rFonts w:cs="Tahoma"/>
          <w:b/>
          <w:kern w:val="28"/>
          <w:szCs w:val="20"/>
        </w:rPr>
        <w:t>Health Benefits of the Project</w:t>
      </w:r>
      <w:bookmarkEnd w:id="440"/>
      <w:bookmarkEnd w:id="441"/>
      <w:bookmarkEnd w:id="442"/>
      <w:r w:rsidRPr="00B92704">
        <w:rPr>
          <w:rFonts w:cs="Tahoma"/>
          <w:b/>
          <w:kern w:val="28"/>
          <w:szCs w:val="20"/>
        </w:rPr>
        <w:t xml:space="preserve"> </w:t>
      </w:r>
    </w:p>
    <w:p w14:paraId="2AF5208C" w14:textId="77777777" w:rsidR="00791C16" w:rsidRPr="00B92704" w:rsidRDefault="00791C16" w:rsidP="00791C16">
      <w:pPr>
        <w:autoSpaceDE w:val="0"/>
        <w:autoSpaceDN w:val="0"/>
        <w:adjustRightInd w:val="0"/>
        <w:rPr>
          <w:rFonts w:cs="Tahoma"/>
          <w:szCs w:val="20"/>
        </w:rPr>
      </w:pPr>
      <w:r w:rsidRPr="00B92704">
        <w:rPr>
          <w:rFonts w:cs="Tahoma"/>
          <w:szCs w:val="20"/>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18EE5216"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43" w:name="_Toc103782209"/>
      <w:bookmarkStart w:id="444" w:name="_Toc121901769"/>
      <w:bookmarkStart w:id="445" w:name="_Toc148628045"/>
      <w:r w:rsidRPr="00B92704">
        <w:rPr>
          <w:rFonts w:cs="Tahoma"/>
          <w:b/>
          <w:kern w:val="28"/>
          <w:szCs w:val="20"/>
        </w:rPr>
        <w:t>Improved Standard of Living</w:t>
      </w:r>
      <w:bookmarkEnd w:id="443"/>
      <w:bookmarkEnd w:id="444"/>
      <w:bookmarkEnd w:id="445"/>
      <w:r w:rsidRPr="00B92704">
        <w:rPr>
          <w:rFonts w:cs="Tahoma"/>
          <w:b/>
          <w:kern w:val="28"/>
          <w:szCs w:val="20"/>
        </w:rPr>
        <w:t xml:space="preserve"> </w:t>
      </w:r>
    </w:p>
    <w:p w14:paraId="09CFC474" w14:textId="77777777" w:rsidR="00791C16" w:rsidRPr="00B92704" w:rsidRDefault="00791C16" w:rsidP="00791C16">
      <w:pPr>
        <w:rPr>
          <w:rFonts w:cs="Tahoma"/>
          <w:szCs w:val="20"/>
        </w:rPr>
      </w:pPr>
      <w:r w:rsidRPr="00B92704">
        <w:rPr>
          <w:rFonts w:cs="Tahoma"/>
          <w:szCs w:val="20"/>
        </w:rPr>
        <w:t>Availability of power will result in lifestyle changes through improved night lighting, pumping of water instead of manual pumping and refrigeration to maintain food safety and quality.</w:t>
      </w:r>
    </w:p>
    <w:p w14:paraId="02B03AEF"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46" w:name="_Toc103782210"/>
      <w:bookmarkStart w:id="447" w:name="_Toc121901770"/>
      <w:bookmarkStart w:id="448" w:name="_Toc148628046"/>
      <w:r w:rsidRPr="00B92704">
        <w:rPr>
          <w:rFonts w:cs="Tahoma"/>
          <w:b/>
          <w:kern w:val="28"/>
          <w:szCs w:val="20"/>
        </w:rPr>
        <w:lastRenderedPageBreak/>
        <w:t>Security</w:t>
      </w:r>
      <w:bookmarkEnd w:id="446"/>
      <w:bookmarkEnd w:id="447"/>
      <w:bookmarkEnd w:id="448"/>
      <w:r w:rsidRPr="00B92704">
        <w:rPr>
          <w:rFonts w:cs="Tahoma"/>
          <w:b/>
          <w:kern w:val="28"/>
          <w:szCs w:val="20"/>
        </w:rPr>
        <w:t xml:space="preserve"> </w:t>
      </w:r>
    </w:p>
    <w:p w14:paraId="3DD19D6B" w14:textId="77777777" w:rsidR="00791C16" w:rsidRPr="00B92704" w:rsidRDefault="00791C16" w:rsidP="00791C16">
      <w:pPr>
        <w:autoSpaceDE w:val="0"/>
        <w:autoSpaceDN w:val="0"/>
        <w:adjustRightInd w:val="0"/>
        <w:rPr>
          <w:rFonts w:cs="Tahoma"/>
          <w:szCs w:val="20"/>
        </w:rPr>
      </w:pPr>
      <w:r w:rsidRPr="00B92704">
        <w:rPr>
          <w:rFonts w:cs="Tahoma"/>
          <w:szCs w:val="20"/>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2D90ED5D"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49" w:name="_Toc103782211"/>
      <w:bookmarkStart w:id="450" w:name="_Toc121901771"/>
      <w:bookmarkStart w:id="451" w:name="_Toc148628047"/>
      <w:r w:rsidRPr="00B92704">
        <w:rPr>
          <w:rFonts w:cs="Tahoma"/>
          <w:b/>
          <w:kern w:val="28"/>
          <w:szCs w:val="20"/>
        </w:rPr>
        <w:t>Communications</w:t>
      </w:r>
      <w:bookmarkEnd w:id="449"/>
      <w:bookmarkEnd w:id="450"/>
      <w:bookmarkEnd w:id="451"/>
      <w:r w:rsidRPr="00B92704">
        <w:rPr>
          <w:rFonts w:cs="Tahoma"/>
          <w:b/>
          <w:kern w:val="28"/>
          <w:szCs w:val="20"/>
        </w:rPr>
        <w:t xml:space="preserve"> </w:t>
      </w:r>
    </w:p>
    <w:p w14:paraId="2BEECAF3" w14:textId="77777777" w:rsidR="00791C16" w:rsidRPr="00B92704" w:rsidRDefault="00791C16" w:rsidP="00791C16">
      <w:pPr>
        <w:autoSpaceDE w:val="0"/>
        <w:autoSpaceDN w:val="0"/>
        <w:adjustRightInd w:val="0"/>
        <w:rPr>
          <w:rFonts w:cs="Tahoma"/>
          <w:szCs w:val="20"/>
        </w:rPr>
      </w:pPr>
      <w:r w:rsidRPr="00B92704">
        <w:rPr>
          <w:rFonts w:cs="Tahoma"/>
          <w:szCs w:val="20"/>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02EC8EAB" w14:textId="77777777" w:rsidR="00791C16" w:rsidRPr="00B92704" w:rsidRDefault="00791C16" w:rsidP="00791C16">
      <w:pPr>
        <w:pStyle w:val="Heading2"/>
        <w:rPr>
          <w:rFonts w:cs="Tahoma"/>
          <w:sz w:val="20"/>
        </w:rPr>
      </w:pPr>
      <w:bookmarkStart w:id="452" w:name="_Toc103157871"/>
      <w:bookmarkStart w:id="453" w:name="_Toc103761289"/>
      <w:bookmarkStart w:id="454" w:name="_Toc103762980"/>
      <w:bookmarkStart w:id="455" w:name="_Toc103782212"/>
      <w:bookmarkStart w:id="456" w:name="_Toc103847916"/>
      <w:bookmarkStart w:id="457" w:name="_Toc92879122"/>
      <w:bookmarkStart w:id="458" w:name="_Toc92879326"/>
      <w:bookmarkStart w:id="459" w:name="_Toc92902447"/>
      <w:bookmarkStart w:id="460" w:name="_Toc103782214"/>
      <w:bookmarkStart w:id="461" w:name="_Toc121901772"/>
      <w:bookmarkStart w:id="462" w:name="_Toc148628048"/>
      <w:bookmarkEnd w:id="452"/>
      <w:bookmarkEnd w:id="453"/>
      <w:bookmarkEnd w:id="454"/>
      <w:bookmarkEnd w:id="455"/>
      <w:bookmarkEnd w:id="456"/>
      <w:r w:rsidRPr="00B92704">
        <w:rPr>
          <w:rFonts w:cs="Tahoma"/>
          <w:sz w:val="20"/>
        </w:rPr>
        <w:t>Positive Impacts during Decommissioning Phase</w:t>
      </w:r>
      <w:bookmarkEnd w:id="457"/>
      <w:bookmarkEnd w:id="458"/>
      <w:bookmarkEnd w:id="459"/>
      <w:bookmarkEnd w:id="460"/>
      <w:bookmarkEnd w:id="461"/>
      <w:bookmarkEnd w:id="462"/>
    </w:p>
    <w:p w14:paraId="4829E70D"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63" w:name="_Toc103782215"/>
      <w:bookmarkStart w:id="464" w:name="_Toc121901773"/>
      <w:bookmarkStart w:id="465" w:name="_Toc148628049"/>
      <w:r w:rsidRPr="00B92704">
        <w:rPr>
          <w:rFonts w:cs="Tahoma"/>
          <w:b/>
          <w:kern w:val="28"/>
          <w:szCs w:val="20"/>
        </w:rPr>
        <w:t>Employment Opportunities</w:t>
      </w:r>
      <w:bookmarkEnd w:id="463"/>
      <w:bookmarkEnd w:id="464"/>
      <w:bookmarkEnd w:id="465"/>
    </w:p>
    <w:p w14:paraId="0A91A8A8" w14:textId="77777777" w:rsidR="00791C16" w:rsidRPr="00B92704" w:rsidRDefault="00791C16" w:rsidP="00791C16">
      <w:pPr>
        <w:autoSpaceDE w:val="0"/>
        <w:autoSpaceDN w:val="0"/>
        <w:adjustRightInd w:val="0"/>
        <w:rPr>
          <w:rFonts w:eastAsia="TrebuchetMS" w:cs="Tahoma"/>
          <w:color w:val="FF0000"/>
          <w:szCs w:val="20"/>
        </w:rPr>
      </w:pPr>
      <w:r w:rsidRPr="00B92704">
        <w:rPr>
          <w:rFonts w:eastAsia="TrebuchetMS" w:cs="Tahoma"/>
          <w:szCs w:val="20"/>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10FFF1BA"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66" w:name="_Toc103761293"/>
      <w:bookmarkStart w:id="467" w:name="_Toc103762984"/>
      <w:bookmarkStart w:id="468" w:name="_Toc103782216"/>
      <w:bookmarkStart w:id="469" w:name="_Toc103847920"/>
      <w:bookmarkStart w:id="470" w:name="_Toc103782217"/>
      <w:bookmarkStart w:id="471" w:name="_Toc121901774"/>
      <w:bookmarkStart w:id="472" w:name="_Toc148628050"/>
      <w:bookmarkEnd w:id="466"/>
      <w:bookmarkEnd w:id="467"/>
      <w:bookmarkEnd w:id="468"/>
      <w:bookmarkEnd w:id="469"/>
      <w:r w:rsidRPr="00B92704">
        <w:rPr>
          <w:rFonts w:cs="Tahoma"/>
          <w:b/>
          <w:kern w:val="28"/>
          <w:szCs w:val="20"/>
        </w:rPr>
        <w:t>Site Rehabilitation</w:t>
      </w:r>
      <w:bookmarkEnd w:id="470"/>
      <w:bookmarkEnd w:id="471"/>
      <w:bookmarkEnd w:id="472"/>
    </w:p>
    <w:p w14:paraId="45E924FE" w14:textId="77777777" w:rsidR="00791C16" w:rsidRPr="00B92704" w:rsidRDefault="00791C16" w:rsidP="00791C16">
      <w:pPr>
        <w:autoSpaceDE w:val="0"/>
        <w:autoSpaceDN w:val="0"/>
        <w:adjustRightInd w:val="0"/>
        <w:rPr>
          <w:rFonts w:eastAsia="TrebuchetMS" w:cs="Tahoma"/>
          <w:color w:val="FF0000"/>
          <w:szCs w:val="20"/>
        </w:rPr>
      </w:pPr>
      <w:r w:rsidRPr="00B92704">
        <w:rPr>
          <w:rFonts w:eastAsia="TrebuchetMS" w:cs="Tahoma"/>
          <w:szCs w:val="20"/>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B92704">
        <w:rPr>
          <w:rFonts w:eastAsia="TrebuchetMS" w:cs="Tahoma"/>
          <w:color w:val="FF0000"/>
          <w:szCs w:val="20"/>
        </w:rPr>
        <w:t xml:space="preserve"> </w:t>
      </w:r>
    </w:p>
    <w:p w14:paraId="1C3CF580" w14:textId="77777777" w:rsidR="00791C16" w:rsidRPr="00B92704" w:rsidRDefault="00791C16" w:rsidP="00791C16">
      <w:pPr>
        <w:pStyle w:val="Heading2"/>
        <w:rPr>
          <w:rFonts w:cs="Tahoma"/>
          <w:sz w:val="20"/>
        </w:rPr>
      </w:pPr>
      <w:bookmarkStart w:id="473" w:name="_Toc103782218"/>
      <w:bookmarkStart w:id="474" w:name="_Toc121901775"/>
      <w:bookmarkStart w:id="475" w:name="_Toc148628051"/>
      <w:r w:rsidRPr="00B92704">
        <w:rPr>
          <w:rFonts w:cs="Tahoma"/>
          <w:sz w:val="20"/>
        </w:rPr>
        <w:t>Negative Impacts during Pre-construction Phase</w:t>
      </w:r>
      <w:bookmarkEnd w:id="473"/>
      <w:bookmarkEnd w:id="474"/>
      <w:bookmarkEnd w:id="475"/>
      <w:r w:rsidRPr="00B92704">
        <w:rPr>
          <w:rFonts w:cs="Tahoma"/>
          <w:sz w:val="20"/>
        </w:rPr>
        <w:t xml:space="preserve"> </w:t>
      </w:r>
    </w:p>
    <w:p w14:paraId="69A2DF14"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76" w:name="_Toc103782219"/>
      <w:bookmarkStart w:id="477" w:name="_Toc121901776"/>
      <w:bookmarkStart w:id="478" w:name="_Toc148628052"/>
      <w:r w:rsidRPr="00B92704">
        <w:rPr>
          <w:rFonts w:cs="Tahoma"/>
          <w:b/>
          <w:kern w:val="28"/>
          <w:szCs w:val="20"/>
        </w:rPr>
        <w:t>Land Take</w:t>
      </w:r>
      <w:bookmarkEnd w:id="476"/>
      <w:bookmarkEnd w:id="477"/>
      <w:bookmarkEnd w:id="478"/>
    </w:p>
    <w:p w14:paraId="2854E938" w14:textId="2B2E0BEE" w:rsidR="00791C16" w:rsidRPr="00B92704" w:rsidRDefault="00791C16" w:rsidP="00791C16">
      <w:pPr>
        <w:autoSpaceDE w:val="0"/>
        <w:autoSpaceDN w:val="0"/>
        <w:adjustRightInd w:val="0"/>
        <w:rPr>
          <w:rFonts w:cs="Tahoma"/>
          <w:szCs w:val="20"/>
        </w:rPr>
      </w:pPr>
      <w:r w:rsidRPr="00B92704">
        <w:rPr>
          <w:rFonts w:cs="Tahoma"/>
          <w:szCs w:val="20"/>
        </w:rPr>
        <w:t>The identified site for the proposed Mini-grid is part of a</w:t>
      </w:r>
      <w:r w:rsidR="0089538C">
        <w:rPr>
          <w:rFonts w:cs="Tahoma"/>
          <w:szCs w:val="20"/>
        </w:rPr>
        <w:t xml:space="preserve"> </w:t>
      </w:r>
      <w:r w:rsidR="004650D2">
        <w:rPr>
          <w:rFonts w:cs="Tahoma"/>
          <w:szCs w:val="20"/>
        </w:rPr>
        <w:t>0.808</w:t>
      </w:r>
      <w:r w:rsidRPr="00B92704">
        <w:rPr>
          <w:rFonts w:eastAsia="Calibri" w:cs="Tahoma"/>
          <w:szCs w:val="20"/>
          <w:lang w:val="en-US" w:eastAsia="en-US"/>
        </w:rPr>
        <w:t xml:space="preserve"> </w:t>
      </w:r>
      <w:r w:rsidRPr="00B92704">
        <w:rPr>
          <w:rFonts w:cs="Tahoma"/>
          <w:szCs w:val="20"/>
        </w:rPr>
        <w:t>Ha of land owned by the</w:t>
      </w:r>
      <w:r w:rsidR="00AE27E0">
        <w:rPr>
          <w:rFonts w:cs="Tahoma"/>
          <w:szCs w:val="20"/>
        </w:rPr>
        <w:t xml:space="preserve"> Maalimin</w:t>
      </w:r>
      <w:r w:rsidRPr="00B92704">
        <w:rPr>
          <w:rFonts w:cs="Tahoma"/>
          <w:szCs w:val="20"/>
        </w:rPr>
        <w:t xml:space="preserve"> community that they set aside for construction of public facilities. The assessment found that;</w:t>
      </w:r>
    </w:p>
    <w:p w14:paraId="5C83D2D9" w14:textId="77777777" w:rsidR="00791C16" w:rsidRPr="00B92704" w:rsidRDefault="00791C16" w:rsidP="001F305E">
      <w:pPr>
        <w:numPr>
          <w:ilvl w:val="0"/>
          <w:numId w:val="143"/>
        </w:numPr>
        <w:autoSpaceDE w:val="0"/>
        <w:autoSpaceDN w:val="0"/>
        <w:adjustRightInd w:val="0"/>
        <w:rPr>
          <w:rFonts w:cs="Tahoma"/>
          <w:szCs w:val="20"/>
        </w:rPr>
      </w:pPr>
      <w:r w:rsidRPr="00B92704">
        <w:rPr>
          <w:rFonts w:cs="Tahoma"/>
          <w:szCs w:val="20"/>
        </w:rPr>
        <w:t xml:space="preserve">No residential houses or businesses premises were on the piece of land </w:t>
      </w:r>
    </w:p>
    <w:p w14:paraId="483CAFF0" w14:textId="77777777" w:rsidR="00791C16" w:rsidRPr="00B92704" w:rsidRDefault="00791C16" w:rsidP="001F305E">
      <w:pPr>
        <w:widowControl w:val="0"/>
        <w:numPr>
          <w:ilvl w:val="0"/>
          <w:numId w:val="143"/>
        </w:numPr>
        <w:rPr>
          <w:rFonts w:eastAsia="SimSun" w:cs="Tahoma"/>
          <w:szCs w:val="20"/>
        </w:rPr>
      </w:pPr>
      <w:r w:rsidRPr="00B92704">
        <w:rPr>
          <w:rFonts w:eastAsia="Arial Narrow" w:cs="Tahoma"/>
          <w:szCs w:val="20"/>
        </w:rPr>
        <w:t xml:space="preserve">No socio-economic activity was taking place on the land  </w:t>
      </w:r>
    </w:p>
    <w:p w14:paraId="5B36739C" w14:textId="77777777" w:rsidR="00791C16" w:rsidRPr="00B92704" w:rsidRDefault="00791C16" w:rsidP="001F305E">
      <w:pPr>
        <w:numPr>
          <w:ilvl w:val="0"/>
          <w:numId w:val="143"/>
        </w:numPr>
        <w:autoSpaceDE w:val="0"/>
        <w:autoSpaceDN w:val="0"/>
        <w:adjustRightInd w:val="0"/>
        <w:rPr>
          <w:rFonts w:cs="Tahoma"/>
          <w:szCs w:val="20"/>
        </w:rPr>
      </w:pPr>
      <w:r w:rsidRPr="00B92704">
        <w:rPr>
          <w:rFonts w:cs="Tahoma"/>
          <w:szCs w:val="20"/>
        </w:rPr>
        <w:t xml:space="preserve">No physical relocation will take place. </w:t>
      </w:r>
    </w:p>
    <w:p w14:paraId="52FE1750" w14:textId="77777777" w:rsidR="00791C16" w:rsidRPr="00B92704" w:rsidRDefault="00791C16" w:rsidP="00791C16">
      <w:pPr>
        <w:autoSpaceDE w:val="0"/>
        <w:autoSpaceDN w:val="0"/>
        <w:adjustRightInd w:val="0"/>
        <w:rPr>
          <w:rFonts w:cs="Tahoma"/>
          <w:b/>
          <w:szCs w:val="20"/>
        </w:rPr>
      </w:pPr>
    </w:p>
    <w:p w14:paraId="78D14AA0"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Way Leaves </w:t>
      </w:r>
    </w:p>
    <w:p w14:paraId="1028D1EA" w14:textId="77777777" w:rsidR="00791C16" w:rsidRPr="00B92704" w:rsidRDefault="00791C16" w:rsidP="00791C16">
      <w:pPr>
        <w:autoSpaceDE w:val="0"/>
        <w:autoSpaceDN w:val="0"/>
        <w:adjustRightInd w:val="0"/>
        <w:rPr>
          <w:rFonts w:cs="Tahoma"/>
          <w:szCs w:val="20"/>
        </w:rPr>
      </w:pPr>
      <w:r w:rsidRPr="00B92704">
        <w:rPr>
          <w:rFonts w:cs="Tahoma"/>
          <w:szCs w:val="20"/>
        </w:rPr>
        <w:t xml:space="preserve">Supply of electricity will involve passing of low voltage (LV) lines to connect the customers to power. It is estimated that a total of </w:t>
      </w:r>
      <w:r w:rsidR="00AE27E0">
        <w:rPr>
          <w:rFonts w:cs="Tahoma"/>
          <w:szCs w:val="20"/>
        </w:rPr>
        <w:t xml:space="preserve">11.29 </w:t>
      </w:r>
      <w:r w:rsidRPr="00B92704">
        <w:rPr>
          <w:rFonts w:cs="Tahoma"/>
          <w:szCs w:val="20"/>
        </w:rPr>
        <w:t xml:space="preserve">km of LV circuit will be constructed mainly along the road reserve and along the boundaries to supply power. </w:t>
      </w:r>
    </w:p>
    <w:p w14:paraId="0909C62B" w14:textId="77777777" w:rsidR="00791C16" w:rsidRPr="00B92704" w:rsidRDefault="00791C16" w:rsidP="00791C16">
      <w:pPr>
        <w:autoSpaceDE w:val="0"/>
        <w:autoSpaceDN w:val="0"/>
        <w:adjustRightInd w:val="0"/>
        <w:rPr>
          <w:rFonts w:cs="Tahoma"/>
          <w:b/>
          <w:szCs w:val="20"/>
        </w:rPr>
      </w:pPr>
    </w:p>
    <w:p w14:paraId="57041006" w14:textId="77777777" w:rsidR="00791C16" w:rsidRPr="00B92704" w:rsidRDefault="00791C16" w:rsidP="00791C16">
      <w:pPr>
        <w:autoSpaceDE w:val="0"/>
        <w:autoSpaceDN w:val="0"/>
        <w:adjustRightInd w:val="0"/>
        <w:rPr>
          <w:rFonts w:cs="Tahoma"/>
          <w:szCs w:val="20"/>
        </w:rPr>
      </w:pPr>
      <w:r w:rsidRPr="00B92704">
        <w:rPr>
          <w:rFonts w:cs="Tahoma"/>
          <w:szCs w:val="20"/>
        </w:rPr>
        <w:t>The impact significance for this impact is assessed minor considering the community willingly allocated the land for project construction.</w:t>
      </w:r>
    </w:p>
    <w:p w14:paraId="51E79D0E" w14:textId="77777777" w:rsidR="00791C16" w:rsidRPr="00B92704" w:rsidRDefault="00791C16" w:rsidP="00791C16">
      <w:pPr>
        <w:autoSpaceDE w:val="0"/>
        <w:autoSpaceDN w:val="0"/>
        <w:adjustRightInd w:val="0"/>
        <w:rPr>
          <w:rFonts w:cs="Tahoma"/>
          <w:szCs w:val="20"/>
        </w:rPr>
      </w:pPr>
    </w:p>
    <w:p w14:paraId="3D810AFC"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1A8F4AC7" w14:textId="77777777" w:rsidR="00791C16" w:rsidRPr="00B92704" w:rsidRDefault="00791C16" w:rsidP="001F305E">
      <w:pPr>
        <w:numPr>
          <w:ilvl w:val="0"/>
          <w:numId w:val="63"/>
        </w:numPr>
        <w:autoSpaceDE w:val="0"/>
        <w:autoSpaceDN w:val="0"/>
        <w:adjustRightInd w:val="0"/>
        <w:rPr>
          <w:rFonts w:cs="Tahoma"/>
          <w:szCs w:val="20"/>
        </w:rPr>
      </w:pPr>
      <w:r w:rsidRPr="00B92704">
        <w:rPr>
          <w:rFonts w:cs="Tahoma"/>
          <w:szCs w:val="20"/>
        </w:rPr>
        <w:t>Land for mini-grids will be acquired by NLC compulsorily and affected communities compensated in-kind.</w:t>
      </w:r>
    </w:p>
    <w:p w14:paraId="063476FC" w14:textId="77777777" w:rsidR="00791C16" w:rsidRPr="00B92704" w:rsidRDefault="00791C16" w:rsidP="001F305E">
      <w:pPr>
        <w:numPr>
          <w:ilvl w:val="0"/>
          <w:numId w:val="63"/>
        </w:numPr>
        <w:autoSpaceDE w:val="0"/>
        <w:autoSpaceDN w:val="0"/>
        <w:adjustRightInd w:val="0"/>
        <w:rPr>
          <w:rFonts w:cs="Tahoma"/>
          <w:szCs w:val="20"/>
        </w:rPr>
      </w:pPr>
      <w:r w:rsidRPr="00B92704">
        <w:rPr>
          <w:rFonts w:cs="Tahoma"/>
          <w:szCs w:val="20"/>
        </w:rPr>
        <w:t xml:space="preserve">The contractor will sign and adhere to the agreement for use of community land for contractor facilities and worker’s camps, and restoration of the site after use. </w:t>
      </w:r>
    </w:p>
    <w:p w14:paraId="25C547FD" w14:textId="77777777" w:rsidR="00791C16" w:rsidRPr="00B92704" w:rsidRDefault="00791C16" w:rsidP="001F305E">
      <w:pPr>
        <w:numPr>
          <w:ilvl w:val="0"/>
          <w:numId w:val="63"/>
        </w:numPr>
        <w:autoSpaceDE w:val="0"/>
        <w:autoSpaceDN w:val="0"/>
        <w:adjustRightInd w:val="0"/>
        <w:rPr>
          <w:rFonts w:cs="Tahoma"/>
          <w:szCs w:val="20"/>
        </w:rPr>
      </w:pPr>
      <w:r w:rsidRPr="00B92704">
        <w:rPr>
          <w:rFonts w:cs="Tahoma"/>
          <w:szCs w:val="20"/>
        </w:rPr>
        <w:t xml:space="preserve">The construction activities will be restricted to within the allocated land and the immediate surroundings only. </w:t>
      </w:r>
    </w:p>
    <w:p w14:paraId="1C676F5B" w14:textId="77777777" w:rsidR="00791C16" w:rsidRPr="00B92704" w:rsidRDefault="00791C16" w:rsidP="001F305E">
      <w:pPr>
        <w:numPr>
          <w:ilvl w:val="0"/>
          <w:numId w:val="63"/>
        </w:numPr>
        <w:autoSpaceDE w:val="0"/>
        <w:autoSpaceDN w:val="0"/>
        <w:adjustRightInd w:val="0"/>
        <w:rPr>
          <w:rFonts w:cs="Tahoma"/>
          <w:szCs w:val="20"/>
        </w:rPr>
      </w:pPr>
      <w:r w:rsidRPr="00B92704">
        <w:rPr>
          <w:rFonts w:cs="Tahoma"/>
          <w:szCs w:val="20"/>
        </w:rPr>
        <w:lastRenderedPageBreak/>
        <w:t>After construction work, any land taken for a temporary basis for storage of material will be restored to their original form.</w:t>
      </w:r>
    </w:p>
    <w:p w14:paraId="4727C39C" w14:textId="77777777" w:rsidR="00791C16" w:rsidRPr="00B92704" w:rsidRDefault="00791C16" w:rsidP="001F305E">
      <w:pPr>
        <w:numPr>
          <w:ilvl w:val="0"/>
          <w:numId w:val="63"/>
        </w:numPr>
        <w:autoSpaceDE w:val="0"/>
        <w:autoSpaceDN w:val="0"/>
        <w:adjustRightInd w:val="0"/>
        <w:rPr>
          <w:rFonts w:cs="Tahoma"/>
          <w:b/>
          <w:color w:val="000000"/>
          <w:szCs w:val="20"/>
        </w:rPr>
      </w:pPr>
      <w:r w:rsidRPr="00B92704">
        <w:rPr>
          <w:rFonts w:cs="Tahoma"/>
          <w:szCs w:val="20"/>
        </w:rPr>
        <w:t xml:space="preserve">Consultations with the community during construction of the low voltage lines </w:t>
      </w:r>
    </w:p>
    <w:p w14:paraId="5B88116F" w14:textId="77777777" w:rsidR="00791C16" w:rsidRPr="00B92704" w:rsidRDefault="00791C16" w:rsidP="00791C16">
      <w:pPr>
        <w:pStyle w:val="Heading2"/>
        <w:rPr>
          <w:rFonts w:cs="Tahoma"/>
          <w:sz w:val="20"/>
        </w:rPr>
      </w:pPr>
      <w:bookmarkStart w:id="479" w:name="_Toc92879123"/>
      <w:bookmarkStart w:id="480" w:name="_Toc92879327"/>
      <w:bookmarkStart w:id="481" w:name="_Toc92902448"/>
      <w:bookmarkStart w:id="482" w:name="_Toc103782220"/>
      <w:bookmarkStart w:id="483" w:name="_Toc121901777"/>
      <w:bookmarkStart w:id="484" w:name="_Toc148628053"/>
      <w:r w:rsidRPr="00B92704">
        <w:rPr>
          <w:rFonts w:cs="Tahoma"/>
          <w:sz w:val="20"/>
        </w:rPr>
        <w:t>Negative Impacts During Construction Phase</w:t>
      </w:r>
      <w:bookmarkEnd w:id="479"/>
      <w:bookmarkEnd w:id="480"/>
      <w:bookmarkEnd w:id="481"/>
      <w:bookmarkEnd w:id="482"/>
      <w:bookmarkEnd w:id="483"/>
      <w:bookmarkEnd w:id="484"/>
      <w:r w:rsidRPr="00B92704">
        <w:rPr>
          <w:rFonts w:cs="Tahoma"/>
          <w:sz w:val="20"/>
        </w:rPr>
        <w:t xml:space="preserve"> </w:t>
      </w:r>
    </w:p>
    <w:p w14:paraId="0E11C065" w14:textId="77777777" w:rsidR="00791C16" w:rsidRPr="00B92704" w:rsidRDefault="00791C16" w:rsidP="00791C16">
      <w:pPr>
        <w:rPr>
          <w:rFonts w:cs="Tahoma"/>
          <w:szCs w:val="20"/>
        </w:rPr>
      </w:pPr>
      <w:r w:rsidRPr="00B92704">
        <w:rPr>
          <w:rFonts w:cs="Tahoma"/>
          <w:szCs w:val="20"/>
        </w:rPr>
        <w:t xml:space="preserve">Despite the positive impacts identified, the project will also have negative impacts. However, adverse impacts are not anticipated due to its size and nature and most of the impacts will be experienced during construction phase of the project. The negative impacts and their mitigation are discussed below. </w:t>
      </w:r>
    </w:p>
    <w:p w14:paraId="5A0E99D6"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85" w:name="_Toc103157879"/>
      <w:bookmarkStart w:id="486" w:name="_Toc103761298"/>
      <w:bookmarkStart w:id="487" w:name="_Toc103762989"/>
      <w:bookmarkStart w:id="488" w:name="_Toc103782221"/>
      <w:bookmarkStart w:id="489" w:name="_Toc103847925"/>
      <w:bookmarkStart w:id="490" w:name="_Toc103782222"/>
      <w:bookmarkStart w:id="491" w:name="_Toc121901778"/>
      <w:bookmarkStart w:id="492" w:name="_Toc148628054"/>
      <w:bookmarkEnd w:id="485"/>
      <w:bookmarkEnd w:id="486"/>
      <w:bookmarkEnd w:id="487"/>
      <w:bookmarkEnd w:id="488"/>
      <w:bookmarkEnd w:id="489"/>
      <w:r w:rsidRPr="00B92704">
        <w:rPr>
          <w:rFonts w:cs="Tahoma"/>
          <w:b/>
          <w:kern w:val="28"/>
          <w:szCs w:val="20"/>
        </w:rPr>
        <w:t>Vegetation Clearance</w:t>
      </w:r>
      <w:bookmarkEnd w:id="490"/>
      <w:bookmarkEnd w:id="491"/>
      <w:bookmarkEnd w:id="492"/>
      <w:r w:rsidRPr="00B92704">
        <w:rPr>
          <w:rFonts w:cs="Tahoma"/>
          <w:b/>
          <w:kern w:val="28"/>
          <w:szCs w:val="20"/>
        </w:rPr>
        <w:t xml:space="preserve">  </w:t>
      </w:r>
    </w:p>
    <w:p w14:paraId="7D309AF4" w14:textId="77777777" w:rsidR="00791C16" w:rsidRPr="00B92704" w:rsidRDefault="00791C16" w:rsidP="00791C16">
      <w:pPr>
        <w:widowControl w:val="0"/>
        <w:autoSpaceDE w:val="0"/>
        <w:autoSpaceDN w:val="0"/>
        <w:adjustRightInd w:val="0"/>
        <w:spacing w:after="235"/>
        <w:rPr>
          <w:rFonts w:eastAsia="SimSun" w:cs="Tahoma"/>
          <w:color w:val="000000"/>
          <w:szCs w:val="20"/>
          <w:lang w:eastAsia="en-GB"/>
        </w:rPr>
      </w:pPr>
      <w:r w:rsidRPr="00B92704">
        <w:rPr>
          <w:rFonts w:eastAsia="SimSun" w:cs="Tahoma"/>
          <w:color w:val="000000"/>
          <w:szCs w:val="20"/>
          <w:lang w:eastAsia="en-GB"/>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4CB57847" w14:textId="77777777" w:rsidR="00791C16" w:rsidRPr="00B92704" w:rsidRDefault="00791C16" w:rsidP="00791C16">
      <w:pPr>
        <w:rPr>
          <w:rFonts w:cs="Tahoma"/>
          <w:b/>
          <w:szCs w:val="20"/>
        </w:rPr>
      </w:pPr>
      <w:r w:rsidRPr="00B92704">
        <w:rPr>
          <w:rFonts w:cs="Tahoma"/>
          <w:b/>
          <w:szCs w:val="20"/>
        </w:rPr>
        <w:t xml:space="preserve">Mitigation Measures </w:t>
      </w:r>
    </w:p>
    <w:p w14:paraId="68D41C86" w14:textId="77777777" w:rsidR="00791C16" w:rsidRPr="00B92704" w:rsidRDefault="00791C16" w:rsidP="001F305E">
      <w:pPr>
        <w:numPr>
          <w:ilvl w:val="0"/>
          <w:numId w:val="152"/>
        </w:numPr>
        <w:contextualSpacing/>
        <w:rPr>
          <w:rFonts w:cs="Tahoma"/>
          <w:color w:val="000000"/>
          <w:szCs w:val="20"/>
        </w:rPr>
      </w:pPr>
      <w:r w:rsidRPr="00B92704">
        <w:rPr>
          <w:rFonts w:cs="Tahoma"/>
          <w:szCs w:val="20"/>
        </w:rPr>
        <w:t>Clear only the necessary areas</w:t>
      </w:r>
    </w:p>
    <w:p w14:paraId="2C572DA0" w14:textId="77777777" w:rsidR="00791C16" w:rsidRPr="00B92704" w:rsidRDefault="00791C16" w:rsidP="001F305E">
      <w:pPr>
        <w:numPr>
          <w:ilvl w:val="0"/>
          <w:numId w:val="152"/>
        </w:numPr>
        <w:contextualSpacing/>
        <w:rPr>
          <w:rFonts w:cs="Tahoma"/>
          <w:color w:val="000000"/>
          <w:szCs w:val="20"/>
        </w:rPr>
      </w:pPr>
      <w:r w:rsidRPr="00B92704">
        <w:rPr>
          <w:rFonts w:cs="Tahoma"/>
          <w:szCs w:val="20"/>
        </w:rPr>
        <w:t>Ensure proper demarcation and delineation of the project area to be affected by construction works.</w:t>
      </w:r>
    </w:p>
    <w:p w14:paraId="277E3103" w14:textId="77777777" w:rsidR="00791C16" w:rsidRPr="00B92704" w:rsidRDefault="00791C16" w:rsidP="001F305E">
      <w:pPr>
        <w:numPr>
          <w:ilvl w:val="0"/>
          <w:numId w:val="152"/>
        </w:numPr>
        <w:contextualSpacing/>
        <w:rPr>
          <w:rFonts w:cs="Tahoma"/>
          <w:color w:val="000000"/>
          <w:szCs w:val="20"/>
        </w:rPr>
      </w:pPr>
      <w:r w:rsidRPr="00B92704">
        <w:rPr>
          <w:rFonts w:cs="Tahoma"/>
          <w:szCs w:val="20"/>
        </w:rPr>
        <w:t>Specify locations for vehicles and equipment, and areas of the site which should be kept free of traffic, equipment, and storage.</w:t>
      </w:r>
    </w:p>
    <w:p w14:paraId="2F2B0A6C" w14:textId="77777777" w:rsidR="00791C16" w:rsidRPr="00B92704" w:rsidRDefault="00791C16" w:rsidP="001F305E">
      <w:pPr>
        <w:numPr>
          <w:ilvl w:val="0"/>
          <w:numId w:val="152"/>
        </w:numPr>
        <w:contextualSpacing/>
        <w:rPr>
          <w:rFonts w:cs="Tahoma"/>
          <w:color w:val="000000"/>
          <w:szCs w:val="20"/>
        </w:rPr>
      </w:pPr>
      <w:r w:rsidRPr="00B92704">
        <w:rPr>
          <w:rFonts w:cs="Tahoma"/>
          <w:szCs w:val="20"/>
        </w:rPr>
        <w:t xml:space="preserve">Designate access routes and parking areas </w:t>
      </w:r>
    </w:p>
    <w:p w14:paraId="213B8BE8" w14:textId="77777777" w:rsidR="00791C16" w:rsidRPr="00B92704" w:rsidRDefault="00791C16" w:rsidP="001F305E">
      <w:pPr>
        <w:numPr>
          <w:ilvl w:val="0"/>
          <w:numId w:val="152"/>
        </w:numPr>
        <w:spacing w:after="120"/>
        <w:rPr>
          <w:rFonts w:cs="Tahoma"/>
          <w:b/>
          <w:i/>
          <w:color w:val="000000"/>
          <w:szCs w:val="20"/>
        </w:rPr>
      </w:pPr>
      <w:r w:rsidRPr="00B92704">
        <w:rPr>
          <w:rFonts w:cs="Tahoma"/>
          <w:szCs w:val="20"/>
        </w:rPr>
        <w:t xml:space="preserve">Re-vegetation including planting of trees around the plant/facility </w:t>
      </w:r>
    </w:p>
    <w:p w14:paraId="0472FF61"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93" w:name="_Toc103782223"/>
      <w:bookmarkStart w:id="494" w:name="_Toc121901779"/>
      <w:bookmarkStart w:id="495" w:name="_Toc148628055"/>
      <w:r w:rsidRPr="00B92704">
        <w:rPr>
          <w:rFonts w:cs="Tahoma"/>
          <w:b/>
          <w:kern w:val="28"/>
          <w:szCs w:val="20"/>
        </w:rPr>
        <w:t>Soil Erosion Impact</w:t>
      </w:r>
      <w:bookmarkEnd w:id="493"/>
      <w:bookmarkEnd w:id="494"/>
      <w:bookmarkEnd w:id="495"/>
      <w:r w:rsidRPr="00B92704">
        <w:rPr>
          <w:rFonts w:cs="Tahoma"/>
          <w:b/>
          <w:kern w:val="28"/>
          <w:szCs w:val="20"/>
        </w:rPr>
        <w:t xml:space="preserve"> </w:t>
      </w:r>
    </w:p>
    <w:p w14:paraId="4ABBD347" w14:textId="77777777" w:rsidR="00791C16" w:rsidRPr="00B92704" w:rsidRDefault="00791C16" w:rsidP="00791C16">
      <w:pPr>
        <w:rPr>
          <w:rFonts w:cs="Tahoma"/>
          <w:color w:val="000000"/>
          <w:szCs w:val="20"/>
        </w:rPr>
      </w:pPr>
      <w:r w:rsidRPr="00B92704">
        <w:rPr>
          <w:rFonts w:cs="Tahoma"/>
          <w:color w:val="000000"/>
          <w:szCs w:val="20"/>
        </w:rPr>
        <w:t>During clearing of the area to pave way for groundbreaking 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22A5169F"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3261A4B5"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The contractor shall avoid groundbreaking during the seasons of high rainfall to avoid erosion.</w:t>
      </w:r>
    </w:p>
    <w:p w14:paraId="66F89083"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Monitoring of areas of exposed soil during rainy seasons to ensure that any incidents of erosion are quickly controlled.</w:t>
      </w:r>
    </w:p>
    <w:p w14:paraId="68CCECD8"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The contractor should ensure that construction related impacts like erosion and cut slope destabilizing should be addressed through landscaping and grassing, carting away and proper disposal of construction materials</w:t>
      </w:r>
    </w:p>
    <w:p w14:paraId="18A712F5"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Use silt traps where necessary</w:t>
      </w:r>
    </w:p>
    <w:p w14:paraId="5C8EF77A"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 xml:space="preserve">Cover soil stockpiles. </w:t>
      </w:r>
    </w:p>
    <w:p w14:paraId="73B8DF2E"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Landscaping with grass on areas without electrical installation (lower areas)</w:t>
      </w:r>
    </w:p>
    <w:p w14:paraId="1656DC14"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The contractor should ensure recovery of exposed soils with grass and other ground cover as soon as possible.</w:t>
      </w:r>
    </w:p>
    <w:p w14:paraId="1D45A231"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The contractor should put up proper drainage to avoid unnecessary erosion and do compaction of spoil areas to avoid land instability in form of soil subsidence, slip and mass movement.</w:t>
      </w:r>
    </w:p>
    <w:p w14:paraId="136BEAC0" w14:textId="77777777" w:rsidR="00791C16" w:rsidRPr="00B92704" w:rsidRDefault="00791C16" w:rsidP="001F305E">
      <w:pPr>
        <w:numPr>
          <w:ilvl w:val="0"/>
          <w:numId w:val="133"/>
        </w:numPr>
        <w:autoSpaceDE w:val="0"/>
        <w:autoSpaceDN w:val="0"/>
        <w:adjustRightInd w:val="0"/>
        <w:contextualSpacing/>
        <w:rPr>
          <w:rFonts w:cs="Tahoma"/>
          <w:szCs w:val="20"/>
        </w:rPr>
      </w:pPr>
      <w:r w:rsidRPr="00B92704">
        <w:rPr>
          <w:rFonts w:cs="Tahoma"/>
          <w:szCs w:val="20"/>
        </w:rPr>
        <w:t xml:space="preserve">Areas compacted by vehicles during site preparation and construction should be scarified (ripped) by the contractor in order to allow penetration of plant roots and the re growth of the natural vegetation </w:t>
      </w:r>
    </w:p>
    <w:p w14:paraId="2E197D07"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496" w:name="_Toc103157882"/>
      <w:bookmarkStart w:id="497" w:name="_Toc103761301"/>
      <w:bookmarkStart w:id="498" w:name="_Toc103762992"/>
      <w:bookmarkStart w:id="499" w:name="_Toc103782224"/>
      <w:bookmarkStart w:id="500" w:name="_Toc103847928"/>
      <w:bookmarkStart w:id="501" w:name="_Toc103782225"/>
      <w:bookmarkStart w:id="502" w:name="_Toc121901780"/>
      <w:bookmarkStart w:id="503" w:name="_Toc148628056"/>
      <w:bookmarkEnd w:id="496"/>
      <w:bookmarkEnd w:id="497"/>
      <w:bookmarkEnd w:id="498"/>
      <w:bookmarkEnd w:id="499"/>
      <w:bookmarkEnd w:id="500"/>
      <w:r w:rsidRPr="00B92704">
        <w:rPr>
          <w:rFonts w:cs="Tahoma"/>
          <w:b/>
          <w:kern w:val="28"/>
          <w:szCs w:val="20"/>
        </w:rPr>
        <w:lastRenderedPageBreak/>
        <w:t>Contamination of Soil from Fossil Fuels</w:t>
      </w:r>
      <w:bookmarkEnd w:id="501"/>
      <w:bookmarkEnd w:id="502"/>
      <w:bookmarkEnd w:id="503"/>
    </w:p>
    <w:p w14:paraId="22DE2EA4" w14:textId="77777777" w:rsidR="00791C16" w:rsidRPr="00B92704" w:rsidRDefault="00791C16" w:rsidP="00791C16">
      <w:pPr>
        <w:rPr>
          <w:rFonts w:cs="Tahoma"/>
          <w:szCs w:val="20"/>
        </w:rPr>
      </w:pPr>
      <w:r w:rsidRPr="00B92704">
        <w:rPr>
          <w:rFonts w:cs="Tahoma"/>
          <w:szCs w:val="20"/>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40B00CCA" w14:textId="77777777" w:rsidR="00791C16" w:rsidRPr="00B92704" w:rsidRDefault="00791C16" w:rsidP="00791C16">
      <w:pPr>
        <w:autoSpaceDE w:val="0"/>
        <w:autoSpaceDN w:val="0"/>
        <w:adjustRightInd w:val="0"/>
        <w:rPr>
          <w:rFonts w:cs="Tahoma"/>
          <w:b/>
          <w:szCs w:val="20"/>
        </w:rPr>
      </w:pPr>
      <w:r w:rsidRPr="00B92704">
        <w:rPr>
          <w:rFonts w:cs="Tahoma"/>
          <w:b/>
          <w:szCs w:val="20"/>
        </w:rPr>
        <w:t>Mitigation Measures</w:t>
      </w:r>
    </w:p>
    <w:p w14:paraId="3CE7789A" w14:textId="77777777" w:rsidR="00791C16" w:rsidRPr="00B92704" w:rsidRDefault="00791C16" w:rsidP="001F305E">
      <w:pPr>
        <w:numPr>
          <w:ilvl w:val="0"/>
          <w:numId w:val="134"/>
        </w:numPr>
        <w:autoSpaceDE w:val="0"/>
        <w:autoSpaceDN w:val="0"/>
        <w:adjustRightInd w:val="0"/>
        <w:contextualSpacing/>
        <w:rPr>
          <w:rFonts w:cs="Tahoma"/>
          <w:szCs w:val="20"/>
        </w:rPr>
      </w:pPr>
      <w:r w:rsidRPr="00B92704">
        <w:rPr>
          <w:rFonts w:cs="Tahoma"/>
          <w:szCs w:val="20"/>
        </w:rPr>
        <w:t>Construction vehicles must be maintained in good state and proper servicing to ensure no oils are likely to leak</w:t>
      </w:r>
    </w:p>
    <w:p w14:paraId="170A6FE8" w14:textId="77777777" w:rsidR="00791C16" w:rsidRPr="00B92704" w:rsidRDefault="00791C16" w:rsidP="001F305E">
      <w:pPr>
        <w:numPr>
          <w:ilvl w:val="0"/>
          <w:numId w:val="134"/>
        </w:numPr>
        <w:autoSpaceDE w:val="0"/>
        <w:autoSpaceDN w:val="0"/>
        <w:adjustRightInd w:val="0"/>
        <w:contextualSpacing/>
        <w:rPr>
          <w:rFonts w:cs="Tahoma"/>
          <w:szCs w:val="20"/>
        </w:rPr>
      </w:pPr>
      <w:r w:rsidRPr="00B92704">
        <w:rPr>
          <w:rFonts w:cs="Tahoma"/>
          <w:szCs w:val="20"/>
        </w:rPr>
        <w:t>Care must be exercised not to spill any fossil fuels</w:t>
      </w:r>
    </w:p>
    <w:p w14:paraId="0673E775" w14:textId="77777777" w:rsidR="00791C16" w:rsidRPr="00B92704" w:rsidRDefault="00791C16" w:rsidP="001F305E">
      <w:pPr>
        <w:numPr>
          <w:ilvl w:val="0"/>
          <w:numId w:val="134"/>
        </w:numPr>
        <w:autoSpaceDE w:val="0"/>
        <w:autoSpaceDN w:val="0"/>
        <w:adjustRightInd w:val="0"/>
        <w:contextualSpacing/>
        <w:rPr>
          <w:rFonts w:cs="Tahoma"/>
          <w:szCs w:val="20"/>
        </w:rPr>
      </w:pPr>
      <w:r w:rsidRPr="00B92704">
        <w:rPr>
          <w:rFonts w:cs="Tahoma"/>
          <w:szCs w:val="20"/>
        </w:rPr>
        <w:t>Any contaminated soil shall be scooped and disposed-off appropriately.</w:t>
      </w:r>
    </w:p>
    <w:p w14:paraId="2783349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04" w:name="_Toc103157884"/>
      <w:bookmarkStart w:id="505" w:name="_Toc103761303"/>
      <w:bookmarkStart w:id="506" w:name="_Toc103762994"/>
      <w:bookmarkStart w:id="507" w:name="_Toc103782226"/>
      <w:bookmarkStart w:id="508" w:name="_Toc103847930"/>
      <w:bookmarkStart w:id="509" w:name="_Toc103782227"/>
      <w:bookmarkStart w:id="510" w:name="_Toc121901781"/>
      <w:bookmarkStart w:id="511" w:name="_Toc148628057"/>
      <w:bookmarkEnd w:id="504"/>
      <w:bookmarkEnd w:id="505"/>
      <w:bookmarkEnd w:id="506"/>
      <w:bookmarkEnd w:id="507"/>
      <w:bookmarkEnd w:id="508"/>
      <w:r w:rsidRPr="00B92704">
        <w:rPr>
          <w:rFonts w:cs="Tahoma"/>
          <w:b/>
          <w:kern w:val="28"/>
          <w:szCs w:val="20"/>
        </w:rPr>
        <w:t>Dust Emissions</w:t>
      </w:r>
      <w:bookmarkEnd w:id="509"/>
      <w:bookmarkEnd w:id="510"/>
      <w:bookmarkEnd w:id="511"/>
    </w:p>
    <w:p w14:paraId="6F866551"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11E9BF0D" w14:textId="77777777" w:rsidR="00791C16" w:rsidRPr="00B92704" w:rsidRDefault="00791C16" w:rsidP="00791C16">
      <w:pPr>
        <w:rPr>
          <w:rFonts w:cs="Tahoma"/>
          <w:color w:val="000000"/>
          <w:szCs w:val="20"/>
        </w:rPr>
      </w:pPr>
      <w:r w:rsidRPr="00B92704">
        <w:rPr>
          <w:rFonts w:cs="Tahoma"/>
          <w:color w:val="000000"/>
          <w:szCs w:val="20"/>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4F531B7B" w14:textId="77777777" w:rsidR="00791C16" w:rsidRPr="00B92704" w:rsidRDefault="00791C16" w:rsidP="00791C16">
      <w:pPr>
        <w:autoSpaceDE w:val="0"/>
        <w:autoSpaceDN w:val="0"/>
        <w:adjustRightInd w:val="0"/>
        <w:rPr>
          <w:rFonts w:cs="Tahoma"/>
          <w:b/>
          <w:szCs w:val="20"/>
        </w:rPr>
      </w:pPr>
      <w:r w:rsidRPr="00B92704">
        <w:rPr>
          <w:rFonts w:cs="Tahoma"/>
          <w:color w:val="000000"/>
          <w:szCs w:val="20"/>
        </w:rPr>
        <w:t xml:space="preserve"> </w:t>
      </w:r>
      <w:r w:rsidRPr="00B92704">
        <w:rPr>
          <w:rFonts w:cs="Tahoma"/>
          <w:b/>
          <w:szCs w:val="20"/>
        </w:rPr>
        <w:t xml:space="preserve">Mitigation Measures </w:t>
      </w:r>
    </w:p>
    <w:p w14:paraId="42521BA5" w14:textId="77777777" w:rsidR="00791C16" w:rsidRPr="00B92704" w:rsidRDefault="00791C16" w:rsidP="001F305E">
      <w:pPr>
        <w:numPr>
          <w:ilvl w:val="0"/>
          <w:numId w:val="112"/>
        </w:numPr>
        <w:autoSpaceDE w:val="0"/>
        <w:autoSpaceDN w:val="0"/>
        <w:adjustRightInd w:val="0"/>
        <w:contextualSpacing/>
        <w:rPr>
          <w:rFonts w:cs="Tahoma"/>
          <w:iCs/>
          <w:szCs w:val="20"/>
        </w:rPr>
      </w:pPr>
      <w:r w:rsidRPr="00B92704">
        <w:rPr>
          <w:rFonts w:cs="Tahoma"/>
          <w:iCs/>
          <w:szCs w:val="20"/>
        </w:rPr>
        <w:t>The construction area should be fenced off to reduce dust to the public</w:t>
      </w:r>
    </w:p>
    <w:p w14:paraId="62FB5A3D" w14:textId="77777777" w:rsidR="00791C16" w:rsidRPr="00B92704" w:rsidRDefault="00791C16" w:rsidP="001F305E">
      <w:pPr>
        <w:numPr>
          <w:ilvl w:val="0"/>
          <w:numId w:val="112"/>
        </w:numPr>
        <w:autoSpaceDE w:val="0"/>
        <w:autoSpaceDN w:val="0"/>
        <w:adjustRightInd w:val="0"/>
        <w:contextualSpacing/>
        <w:rPr>
          <w:rFonts w:cs="Tahoma"/>
          <w:iCs/>
          <w:szCs w:val="20"/>
        </w:rPr>
      </w:pPr>
      <w:r w:rsidRPr="00B92704">
        <w:rPr>
          <w:rFonts w:cs="Tahoma"/>
          <w:iCs/>
          <w:szCs w:val="20"/>
        </w:rPr>
        <w:t>Sprinkle loose surface earth areas with water to keep dust levels down.</w:t>
      </w:r>
    </w:p>
    <w:p w14:paraId="5FC1B312" w14:textId="77777777" w:rsidR="00791C16" w:rsidRPr="00B92704" w:rsidRDefault="00791C16" w:rsidP="001F305E">
      <w:pPr>
        <w:numPr>
          <w:ilvl w:val="0"/>
          <w:numId w:val="112"/>
        </w:numPr>
        <w:autoSpaceDE w:val="0"/>
        <w:autoSpaceDN w:val="0"/>
        <w:adjustRightInd w:val="0"/>
        <w:contextualSpacing/>
        <w:rPr>
          <w:rFonts w:cs="Tahoma"/>
          <w:iCs/>
          <w:szCs w:val="20"/>
        </w:rPr>
      </w:pPr>
      <w:r w:rsidRPr="00B92704">
        <w:rPr>
          <w:rFonts w:cs="Tahoma"/>
          <w:iCs/>
          <w:szCs w:val="20"/>
        </w:rPr>
        <w:t>Construction trucks moving materials to site, delivering sand and cement to the site should be covered to prevent material dust emissions into the surrounding areas;</w:t>
      </w:r>
    </w:p>
    <w:p w14:paraId="24FF9C5F" w14:textId="77777777" w:rsidR="00791C16" w:rsidRPr="00B92704" w:rsidRDefault="00791C16" w:rsidP="001F305E">
      <w:pPr>
        <w:numPr>
          <w:ilvl w:val="0"/>
          <w:numId w:val="112"/>
        </w:numPr>
        <w:autoSpaceDE w:val="0"/>
        <w:autoSpaceDN w:val="0"/>
        <w:adjustRightInd w:val="0"/>
        <w:contextualSpacing/>
        <w:rPr>
          <w:rFonts w:cs="Tahoma"/>
          <w:b/>
          <w:szCs w:val="20"/>
        </w:rPr>
      </w:pPr>
      <w:r w:rsidRPr="00B92704">
        <w:rPr>
          <w:rFonts w:cs="Tahoma"/>
          <w:iCs/>
          <w:szCs w:val="20"/>
        </w:rPr>
        <w:t>Masks should be provided to all personnel in areas prone to dust emissions during construction</w:t>
      </w:r>
    </w:p>
    <w:p w14:paraId="7D1EB263" w14:textId="77777777" w:rsidR="00791C16" w:rsidRPr="00B92704" w:rsidRDefault="00791C16" w:rsidP="001F305E">
      <w:pPr>
        <w:numPr>
          <w:ilvl w:val="0"/>
          <w:numId w:val="112"/>
        </w:numPr>
        <w:autoSpaceDE w:val="0"/>
        <w:autoSpaceDN w:val="0"/>
        <w:adjustRightInd w:val="0"/>
        <w:contextualSpacing/>
        <w:rPr>
          <w:rFonts w:cs="Tahoma"/>
          <w:b/>
          <w:szCs w:val="20"/>
        </w:rPr>
      </w:pPr>
      <w:r w:rsidRPr="00B92704">
        <w:rPr>
          <w:rFonts w:cs="Tahoma"/>
          <w:iCs/>
          <w:szCs w:val="20"/>
        </w:rPr>
        <w:t>Stockpiles of excavated soil should be enclosed/covered/watered during dry or windy conditions to reduce dust emissions.</w:t>
      </w:r>
    </w:p>
    <w:p w14:paraId="1DAE83EA" w14:textId="77777777" w:rsidR="00791C16" w:rsidRPr="00B92704" w:rsidRDefault="00791C16" w:rsidP="001F305E">
      <w:pPr>
        <w:numPr>
          <w:ilvl w:val="0"/>
          <w:numId w:val="112"/>
        </w:numPr>
        <w:autoSpaceDE w:val="0"/>
        <w:autoSpaceDN w:val="0"/>
        <w:adjustRightInd w:val="0"/>
        <w:contextualSpacing/>
        <w:rPr>
          <w:rFonts w:cs="Tahoma"/>
          <w:b/>
          <w:szCs w:val="20"/>
        </w:rPr>
      </w:pPr>
      <w:r w:rsidRPr="00B92704">
        <w:rPr>
          <w:rFonts w:cs="Tahoma"/>
          <w:iCs/>
          <w:szCs w:val="20"/>
        </w:rPr>
        <w:t>Drivers of construction vehicles must be sensitized so that they limit their speeds so that dust levels are lowered.</w:t>
      </w:r>
    </w:p>
    <w:p w14:paraId="4B077CE7" w14:textId="77777777" w:rsidR="00791C16" w:rsidRPr="00B92704" w:rsidRDefault="00791C16" w:rsidP="001F305E">
      <w:pPr>
        <w:numPr>
          <w:ilvl w:val="0"/>
          <w:numId w:val="112"/>
        </w:numPr>
        <w:autoSpaceDE w:val="0"/>
        <w:autoSpaceDN w:val="0"/>
        <w:adjustRightInd w:val="0"/>
        <w:contextualSpacing/>
        <w:rPr>
          <w:rFonts w:cs="Tahoma"/>
          <w:b/>
          <w:szCs w:val="20"/>
        </w:rPr>
      </w:pPr>
      <w:r w:rsidRPr="00B92704">
        <w:rPr>
          <w:rFonts w:cs="Tahoma"/>
          <w:iCs/>
          <w:szCs w:val="20"/>
        </w:rPr>
        <w:t xml:space="preserve">Trees can be planted around the plant provided they do not cast shadows to the solar panels to act as wind breakers and hence decrease dust pollution </w:t>
      </w:r>
    </w:p>
    <w:p w14:paraId="794F7C0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12" w:name="_Toc103157886"/>
      <w:bookmarkStart w:id="513" w:name="_Toc103761305"/>
      <w:bookmarkStart w:id="514" w:name="_Toc103762996"/>
      <w:bookmarkStart w:id="515" w:name="_Toc103782228"/>
      <w:bookmarkStart w:id="516" w:name="_Toc103847932"/>
      <w:bookmarkStart w:id="517" w:name="_Toc103157887"/>
      <w:bookmarkStart w:id="518" w:name="_Toc103761306"/>
      <w:bookmarkStart w:id="519" w:name="_Toc103762997"/>
      <w:bookmarkStart w:id="520" w:name="_Toc103782229"/>
      <w:bookmarkStart w:id="521" w:name="_Toc103847933"/>
      <w:bookmarkStart w:id="522" w:name="_Toc103157888"/>
      <w:bookmarkStart w:id="523" w:name="_Toc103761307"/>
      <w:bookmarkStart w:id="524" w:name="_Toc103762998"/>
      <w:bookmarkStart w:id="525" w:name="_Toc103782230"/>
      <w:bookmarkStart w:id="526" w:name="_Toc103847934"/>
      <w:bookmarkStart w:id="527" w:name="_Toc103157889"/>
      <w:bookmarkStart w:id="528" w:name="_Toc103761308"/>
      <w:bookmarkStart w:id="529" w:name="_Toc103762999"/>
      <w:bookmarkStart w:id="530" w:name="_Toc103782231"/>
      <w:bookmarkStart w:id="531" w:name="_Toc103847935"/>
      <w:bookmarkStart w:id="532" w:name="_Toc103782232"/>
      <w:bookmarkStart w:id="533" w:name="_Toc121901782"/>
      <w:bookmarkStart w:id="534" w:name="_Toc148628058"/>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B92704">
        <w:rPr>
          <w:rFonts w:cs="Tahoma"/>
          <w:b/>
          <w:kern w:val="28"/>
          <w:szCs w:val="20"/>
        </w:rPr>
        <w:t>Vehicle Exhaust Emissions</w:t>
      </w:r>
      <w:bookmarkEnd w:id="532"/>
      <w:bookmarkEnd w:id="533"/>
      <w:bookmarkEnd w:id="534"/>
    </w:p>
    <w:p w14:paraId="79566877" w14:textId="77777777" w:rsidR="00791C16" w:rsidRPr="00B92704" w:rsidRDefault="00791C16" w:rsidP="00791C16">
      <w:pPr>
        <w:rPr>
          <w:rFonts w:cs="Tahoma"/>
          <w:color w:val="000000"/>
          <w:szCs w:val="20"/>
        </w:rPr>
      </w:pPr>
      <w:r w:rsidRPr="00B92704">
        <w:rPr>
          <w:rFonts w:cs="Tahoma"/>
          <w:color w:val="000000"/>
          <w:szCs w:val="20"/>
        </w:rPr>
        <w:t xml:space="preserve">Exhaust emissions are likely to be generated by the construction vehicles and equipment. Motor vehicles that will be used to ferry construction materials would cause air quality impact by emitting pollutants through exhaust emissions. </w:t>
      </w:r>
      <w:r w:rsidRPr="00B92704">
        <w:rPr>
          <w:rFonts w:cs="Tahoma"/>
          <w:szCs w:val="20"/>
        </w:rPr>
        <w:t>There are few Receptors (settlements) within 500 m of the project site and the impact magnitude will be medium and sensitivity medium hence the impact significance will be moderate.</w:t>
      </w:r>
    </w:p>
    <w:p w14:paraId="02F29F89" w14:textId="77777777" w:rsidR="00791C16" w:rsidRPr="00B92704" w:rsidRDefault="00791C16" w:rsidP="00791C16">
      <w:pPr>
        <w:autoSpaceDE w:val="0"/>
        <w:autoSpaceDN w:val="0"/>
        <w:adjustRightInd w:val="0"/>
        <w:rPr>
          <w:rFonts w:cs="Tahoma"/>
          <w:szCs w:val="20"/>
        </w:rPr>
      </w:pPr>
      <w:r w:rsidRPr="00B92704">
        <w:rPr>
          <w:rFonts w:cs="Tahoma"/>
          <w:b/>
          <w:szCs w:val="20"/>
        </w:rPr>
        <w:t>Mitigation Measures</w:t>
      </w:r>
    </w:p>
    <w:p w14:paraId="30DEF973" w14:textId="77777777" w:rsidR="00791C16" w:rsidRPr="00B92704" w:rsidRDefault="00791C16" w:rsidP="001F305E">
      <w:pPr>
        <w:numPr>
          <w:ilvl w:val="0"/>
          <w:numId w:val="113"/>
        </w:numPr>
        <w:autoSpaceDE w:val="0"/>
        <w:autoSpaceDN w:val="0"/>
        <w:adjustRightInd w:val="0"/>
        <w:contextualSpacing/>
        <w:rPr>
          <w:rFonts w:cs="Tahoma"/>
          <w:iCs/>
          <w:szCs w:val="20"/>
        </w:rPr>
      </w:pPr>
      <w:r w:rsidRPr="00B92704">
        <w:rPr>
          <w:rFonts w:cs="Tahoma"/>
          <w:iCs/>
          <w:szCs w:val="20"/>
        </w:rPr>
        <w:t>Drivers of construction vehicles must be sensitized so that they do not leave vehicles idling so that exhaust emissions are lowered.</w:t>
      </w:r>
    </w:p>
    <w:p w14:paraId="751490D6" w14:textId="77777777" w:rsidR="00791C16" w:rsidRPr="00B92704" w:rsidRDefault="00791C16" w:rsidP="001F305E">
      <w:pPr>
        <w:numPr>
          <w:ilvl w:val="0"/>
          <w:numId w:val="113"/>
        </w:numPr>
        <w:autoSpaceDE w:val="0"/>
        <w:autoSpaceDN w:val="0"/>
        <w:adjustRightInd w:val="0"/>
        <w:contextualSpacing/>
        <w:rPr>
          <w:rFonts w:cs="Tahoma"/>
          <w:iCs/>
          <w:szCs w:val="20"/>
        </w:rPr>
      </w:pPr>
      <w:r w:rsidRPr="00B92704">
        <w:rPr>
          <w:rFonts w:cs="Tahoma"/>
          <w:iCs/>
          <w:szCs w:val="20"/>
        </w:rPr>
        <w:lastRenderedPageBreak/>
        <w:t>Maintain all machinery and equipment in good working order to ensure minimum emissions of carbon monoxide, NO</w:t>
      </w:r>
      <w:r w:rsidRPr="00B92704">
        <w:rPr>
          <w:rFonts w:cs="Tahoma"/>
          <w:iCs/>
          <w:szCs w:val="20"/>
          <w:vertAlign w:val="subscript"/>
        </w:rPr>
        <w:t>X</w:t>
      </w:r>
      <w:r w:rsidRPr="00B92704">
        <w:rPr>
          <w:rFonts w:cs="Tahoma"/>
          <w:iCs/>
          <w:szCs w:val="20"/>
        </w:rPr>
        <w:t>, SO</w:t>
      </w:r>
      <w:r w:rsidRPr="00B92704">
        <w:rPr>
          <w:rFonts w:cs="Tahoma"/>
          <w:iCs/>
          <w:szCs w:val="20"/>
          <w:vertAlign w:val="subscript"/>
        </w:rPr>
        <w:t>X</w:t>
      </w:r>
      <w:r w:rsidRPr="00B92704">
        <w:rPr>
          <w:rFonts w:cs="Tahoma"/>
          <w:iCs/>
          <w:szCs w:val="20"/>
        </w:rPr>
        <w:t xml:space="preserve"> and suspended particulate matter;</w:t>
      </w:r>
    </w:p>
    <w:p w14:paraId="31054D57"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35" w:name="_Toc103157891"/>
      <w:bookmarkStart w:id="536" w:name="_Toc103761310"/>
      <w:bookmarkStart w:id="537" w:name="_Toc103763001"/>
      <w:bookmarkStart w:id="538" w:name="_Toc103782233"/>
      <w:bookmarkStart w:id="539" w:name="_Toc103847937"/>
      <w:bookmarkStart w:id="540" w:name="_Toc103782234"/>
      <w:bookmarkStart w:id="541" w:name="_Toc121901783"/>
      <w:bookmarkStart w:id="542" w:name="_Toc148628059"/>
      <w:bookmarkEnd w:id="535"/>
      <w:bookmarkEnd w:id="536"/>
      <w:bookmarkEnd w:id="537"/>
      <w:bookmarkEnd w:id="538"/>
      <w:bookmarkEnd w:id="539"/>
      <w:r w:rsidRPr="00B92704">
        <w:rPr>
          <w:rFonts w:cs="Tahoma"/>
          <w:b/>
          <w:kern w:val="28"/>
          <w:szCs w:val="20"/>
        </w:rPr>
        <w:t>Pollution from Solid Waste Generation</w:t>
      </w:r>
      <w:bookmarkEnd w:id="540"/>
      <w:bookmarkEnd w:id="541"/>
      <w:bookmarkEnd w:id="542"/>
    </w:p>
    <w:p w14:paraId="3374D627" w14:textId="77777777" w:rsidR="00791C16" w:rsidRPr="00B92704" w:rsidRDefault="00791C16" w:rsidP="00791C16">
      <w:pPr>
        <w:autoSpaceDE w:val="0"/>
        <w:autoSpaceDN w:val="0"/>
        <w:adjustRightInd w:val="0"/>
        <w:rPr>
          <w:rFonts w:cs="Tahoma"/>
          <w:szCs w:val="20"/>
        </w:rPr>
      </w:pPr>
      <w:r w:rsidRPr="00B92704">
        <w:rPr>
          <w:rFonts w:cs="Tahoma"/>
          <w:szCs w:val="20"/>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24485DF4" w14:textId="77777777" w:rsidR="00791C16" w:rsidRPr="00B92704" w:rsidRDefault="00791C16" w:rsidP="001F305E">
      <w:pPr>
        <w:numPr>
          <w:ilvl w:val="0"/>
          <w:numId w:val="135"/>
        </w:numPr>
        <w:tabs>
          <w:tab w:val="clear" w:pos="360"/>
          <w:tab w:val="num" w:pos="720"/>
        </w:tabs>
        <w:autoSpaceDE w:val="0"/>
        <w:autoSpaceDN w:val="0"/>
        <w:adjustRightInd w:val="0"/>
        <w:ind w:left="720"/>
        <w:contextualSpacing/>
        <w:rPr>
          <w:rFonts w:cs="Tahoma"/>
          <w:szCs w:val="20"/>
        </w:rPr>
      </w:pPr>
      <w:r w:rsidRPr="00B92704">
        <w:rPr>
          <w:rFonts w:cs="Tahoma"/>
          <w:szCs w:val="20"/>
        </w:rPr>
        <w:t xml:space="preserve">Public nuisance due to littering or smell in case of rotting </w:t>
      </w:r>
    </w:p>
    <w:p w14:paraId="07490D92" w14:textId="77777777" w:rsidR="00791C16" w:rsidRPr="00B92704" w:rsidRDefault="00791C16" w:rsidP="001F305E">
      <w:pPr>
        <w:numPr>
          <w:ilvl w:val="0"/>
          <w:numId w:val="135"/>
        </w:numPr>
        <w:tabs>
          <w:tab w:val="clear" w:pos="360"/>
          <w:tab w:val="num" w:pos="720"/>
        </w:tabs>
        <w:autoSpaceDE w:val="0"/>
        <w:autoSpaceDN w:val="0"/>
        <w:adjustRightInd w:val="0"/>
        <w:ind w:left="720"/>
        <w:contextualSpacing/>
        <w:rPr>
          <w:rFonts w:cs="Tahoma"/>
          <w:szCs w:val="20"/>
        </w:rPr>
      </w:pPr>
      <w:r w:rsidRPr="00B92704">
        <w:rPr>
          <w:rFonts w:cs="Tahoma"/>
          <w:szCs w:val="20"/>
        </w:rPr>
        <w:t xml:space="preserve">Contamination of soils and water courses </w:t>
      </w:r>
    </w:p>
    <w:p w14:paraId="189A48CC" w14:textId="77777777" w:rsidR="00791C16" w:rsidRPr="00B92704" w:rsidRDefault="00791C16" w:rsidP="001F305E">
      <w:pPr>
        <w:numPr>
          <w:ilvl w:val="0"/>
          <w:numId w:val="135"/>
        </w:numPr>
        <w:tabs>
          <w:tab w:val="clear" w:pos="360"/>
          <w:tab w:val="num" w:pos="720"/>
        </w:tabs>
        <w:autoSpaceDE w:val="0"/>
        <w:autoSpaceDN w:val="0"/>
        <w:adjustRightInd w:val="0"/>
        <w:ind w:left="720"/>
        <w:contextualSpacing/>
        <w:rPr>
          <w:rFonts w:cs="Tahoma"/>
          <w:szCs w:val="20"/>
        </w:rPr>
      </w:pPr>
      <w:r w:rsidRPr="00B92704">
        <w:rPr>
          <w:rFonts w:cs="Tahoma"/>
          <w:szCs w:val="20"/>
        </w:rPr>
        <w:t xml:space="preserve">Creation of breeding grounds for vermin like rodents and cockroaches </w:t>
      </w:r>
    </w:p>
    <w:p w14:paraId="71E77AC5" w14:textId="77777777" w:rsidR="00791C16" w:rsidRPr="00B92704" w:rsidRDefault="00791C16" w:rsidP="00791C16">
      <w:pPr>
        <w:rPr>
          <w:rFonts w:cs="Tahoma"/>
          <w:szCs w:val="20"/>
        </w:rPr>
      </w:pPr>
      <w:r w:rsidRPr="00B92704">
        <w:rPr>
          <w:rFonts w:cs="Tahoma"/>
          <w:szCs w:val="20"/>
        </w:rPr>
        <w:t>The significance of this impact will be minor due to the nature of the works and the fact that construction activities will be confined in the small project area.</w:t>
      </w:r>
    </w:p>
    <w:p w14:paraId="585DCE67"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21C4228E"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Ensure spoil from excavations is arranged according to the various soil layers. This soil can then be returned during landscaping and then rehabilitation, in the correct order which they were removed that is top soil last;</w:t>
      </w:r>
    </w:p>
    <w:p w14:paraId="7C6E72F4"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Segregate waste and dispose of appropriately using a licensed waste handler</w:t>
      </w:r>
    </w:p>
    <w:p w14:paraId="343D04E2"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Provide litter collection facilities such as bins and create awareness campaigns to segregate as early as possible, using the appropriate bins</w:t>
      </w:r>
    </w:p>
    <w:p w14:paraId="23F130E3"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 xml:space="preserve">Contractor to put in place and comply with a site waste management plan </w:t>
      </w:r>
    </w:p>
    <w:p w14:paraId="76ED45AF"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The contractor should comply with the requirement of OSHA ACT 2007 and Building rules on storage of construction materials</w:t>
      </w:r>
    </w:p>
    <w:p w14:paraId="079746E2"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 xml:space="preserve">Use of durable, long-lasting materials that will not need to be replaced as often, thereby reducing the amount of waste generated over time </w:t>
      </w:r>
    </w:p>
    <w:p w14:paraId="51870CC4"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 xml:space="preserve">Recovery of materials remains and return to stores </w:t>
      </w:r>
    </w:p>
    <w:p w14:paraId="45018BAD"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Re-use of materials where possible</w:t>
      </w:r>
    </w:p>
    <w:p w14:paraId="675848D5" w14:textId="77777777" w:rsidR="00791C16" w:rsidRPr="00B92704" w:rsidRDefault="00791C16" w:rsidP="001F305E">
      <w:pPr>
        <w:numPr>
          <w:ilvl w:val="0"/>
          <w:numId w:val="136"/>
        </w:numPr>
        <w:autoSpaceDE w:val="0"/>
        <w:autoSpaceDN w:val="0"/>
        <w:adjustRightInd w:val="0"/>
        <w:ind w:left="360"/>
        <w:contextualSpacing/>
        <w:rPr>
          <w:rFonts w:cs="Tahoma"/>
          <w:color w:val="000000"/>
          <w:szCs w:val="20"/>
        </w:rPr>
      </w:pPr>
      <w:r w:rsidRPr="00B92704">
        <w:rPr>
          <w:rFonts w:cs="Tahoma"/>
          <w:color w:val="000000"/>
          <w:szCs w:val="20"/>
        </w:rPr>
        <w:t xml:space="preserve">Proper budgeting to avoid waste generation </w:t>
      </w:r>
    </w:p>
    <w:p w14:paraId="40EEFD2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43" w:name="_Toc103157893"/>
      <w:bookmarkStart w:id="544" w:name="_Toc103761312"/>
      <w:bookmarkStart w:id="545" w:name="_Toc103763003"/>
      <w:bookmarkStart w:id="546" w:name="_Toc103782235"/>
      <w:bookmarkStart w:id="547" w:name="_Toc103847939"/>
      <w:bookmarkStart w:id="548" w:name="_Toc103782236"/>
      <w:bookmarkStart w:id="549" w:name="_Toc121901784"/>
      <w:bookmarkStart w:id="550" w:name="_Toc148628060"/>
      <w:bookmarkEnd w:id="543"/>
      <w:bookmarkEnd w:id="544"/>
      <w:bookmarkEnd w:id="545"/>
      <w:bookmarkEnd w:id="546"/>
      <w:bookmarkEnd w:id="547"/>
      <w:r w:rsidRPr="00B92704">
        <w:rPr>
          <w:rFonts w:cs="Tahoma"/>
          <w:b/>
          <w:kern w:val="28"/>
          <w:szCs w:val="20"/>
        </w:rPr>
        <w:t>Impacts on Water Resources and Water Quality</w:t>
      </w:r>
      <w:bookmarkEnd w:id="548"/>
      <w:bookmarkEnd w:id="549"/>
      <w:bookmarkEnd w:id="550"/>
      <w:r w:rsidRPr="00B92704">
        <w:rPr>
          <w:rFonts w:cs="Tahoma"/>
          <w:b/>
          <w:kern w:val="28"/>
          <w:szCs w:val="20"/>
        </w:rPr>
        <w:t xml:space="preserve"> </w:t>
      </w:r>
    </w:p>
    <w:p w14:paraId="2B739379" w14:textId="77777777" w:rsidR="00791C16" w:rsidRPr="00B92704" w:rsidRDefault="00791C16" w:rsidP="00791C16">
      <w:pPr>
        <w:autoSpaceDE w:val="0"/>
        <w:autoSpaceDN w:val="0"/>
        <w:adjustRightInd w:val="0"/>
        <w:rPr>
          <w:rFonts w:cs="Tahoma"/>
          <w:b/>
          <w:bCs/>
          <w:szCs w:val="20"/>
        </w:rPr>
      </w:pPr>
      <w:r w:rsidRPr="00B92704">
        <w:rPr>
          <w:rFonts w:cs="Tahoma"/>
          <w:szCs w:val="20"/>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w:t>
      </w:r>
      <w:r w:rsidRPr="00B92704">
        <w:rPr>
          <w:rFonts w:cs="Tahoma"/>
          <w:bCs/>
          <w:szCs w:val="20"/>
        </w:rPr>
        <w:t>minor</w:t>
      </w:r>
      <w:r w:rsidRPr="00B92704">
        <w:rPr>
          <w:rFonts w:cs="Tahoma"/>
          <w:szCs w:val="20"/>
        </w:rPr>
        <w:t xml:space="preserve">, provided the necessary mitigation/ management measures are implemented. </w:t>
      </w:r>
    </w:p>
    <w:p w14:paraId="0BED408F" w14:textId="77777777" w:rsidR="00791C16" w:rsidRPr="00B92704" w:rsidRDefault="00791C16" w:rsidP="00791C16">
      <w:pPr>
        <w:autoSpaceDE w:val="0"/>
        <w:autoSpaceDN w:val="0"/>
        <w:adjustRightInd w:val="0"/>
        <w:rPr>
          <w:rFonts w:cs="Tahoma"/>
          <w:szCs w:val="20"/>
        </w:rPr>
      </w:pPr>
    </w:p>
    <w:p w14:paraId="27D258E3"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Mitigation Measures</w:t>
      </w:r>
    </w:p>
    <w:p w14:paraId="4BA8B303" w14:textId="77777777" w:rsidR="00791C16" w:rsidRPr="00B92704" w:rsidRDefault="00791C16" w:rsidP="00791C16">
      <w:pPr>
        <w:autoSpaceDE w:val="0"/>
        <w:autoSpaceDN w:val="0"/>
        <w:adjustRightInd w:val="0"/>
        <w:rPr>
          <w:rFonts w:cs="Tahoma"/>
          <w:szCs w:val="20"/>
        </w:rPr>
      </w:pPr>
      <w:r w:rsidRPr="00B92704">
        <w:rPr>
          <w:rFonts w:cs="Tahoma"/>
          <w:color w:val="000000"/>
          <w:szCs w:val="20"/>
        </w:rPr>
        <w:t xml:space="preserve">Measures shall be put in place to minimize erosion and sediment mobility, especially during construction. These measures include: </w:t>
      </w:r>
    </w:p>
    <w:p w14:paraId="21E85CEC"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 xml:space="preserve">Clear the necessary areas only. </w:t>
      </w:r>
    </w:p>
    <w:p w14:paraId="6A41939D"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Appropriate remedial measures shall be implemented by the contractor in the event of erosion.</w:t>
      </w:r>
    </w:p>
    <w:p w14:paraId="70C8CB9E"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Infrastructure shall be designed to ensure that contaminated run-off does not reach watercourses.</w:t>
      </w:r>
    </w:p>
    <w:p w14:paraId="62386794"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In the event of an oil spill the procedures contained in the emergency response plan of the contractor will come into effect.</w:t>
      </w:r>
    </w:p>
    <w:p w14:paraId="28EA8A49" w14:textId="77777777" w:rsidR="00791C16" w:rsidRPr="00B92704" w:rsidRDefault="00791C16" w:rsidP="001F305E">
      <w:pPr>
        <w:numPr>
          <w:ilvl w:val="0"/>
          <w:numId w:val="105"/>
        </w:numPr>
        <w:contextualSpacing/>
        <w:rPr>
          <w:rFonts w:cs="Tahoma"/>
          <w:szCs w:val="20"/>
        </w:rPr>
      </w:pPr>
      <w:r w:rsidRPr="00B92704">
        <w:rPr>
          <w:rFonts w:cs="Tahoma"/>
          <w:szCs w:val="20"/>
        </w:rPr>
        <w:lastRenderedPageBreak/>
        <w:t>No vehicle maintenance and service shall be done at project site but in approved garages or service stations to avoid any possible oil and fuel spills that could contaminate soils and possibly ground water quality.</w:t>
      </w:r>
    </w:p>
    <w:p w14:paraId="48C7CD1D" w14:textId="77777777" w:rsidR="00791C16" w:rsidRPr="00B92704" w:rsidRDefault="00791C16" w:rsidP="001F305E">
      <w:pPr>
        <w:numPr>
          <w:ilvl w:val="0"/>
          <w:numId w:val="105"/>
        </w:numPr>
        <w:autoSpaceDE w:val="0"/>
        <w:autoSpaceDN w:val="0"/>
        <w:adjustRightInd w:val="0"/>
        <w:rPr>
          <w:rFonts w:cs="Tahoma"/>
          <w:color w:val="000000"/>
          <w:szCs w:val="20"/>
        </w:rPr>
      </w:pPr>
      <w:r w:rsidRPr="00B92704">
        <w:rPr>
          <w:rFonts w:cs="Tahoma"/>
          <w:color w:val="000000"/>
          <w:szCs w:val="20"/>
        </w:rPr>
        <w:t xml:space="preserve">Ensure that potential sources of petro-chemical pollution are handled in such a way to reduce chances of spills and leaks. </w:t>
      </w:r>
    </w:p>
    <w:p w14:paraId="3414AD06"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 xml:space="preserve">Construction activities to avoid any unchanneled flow of water at the site </w:t>
      </w:r>
    </w:p>
    <w:p w14:paraId="183E90B4"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 xml:space="preserve">Storage areas that contain hazardous substances should be bundled with an approved impermeable liner and provision for a pit to be made in case of oil spill. </w:t>
      </w:r>
    </w:p>
    <w:p w14:paraId="334214D8"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The excavation and use of rubbish pits during construction should be strictly prohibited.</w:t>
      </w:r>
    </w:p>
    <w:p w14:paraId="092678F1" w14:textId="77777777" w:rsidR="00791C16" w:rsidRPr="00B92704" w:rsidRDefault="00791C16" w:rsidP="001F305E">
      <w:pPr>
        <w:numPr>
          <w:ilvl w:val="0"/>
          <w:numId w:val="105"/>
        </w:numPr>
        <w:autoSpaceDE w:val="0"/>
        <w:autoSpaceDN w:val="0"/>
        <w:adjustRightInd w:val="0"/>
        <w:contextualSpacing/>
        <w:rPr>
          <w:rFonts w:cs="Tahoma"/>
          <w:szCs w:val="20"/>
        </w:rPr>
      </w:pPr>
      <w:r w:rsidRPr="00B92704">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23FA5A31" w14:textId="77777777" w:rsidR="00791C16" w:rsidRPr="00B92704" w:rsidRDefault="00791C16" w:rsidP="001F305E">
      <w:pPr>
        <w:numPr>
          <w:ilvl w:val="0"/>
          <w:numId w:val="105"/>
        </w:numPr>
        <w:autoSpaceDE w:val="0"/>
        <w:autoSpaceDN w:val="0"/>
        <w:adjustRightInd w:val="0"/>
        <w:rPr>
          <w:rFonts w:cs="Tahoma"/>
          <w:color w:val="000000"/>
          <w:szCs w:val="20"/>
        </w:rPr>
      </w:pPr>
      <w:r w:rsidRPr="00B92704">
        <w:rPr>
          <w:rFonts w:cs="Tahoma"/>
          <w:szCs w:val="20"/>
        </w:rPr>
        <w:t>Areas contaminated by spilled concrete and/or fuels and oils leaking from vehicles and machinery should be cleaned immediately.</w:t>
      </w:r>
    </w:p>
    <w:p w14:paraId="5662DCD2" w14:textId="77777777" w:rsidR="00791C16" w:rsidRPr="00B92704" w:rsidRDefault="00791C16" w:rsidP="001F305E">
      <w:pPr>
        <w:numPr>
          <w:ilvl w:val="0"/>
          <w:numId w:val="105"/>
        </w:numPr>
        <w:autoSpaceDE w:val="0"/>
        <w:autoSpaceDN w:val="0"/>
        <w:adjustRightInd w:val="0"/>
        <w:rPr>
          <w:rFonts w:cs="Tahoma"/>
          <w:color w:val="000000"/>
          <w:szCs w:val="20"/>
        </w:rPr>
      </w:pPr>
      <w:r w:rsidRPr="00B92704">
        <w:rPr>
          <w:rFonts w:cs="Tahoma"/>
          <w:szCs w:val="20"/>
        </w:rPr>
        <w:t>The contractor to source for alternative source of water for construction purposes to avoid potential conflict with the community</w:t>
      </w:r>
    </w:p>
    <w:p w14:paraId="29BE4805"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51" w:name="_Toc103157895"/>
      <w:bookmarkStart w:id="552" w:name="_Toc103761314"/>
      <w:bookmarkStart w:id="553" w:name="_Toc103763005"/>
      <w:bookmarkStart w:id="554" w:name="_Toc103782237"/>
      <w:bookmarkStart w:id="555" w:name="_Toc103847941"/>
      <w:bookmarkStart w:id="556" w:name="_Toc103782238"/>
      <w:bookmarkStart w:id="557" w:name="_Toc121901785"/>
      <w:bookmarkStart w:id="558" w:name="_Toc148628061"/>
      <w:bookmarkEnd w:id="551"/>
      <w:bookmarkEnd w:id="552"/>
      <w:bookmarkEnd w:id="553"/>
      <w:bookmarkEnd w:id="554"/>
      <w:bookmarkEnd w:id="555"/>
      <w:r w:rsidRPr="00B92704">
        <w:rPr>
          <w:rFonts w:cs="Tahoma"/>
          <w:b/>
          <w:kern w:val="28"/>
          <w:szCs w:val="20"/>
        </w:rPr>
        <w:t>Noise and vibration</w:t>
      </w:r>
      <w:bookmarkEnd w:id="556"/>
      <w:bookmarkEnd w:id="557"/>
      <w:bookmarkEnd w:id="558"/>
    </w:p>
    <w:p w14:paraId="03DDB898"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 </w:t>
      </w:r>
    </w:p>
    <w:p w14:paraId="6BFF4B59" w14:textId="77777777" w:rsidR="00791C16" w:rsidRPr="00B92704" w:rsidRDefault="00791C16" w:rsidP="00791C16">
      <w:pPr>
        <w:autoSpaceDE w:val="0"/>
        <w:autoSpaceDN w:val="0"/>
        <w:adjustRightInd w:val="0"/>
        <w:rPr>
          <w:rFonts w:cs="Tahoma"/>
          <w:color w:val="000000"/>
          <w:szCs w:val="20"/>
        </w:rPr>
      </w:pPr>
    </w:p>
    <w:p w14:paraId="3BFA9503"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Mitigation Measures for Noise and Vibration</w:t>
      </w:r>
    </w:p>
    <w:p w14:paraId="17335B59"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These proposed mitigation measures aim to ensure that noise generated during construction is kept to minimum and adheres to relevant noise standards. They include:</w:t>
      </w:r>
    </w:p>
    <w:p w14:paraId="28443535" w14:textId="77777777" w:rsidR="00791C16" w:rsidRPr="00B92704" w:rsidRDefault="00791C16" w:rsidP="001F305E">
      <w:pPr>
        <w:numPr>
          <w:ilvl w:val="0"/>
          <w:numId w:val="137"/>
        </w:numPr>
        <w:ind w:left="360"/>
        <w:contextualSpacing/>
        <w:rPr>
          <w:rFonts w:cs="Tahoma"/>
          <w:szCs w:val="20"/>
        </w:rPr>
      </w:pPr>
      <w:r w:rsidRPr="00B92704">
        <w:rPr>
          <w:rFonts w:cs="Tahoma"/>
          <w:szCs w:val="20"/>
        </w:rPr>
        <w:t>Fencing off the construction site with iron sheet during construction</w:t>
      </w:r>
    </w:p>
    <w:p w14:paraId="5BB9FDDB" w14:textId="77777777" w:rsidR="00791C16" w:rsidRPr="00B92704" w:rsidRDefault="00791C16" w:rsidP="001F305E">
      <w:pPr>
        <w:numPr>
          <w:ilvl w:val="0"/>
          <w:numId w:val="137"/>
        </w:numPr>
        <w:ind w:left="360"/>
        <w:rPr>
          <w:rFonts w:cs="Tahoma"/>
          <w:szCs w:val="20"/>
        </w:rPr>
      </w:pPr>
      <w:r w:rsidRPr="00B92704">
        <w:rPr>
          <w:rFonts w:cs="Tahoma"/>
          <w:szCs w:val="20"/>
        </w:rPr>
        <w:t>Install portable barriers to shield compactors thereby reducing noise levels.</w:t>
      </w:r>
    </w:p>
    <w:p w14:paraId="094C9EF7" w14:textId="77777777" w:rsidR="00791C16" w:rsidRPr="00B92704" w:rsidRDefault="00791C16" w:rsidP="001F305E">
      <w:pPr>
        <w:numPr>
          <w:ilvl w:val="0"/>
          <w:numId w:val="137"/>
        </w:numPr>
        <w:ind w:left="360"/>
        <w:contextualSpacing/>
        <w:rPr>
          <w:rFonts w:cs="Tahoma"/>
          <w:szCs w:val="20"/>
        </w:rPr>
      </w:pPr>
      <w:r w:rsidRPr="00B92704">
        <w:rPr>
          <w:rFonts w:cs="Tahoma"/>
          <w:szCs w:val="20"/>
        </w:rPr>
        <w:t>Use of noise-suppression techniques to minimize the impact of construction noise at the project site.</w:t>
      </w:r>
    </w:p>
    <w:p w14:paraId="5B7B2C7D" w14:textId="77777777" w:rsidR="00791C16" w:rsidRPr="00B92704" w:rsidRDefault="00791C16" w:rsidP="001F305E">
      <w:pPr>
        <w:numPr>
          <w:ilvl w:val="0"/>
          <w:numId w:val="138"/>
        </w:numPr>
        <w:ind w:left="360"/>
        <w:rPr>
          <w:rFonts w:cs="Tahoma"/>
          <w:szCs w:val="20"/>
        </w:rPr>
      </w:pPr>
      <w:r w:rsidRPr="00B92704">
        <w:rPr>
          <w:rFonts w:cs="Tahoma"/>
          <w:szCs w:val="20"/>
        </w:rPr>
        <w:t>Use equipment designed with noise control elements.</w:t>
      </w:r>
    </w:p>
    <w:p w14:paraId="1F66B18C" w14:textId="77777777" w:rsidR="00791C16" w:rsidRPr="00B92704" w:rsidRDefault="00791C16" w:rsidP="001F305E">
      <w:pPr>
        <w:numPr>
          <w:ilvl w:val="0"/>
          <w:numId w:val="138"/>
        </w:numPr>
        <w:ind w:left="360"/>
        <w:rPr>
          <w:rFonts w:cs="Tahoma"/>
          <w:szCs w:val="20"/>
        </w:rPr>
      </w:pPr>
      <w:r w:rsidRPr="00B92704">
        <w:rPr>
          <w:rFonts w:cs="Tahoma"/>
          <w:szCs w:val="20"/>
        </w:rPr>
        <w:t>Co-ordinate with relevant agencies regarding all construction activities.</w:t>
      </w:r>
    </w:p>
    <w:p w14:paraId="41B5FE2F" w14:textId="77777777" w:rsidR="00791C16" w:rsidRPr="00B92704" w:rsidRDefault="00791C16" w:rsidP="001F305E">
      <w:pPr>
        <w:numPr>
          <w:ilvl w:val="0"/>
          <w:numId w:val="138"/>
        </w:numPr>
        <w:ind w:left="360"/>
        <w:rPr>
          <w:rFonts w:cs="Tahoma"/>
          <w:szCs w:val="20"/>
        </w:rPr>
      </w:pPr>
      <w:r w:rsidRPr="00B92704">
        <w:rPr>
          <w:rFonts w:cs="Tahoma"/>
          <w:szCs w:val="20"/>
        </w:rPr>
        <w:t xml:space="preserve">Limit vehicles to minimum idling time and observe a common-sense approach to vehicle use, and encourage drivers to switch off vehicle engines whenever possible. </w:t>
      </w:r>
    </w:p>
    <w:p w14:paraId="7DE51EFF" w14:textId="77777777" w:rsidR="00791C16" w:rsidRPr="00B92704" w:rsidRDefault="00791C16" w:rsidP="001F305E">
      <w:pPr>
        <w:numPr>
          <w:ilvl w:val="0"/>
          <w:numId w:val="138"/>
        </w:numPr>
        <w:ind w:left="360"/>
        <w:rPr>
          <w:rFonts w:cs="Tahoma"/>
          <w:szCs w:val="20"/>
        </w:rPr>
      </w:pPr>
      <w:r w:rsidRPr="00B92704">
        <w:rPr>
          <w:rFonts w:cs="Tahoma"/>
          <w:szCs w:val="20"/>
        </w:rPr>
        <w:t>Set and observe speed limits and avoid raving of engines</w:t>
      </w:r>
    </w:p>
    <w:p w14:paraId="59E3193E" w14:textId="77777777" w:rsidR="00791C16" w:rsidRPr="00B92704" w:rsidRDefault="00791C16" w:rsidP="001F305E">
      <w:pPr>
        <w:numPr>
          <w:ilvl w:val="0"/>
          <w:numId w:val="138"/>
        </w:numPr>
        <w:autoSpaceDE w:val="0"/>
        <w:autoSpaceDN w:val="0"/>
        <w:adjustRightInd w:val="0"/>
        <w:ind w:left="360"/>
        <w:contextualSpacing/>
        <w:rPr>
          <w:rFonts w:cs="Tahoma"/>
          <w:color w:val="000000"/>
          <w:szCs w:val="20"/>
        </w:rPr>
      </w:pPr>
      <w:r w:rsidRPr="00B92704">
        <w:rPr>
          <w:rFonts w:cs="Tahoma"/>
          <w:color w:val="000000"/>
          <w:szCs w:val="20"/>
        </w:rPr>
        <w:t xml:space="preserve">The Contractor shall ensure that construction activities are limited to working hours (i.e., between 8am and 5pm daily) from Monday to Saturday, or as required in terms of legislation. </w:t>
      </w:r>
    </w:p>
    <w:p w14:paraId="784C3C0F" w14:textId="77777777" w:rsidR="00791C16" w:rsidRPr="00B92704" w:rsidRDefault="00791C16" w:rsidP="001F305E">
      <w:pPr>
        <w:numPr>
          <w:ilvl w:val="0"/>
          <w:numId w:val="138"/>
        </w:numPr>
        <w:autoSpaceDE w:val="0"/>
        <w:autoSpaceDN w:val="0"/>
        <w:adjustRightInd w:val="0"/>
        <w:ind w:left="360"/>
        <w:contextualSpacing/>
        <w:rPr>
          <w:rFonts w:cs="Tahoma"/>
          <w:b/>
          <w:color w:val="000000"/>
          <w:szCs w:val="20"/>
        </w:rPr>
      </w:pPr>
      <w:r w:rsidRPr="00B92704">
        <w:rPr>
          <w:rFonts w:cs="Tahoma"/>
          <w:szCs w:val="20"/>
        </w:rPr>
        <w:t xml:space="preserve">Compliance with Noise and Vibration Regulations of 2009 is expected </w:t>
      </w:r>
    </w:p>
    <w:p w14:paraId="1FA8F1C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59" w:name="_Toc103157897"/>
      <w:bookmarkStart w:id="560" w:name="_Toc103761316"/>
      <w:bookmarkStart w:id="561" w:name="_Toc103763007"/>
      <w:bookmarkStart w:id="562" w:name="_Toc103782239"/>
      <w:bookmarkStart w:id="563" w:name="_Toc103847943"/>
      <w:bookmarkStart w:id="564" w:name="_Toc103782240"/>
      <w:bookmarkStart w:id="565" w:name="_Toc121901786"/>
      <w:bookmarkStart w:id="566" w:name="_Toc148628062"/>
      <w:bookmarkEnd w:id="559"/>
      <w:bookmarkEnd w:id="560"/>
      <w:bookmarkEnd w:id="561"/>
      <w:bookmarkEnd w:id="562"/>
      <w:bookmarkEnd w:id="563"/>
      <w:r w:rsidRPr="00B92704">
        <w:rPr>
          <w:rFonts w:cs="Tahoma"/>
          <w:b/>
          <w:kern w:val="28"/>
          <w:szCs w:val="20"/>
        </w:rPr>
        <w:lastRenderedPageBreak/>
        <w:t>Impacts from Hazardous Materials</w:t>
      </w:r>
      <w:bookmarkEnd w:id="564"/>
      <w:bookmarkEnd w:id="565"/>
      <w:bookmarkEnd w:id="566"/>
      <w:r w:rsidRPr="00B92704">
        <w:rPr>
          <w:rFonts w:cs="Tahoma"/>
          <w:b/>
          <w:kern w:val="28"/>
          <w:szCs w:val="20"/>
        </w:rPr>
        <w:t xml:space="preserve"> </w:t>
      </w:r>
    </w:p>
    <w:p w14:paraId="2F51241C" w14:textId="77777777" w:rsidR="00791C16" w:rsidRPr="00B92704" w:rsidRDefault="00791C16" w:rsidP="00791C16">
      <w:pPr>
        <w:autoSpaceDE w:val="0"/>
        <w:autoSpaceDN w:val="0"/>
        <w:adjustRightInd w:val="0"/>
        <w:rPr>
          <w:rFonts w:cs="Tahoma"/>
          <w:szCs w:val="20"/>
        </w:rPr>
      </w:pPr>
      <w:r w:rsidRPr="00B92704">
        <w:rPr>
          <w:rFonts w:cs="Tahoma"/>
          <w:color w:val="000000"/>
          <w:szCs w:val="20"/>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B92704">
        <w:rPr>
          <w:rFonts w:cs="Tahoma"/>
          <w:szCs w:val="20"/>
        </w:rPr>
        <w:t>The amount of hazardous waste generated will be minimal. The significance of the impact will be minor due to a low magnitude and medium sensitivity.</w:t>
      </w:r>
    </w:p>
    <w:p w14:paraId="56E30975" w14:textId="77777777" w:rsidR="00791C16" w:rsidRPr="00B92704" w:rsidRDefault="00791C16" w:rsidP="00791C16">
      <w:pPr>
        <w:autoSpaceDE w:val="0"/>
        <w:autoSpaceDN w:val="0"/>
        <w:adjustRightInd w:val="0"/>
        <w:rPr>
          <w:rFonts w:cs="Tahoma"/>
          <w:color w:val="FF0000"/>
          <w:szCs w:val="20"/>
        </w:rPr>
      </w:pPr>
    </w:p>
    <w:p w14:paraId="5EEEABB0" w14:textId="77777777" w:rsidR="00791C16" w:rsidRPr="00B92704" w:rsidRDefault="00791C16" w:rsidP="00791C16">
      <w:pPr>
        <w:autoSpaceDE w:val="0"/>
        <w:autoSpaceDN w:val="0"/>
        <w:adjustRightInd w:val="0"/>
        <w:rPr>
          <w:rFonts w:cs="Tahoma"/>
          <w:b/>
          <w:szCs w:val="20"/>
        </w:rPr>
      </w:pPr>
    </w:p>
    <w:p w14:paraId="053D6525" w14:textId="77777777" w:rsidR="00791C16" w:rsidRPr="00B92704" w:rsidRDefault="00791C16" w:rsidP="00791C16">
      <w:pPr>
        <w:autoSpaceDE w:val="0"/>
        <w:autoSpaceDN w:val="0"/>
        <w:adjustRightInd w:val="0"/>
        <w:rPr>
          <w:rFonts w:cs="Tahoma"/>
          <w:b/>
          <w:szCs w:val="20"/>
        </w:rPr>
      </w:pPr>
      <w:r w:rsidRPr="00B92704">
        <w:rPr>
          <w:rFonts w:cs="Tahoma"/>
          <w:b/>
          <w:szCs w:val="20"/>
        </w:rPr>
        <w:t>Mitigation Measures</w:t>
      </w:r>
    </w:p>
    <w:p w14:paraId="1F5DE6A1" w14:textId="77777777" w:rsidR="00791C16" w:rsidRPr="00B92704" w:rsidRDefault="00791C16" w:rsidP="001F305E">
      <w:pPr>
        <w:numPr>
          <w:ilvl w:val="0"/>
          <w:numId w:val="106"/>
        </w:numPr>
        <w:autoSpaceDE w:val="0"/>
        <w:autoSpaceDN w:val="0"/>
        <w:adjustRightInd w:val="0"/>
        <w:rPr>
          <w:rFonts w:cs="Tahoma"/>
          <w:szCs w:val="20"/>
        </w:rPr>
      </w:pPr>
      <w:r w:rsidRPr="00B92704">
        <w:rPr>
          <w:rFonts w:cs="Tahoma"/>
          <w:szCs w:val="20"/>
        </w:rPr>
        <w:t xml:space="preserve">Maintenance of construction vehicles will not be done on site </w:t>
      </w:r>
    </w:p>
    <w:p w14:paraId="70656C14" w14:textId="32DD0721" w:rsidR="00791C16" w:rsidRPr="00B92704" w:rsidRDefault="00791C16" w:rsidP="001F305E">
      <w:pPr>
        <w:numPr>
          <w:ilvl w:val="0"/>
          <w:numId w:val="106"/>
        </w:numPr>
        <w:autoSpaceDE w:val="0"/>
        <w:autoSpaceDN w:val="0"/>
        <w:adjustRightInd w:val="0"/>
        <w:rPr>
          <w:rFonts w:cs="Tahoma"/>
          <w:szCs w:val="20"/>
        </w:rPr>
      </w:pPr>
      <w:r w:rsidRPr="00B92704">
        <w:rPr>
          <w:rFonts w:cs="Tahoma"/>
          <w:szCs w:val="20"/>
        </w:rPr>
        <w:t xml:space="preserve">All hazardous products and waste should be </w:t>
      </w:r>
      <w:r w:rsidR="00FF3333" w:rsidRPr="00B92704">
        <w:rPr>
          <w:rFonts w:cs="Tahoma"/>
          <w:szCs w:val="20"/>
        </w:rPr>
        <w:t>labelled</w:t>
      </w:r>
      <w:r w:rsidRPr="00B92704">
        <w:rPr>
          <w:rFonts w:cs="Tahoma"/>
          <w:szCs w:val="20"/>
        </w:rPr>
        <w:t xml:space="preserve"> and handled properly to avoid contact with the ground</w:t>
      </w:r>
    </w:p>
    <w:p w14:paraId="7DF020F1" w14:textId="77777777" w:rsidR="00791C16" w:rsidRPr="00B92704" w:rsidRDefault="00791C16" w:rsidP="001F305E">
      <w:pPr>
        <w:numPr>
          <w:ilvl w:val="0"/>
          <w:numId w:val="106"/>
        </w:numPr>
        <w:autoSpaceDE w:val="0"/>
        <w:autoSpaceDN w:val="0"/>
        <w:adjustRightInd w:val="0"/>
        <w:rPr>
          <w:rFonts w:cs="Tahoma"/>
          <w:szCs w:val="20"/>
        </w:rPr>
      </w:pPr>
      <w:r w:rsidRPr="00B92704">
        <w:rPr>
          <w:rFonts w:cs="Tahoma"/>
          <w:szCs w:val="20"/>
        </w:rPr>
        <w:t>Material handling to be done by trained and qualified staff</w:t>
      </w:r>
    </w:p>
    <w:p w14:paraId="002CAA20" w14:textId="77777777" w:rsidR="00791C16" w:rsidRPr="00B92704" w:rsidRDefault="00791C16" w:rsidP="001F305E">
      <w:pPr>
        <w:numPr>
          <w:ilvl w:val="0"/>
          <w:numId w:val="106"/>
        </w:numPr>
        <w:autoSpaceDE w:val="0"/>
        <w:autoSpaceDN w:val="0"/>
        <w:adjustRightInd w:val="0"/>
        <w:rPr>
          <w:rFonts w:cs="Tahoma"/>
          <w:szCs w:val="20"/>
        </w:rPr>
      </w:pPr>
      <w:r w:rsidRPr="00B92704">
        <w:rPr>
          <w:rFonts w:cs="Tahoma"/>
          <w:szCs w:val="20"/>
        </w:rPr>
        <w:t xml:space="preserve">The contractor site should have designated area (concrete bunded) for storing hazards materials </w:t>
      </w:r>
    </w:p>
    <w:p w14:paraId="4C8748B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67" w:name="_Toc103761318"/>
      <w:bookmarkStart w:id="568" w:name="_Toc103763009"/>
      <w:bookmarkStart w:id="569" w:name="_Toc103782241"/>
      <w:bookmarkStart w:id="570" w:name="_Toc103847945"/>
      <w:bookmarkStart w:id="571" w:name="_Toc103782242"/>
      <w:bookmarkStart w:id="572" w:name="_Toc121901787"/>
      <w:bookmarkStart w:id="573" w:name="_Toc148628063"/>
      <w:bookmarkEnd w:id="567"/>
      <w:bookmarkEnd w:id="568"/>
      <w:bookmarkEnd w:id="569"/>
      <w:bookmarkEnd w:id="570"/>
      <w:r w:rsidRPr="00B92704">
        <w:rPr>
          <w:rFonts w:cs="Tahoma"/>
          <w:b/>
          <w:kern w:val="28"/>
          <w:szCs w:val="20"/>
        </w:rPr>
        <w:t>Accidental Oil Spills or Leaks</w:t>
      </w:r>
      <w:bookmarkEnd w:id="571"/>
      <w:bookmarkEnd w:id="572"/>
      <w:bookmarkEnd w:id="573"/>
      <w:r w:rsidRPr="00B92704">
        <w:rPr>
          <w:rFonts w:cs="Tahoma"/>
          <w:b/>
          <w:kern w:val="28"/>
          <w:szCs w:val="20"/>
        </w:rPr>
        <w:t xml:space="preserve"> </w:t>
      </w:r>
    </w:p>
    <w:p w14:paraId="7CFE86ED" w14:textId="77777777" w:rsidR="00791C16" w:rsidRPr="00B92704" w:rsidRDefault="00791C16" w:rsidP="00791C16">
      <w:pPr>
        <w:autoSpaceDE w:val="0"/>
        <w:autoSpaceDN w:val="0"/>
        <w:adjustRightInd w:val="0"/>
        <w:rPr>
          <w:rFonts w:cs="Tahoma"/>
          <w:color w:val="000000"/>
          <w:szCs w:val="20"/>
        </w:rPr>
      </w:pPr>
      <w:r w:rsidRPr="00B92704">
        <w:rPr>
          <w:rFonts w:cs="Tahoma"/>
          <w:szCs w:val="20"/>
        </w:rPr>
        <w:t xml:space="preserve">There is possibility of oil leaks from construction vehicles. </w:t>
      </w:r>
      <w:r w:rsidRPr="00B92704">
        <w:rPr>
          <w:rFonts w:cs="Tahoma"/>
          <w:color w:val="000000"/>
          <w:szCs w:val="20"/>
        </w:rPr>
        <w:t>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4B8B1B85" w14:textId="77777777" w:rsidR="00791C16" w:rsidRPr="00B92704" w:rsidRDefault="00791C16" w:rsidP="00791C16">
      <w:pPr>
        <w:autoSpaceDE w:val="0"/>
        <w:autoSpaceDN w:val="0"/>
        <w:adjustRightInd w:val="0"/>
        <w:rPr>
          <w:rFonts w:cs="Tahoma"/>
          <w:szCs w:val="20"/>
        </w:rPr>
      </w:pPr>
    </w:p>
    <w:p w14:paraId="32ABAD09"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7F1A0570" w14:textId="77777777" w:rsidR="00791C16" w:rsidRPr="00B92704" w:rsidRDefault="00791C16" w:rsidP="001F305E">
      <w:pPr>
        <w:numPr>
          <w:ilvl w:val="0"/>
          <w:numId w:val="139"/>
        </w:numPr>
        <w:autoSpaceDE w:val="0"/>
        <w:autoSpaceDN w:val="0"/>
        <w:adjustRightInd w:val="0"/>
        <w:rPr>
          <w:rFonts w:cs="Tahoma"/>
          <w:color w:val="000000"/>
          <w:szCs w:val="20"/>
        </w:rPr>
      </w:pPr>
      <w:r w:rsidRPr="00B92704">
        <w:rPr>
          <w:rFonts w:cs="Tahoma"/>
          <w:szCs w:val="20"/>
        </w:rPr>
        <w:t>In the event of accidental leaks, contaminated top soil should be scooped and disposed of appropriately.</w:t>
      </w:r>
    </w:p>
    <w:p w14:paraId="244F8B5B" w14:textId="7F71BE27" w:rsidR="00791C16" w:rsidRPr="00B92704" w:rsidRDefault="00791C16" w:rsidP="001F305E">
      <w:pPr>
        <w:numPr>
          <w:ilvl w:val="0"/>
          <w:numId w:val="139"/>
        </w:numPr>
        <w:autoSpaceDE w:val="0"/>
        <w:autoSpaceDN w:val="0"/>
        <w:adjustRightInd w:val="0"/>
        <w:rPr>
          <w:rFonts w:cs="Tahoma"/>
          <w:szCs w:val="20"/>
        </w:rPr>
      </w:pPr>
      <w:r w:rsidRPr="00B92704">
        <w:rPr>
          <w:rFonts w:cs="Tahoma"/>
          <w:szCs w:val="20"/>
        </w:rPr>
        <w:t xml:space="preserve">It is proposed that the </w:t>
      </w:r>
      <w:r w:rsidR="00FF3333" w:rsidRPr="00B92704">
        <w:rPr>
          <w:rFonts w:cs="Tahoma"/>
          <w:szCs w:val="20"/>
        </w:rPr>
        <w:t>refuelling</w:t>
      </w:r>
      <w:r w:rsidRPr="00B92704">
        <w:rPr>
          <w:rFonts w:cs="Tahoma"/>
          <w:szCs w:val="20"/>
        </w:rPr>
        <w:t xml:space="preserve"> and maintenance of vehicles will not take place at the construction site.</w:t>
      </w:r>
    </w:p>
    <w:p w14:paraId="1AA1EAAB" w14:textId="77777777" w:rsidR="00791C16" w:rsidRPr="00B92704" w:rsidRDefault="00791C16" w:rsidP="001F305E">
      <w:pPr>
        <w:numPr>
          <w:ilvl w:val="0"/>
          <w:numId w:val="139"/>
        </w:numPr>
        <w:autoSpaceDE w:val="0"/>
        <w:autoSpaceDN w:val="0"/>
        <w:adjustRightInd w:val="0"/>
        <w:rPr>
          <w:rFonts w:cs="Tahoma"/>
          <w:color w:val="000000"/>
          <w:szCs w:val="20"/>
        </w:rPr>
      </w:pPr>
      <w:r w:rsidRPr="00B92704">
        <w:rPr>
          <w:rFonts w:cs="Tahoma"/>
          <w:szCs w:val="20"/>
        </w:rPr>
        <w:t xml:space="preserve">Contractor to create awareness for the employees on site on procedures of dealing with spills and leaks from oil for the construction machinery </w:t>
      </w:r>
    </w:p>
    <w:p w14:paraId="50B455F9" w14:textId="77777777" w:rsidR="00791C16" w:rsidRPr="00B92704" w:rsidRDefault="00791C16" w:rsidP="001F305E">
      <w:pPr>
        <w:numPr>
          <w:ilvl w:val="0"/>
          <w:numId w:val="139"/>
        </w:numPr>
        <w:autoSpaceDE w:val="0"/>
        <w:autoSpaceDN w:val="0"/>
        <w:adjustRightInd w:val="0"/>
        <w:rPr>
          <w:rFonts w:cs="Tahoma"/>
          <w:color w:val="000000"/>
          <w:szCs w:val="20"/>
        </w:rPr>
      </w:pPr>
      <w:r w:rsidRPr="00B92704">
        <w:rPr>
          <w:rFonts w:cs="Tahoma"/>
          <w:szCs w:val="20"/>
        </w:rPr>
        <w:t>Vehicles</w:t>
      </w:r>
      <w:r w:rsidRPr="00B92704">
        <w:rPr>
          <w:rFonts w:cs="Tahoma"/>
          <w:color w:val="000000"/>
          <w:szCs w:val="20"/>
        </w:rPr>
        <w:t xml:space="preserve"> and equipment must be serviced regularly and kept in good state to avoid leaks. </w:t>
      </w:r>
    </w:p>
    <w:p w14:paraId="3152FF9C" w14:textId="77777777" w:rsidR="00791C16" w:rsidRPr="00B92704" w:rsidRDefault="00791C16" w:rsidP="001F305E">
      <w:pPr>
        <w:numPr>
          <w:ilvl w:val="0"/>
          <w:numId w:val="139"/>
        </w:numPr>
        <w:autoSpaceDE w:val="0"/>
        <w:autoSpaceDN w:val="0"/>
        <w:adjustRightInd w:val="0"/>
        <w:rPr>
          <w:rFonts w:cs="Tahoma"/>
          <w:szCs w:val="20"/>
        </w:rPr>
      </w:pPr>
      <w:r w:rsidRPr="00B92704">
        <w:rPr>
          <w:rFonts w:cs="Tahoma"/>
          <w:szCs w:val="20"/>
        </w:rPr>
        <w:t>In case of spillage the contractor should isolate the source of oil spill and contain the spillage using sandbags, sawdust, absorbent materials and/or other materials approved by materials.</w:t>
      </w:r>
    </w:p>
    <w:p w14:paraId="5824C874" w14:textId="77777777" w:rsidR="00791C16" w:rsidRPr="00B92704" w:rsidRDefault="00791C16" w:rsidP="001F305E">
      <w:pPr>
        <w:numPr>
          <w:ilvl w:val="0"/>
          <w:numId w:val="139"/>
        </w:numPr>
        <w:autoSpaceDE w:val="0"/>
        <w:autoSpaceDN w:val="0"/>
        <w:adjustRightInd w:val="0"/>
        <w:rPr>
          <w:rFonts w:cs="Tahoma"/>
          <w:szCs w:val="20"/>
        </w:rPr>
      </w:pPr>
      <w:r w:rsidRPr="00B92704">
        <w:rPr>
          <w:rFonts w:cs="Tahoma"/>
          <w:szCs w:val="20"/>
        </w:rPr>
        <w:t xml:space="preserve">Proper training for the handling and use of fuels and hazardous material for construction workers. </w:t>
      </w:r>
    </w:p>
    <w:p w14:paraId="162B009B" w14:textId="001CD496" w:rsidR="00791C16" w:rsidRPr="00B92704" w:rsidRDefault="00791C16" w:rsidP="001F305E">
      <w:pPr>
        <w:numPr>
          <w:ilvl w:val="0"/>
          <w:numId w:val="139"/>
        </w:numPr>
        <w:autoSpaceDE w:val="0"/>
        <w:autoSpaceDN w:val="0"/>
        <w:adjustRightInd w:val="0"/>
        <w:rPr>
          <w:rFonts w:cs="Tahoma"/>
          <w:color w:val="000000"/>
          <w:szCs w:val="20"/>
        </w:rPr>
      </w:pPr>
      <w:r w:rsidRPr="00B92704">
        <w:rPr>
          <w:rFonts w:cs="Tahoma"/>
          <w:szCs w:val="20"/>
        </w:rPr>
        <w:t>All</w:t>
      </w:r>
      <w:r w:rsidRPr="00B92704">
        <w:rPr>
          <w:rFonts w:cs="Tahoma"/>
          <w:color w:val="000000"/>
          <w:szCs w:val="20"/>
        </w:rPr>
        <w:t xml:space="preserve"> chemicals should be stored within the bunded areas and clearly </w:t>
      </w:r>
      <w:r w:rsidR="00FF3333" w:rsidRPr="00B92704">
        <w:rPr>
          <w:rFonts w:cs="Tahoma"/>
          <w:color w:val="000000"/>
          <w:szCs w:val="20"/>
        </w:rPr>
        <w:t>labelled</w:t>
      </w:r>
      <w:r w:rsidRPr="00B92704">
        <w:rPr>
          <w:rFonts w:cs="Tahoma"/>
          <w:color w:val="000000"/>
          <w:szCs w:val="20"/>
        </w:rPr>
        <w:t xml:space="preserve"> detailing the nature and quantity of chemicals within individual containers. </w:t>
      </w:r>
    </w:p>
    <w:p w14:paraId="0AC2F475"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74" w:name="_Toc103157900"/>
      <w:bookmarkStart w:id="575" w:name="_Toc103761320"/>
      <w:bookmarkStart w:id="576" w:name="_Toc103763011"/>
      <w:bookmarkStart w:id="577" w:name="_Toc103782243"/>
      <w:bookmarkStart w:id="578" w:name="_Toc103847947"/>
      <w:bookmarkStart w:id="579" w:name="_Toc103782244"/>
      <w:bookmarkStart w:id="580" w:name="_Toc121901788"/>
      <w:bookmarkStart w:id="581" w:name="_Toc148628064"/>
      <w:bookmarkEnd w:id="574"/>
      <w:bookmarkEnd w:id="575"/>
      <w:bookmarkEnd w:id="576"/>
      <w:bookmarkEnd w:id="577"/>
      <w:bookmarkEnd w:id="578"/>
      <w:r w:rsidRPr="00B92704">
        <w:rPr>
          <w:rFonts w:cs="Tahoma"/>
          <w:b/>
          <w:kern w:val="28"/>
          <w:szCs w:val="20"/>
        </w:rPr>
        <w:t>Fire Hazards</w:t>
      </w:r>
      <w:bookmarkEnd w:id="579"/>
      <w:bookmarkEnd w:id="580"/>
      <w:bookmarkEnd w:id="581"/>
      <w:r w:rsidRPr="00B92704">
        <w:rPr>
          <w:rFonts w:cs="Tahoma"/>
          <w:b/>
          <w:kern w:val="28"/>
          <w:szCs w:val="20"/>
        </w:rPr>
        <w:t xml:space="preserve">  </w:t>
      </w:r>
    </w:p>
    <w:p w14:paraId="7428DE2E" w14:textId="77777777" w:rsidR="00791C16" w:rsidRPr="00B92704" w:rsidRDefault="00791C16" w:rsidP="00791C16">
      <w:pPr>
        <w:widowControl w:val="0"/>
        <w:autoSpaceDE w:val="0"/>
        <w:autoSpaceDN w:val="0"/>
        <w:adjustRightInd w:val="0"/>
        <w:spacing w:after="235"/>
        <w:rPr>
          <w:rFonts w:eastAsia="SimSun" w:cs="Tahoma"/>
          <w:szCs w:val="20"/>
          <w:lang w:eastAsia="en-GB"/>
        </w:rPr>
      </w:pPr>
      <w:r w:rsidRPr="00B92704">
        <w:rPr>
          <w:rFonts w:eastAsia="SimSun" w:cs="Tahoma"/>
          <w:szCs w:val="20"/>
          <w:lang w:eastAsia="en-GB"/>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5EE074F5"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63F3CAB8" w14:textId="77777777" w:rsidR="00791C16" w:rsidRPr="00B92704" w:rsidRDefault="00791C16" w:rsidP="00791C16">
      <w:pPr>
        <w:autoSpaceDE w:val="0"/>
        <w:autoSpaceDN w:val="0"/>
        <w:adjustRightInd w:val="0"/>
        <w:rPr>
          <w:rFonts w:cs="Tahoma"/>
          <w:szCs w:val="20"/>
        </w:rPr>
      </w:pPr>
      <w:r w:rsidRPr="00B92704">
        <w:rPr>
          <w:rFonts w:cs="Tahoma"/>
          <w:szCs w:val="20"/>
        </w:rPr>
        <w:t xml:space="preserve">The following measures should be put in place to prevent fire hazards: </w:t>
      </w:r>
    </w:p>
    <w:p w14:paraId="1AB4EE61" w14:textId="77777777" w:rsidR="00791C16" w:rsidRPr="00B92704" w:rsidRDefault="00791C16" w:rsidP="001F305E">
      <w:pPr>
        <w:numPr>
          <w:ilvl w:val="0"/>
          <w:numId w:val="107"/>
        </w:numPr>
        <w:autoSpaceDE w:val="0"/>
        <w:autoSpaceDN w:val="0"/>
        <w:adjustRightInd w:val="0"/>
        <w:rPr>
          <w:rFonts w:cs="Tahoma"/>
          <w:szCs w:val="20"/>
        </w:rPr>
      </w:pPr>
      <w:r w:rsidRPr="00B92704">
        <w:rPr>
          <w:rFonts w:cs="Tahoma"/>
          <w:szCs w:val="20"/>
        </w:rPr>
        <w:t xml:space="preserve">Create awareness to the construction workers on potential fire hazards </w:t>
      </w:r>
    </w:p>
    <w:p w14:paraId="2A29CA8B" w14:textId="77777777" w:rsidR="00791C16" w:rsidRPr="00B92704" w:rsidRDefault="00791C16" w:rsidP="001F305E">
      <w:pPr>
        <w:numPr>
          <w:ilvl w:val="0"/>
          <w:numId w:val="107"/>
        </w:numPr>
        <w:autoSpaceDE w:val="0"/>
        <w:autoSpaceDN w:val="0"/>
        <w:adjustRightInd w:val="0"/>
        <w:rPr>
          <w:rFonts w:cs="Tahoma"/>
          <w:szCs w:val="20"/>
        </w:rPr>
      </w:pPr>
      <w:r w:rsidRPr="00B92704">
        <w:rPr>
          <w:rFonts w:cs="Tahoma"/>
          <w:szCs w:val="20"/>
        </w:rPr>
        <w:lastRenderedPageBreak/>
        <w:t xml:space="preserve">Provision of firefighting equipment (extinguishers) on site during construction. </w:t>
      </w:r>
    </w:p>
    <w:p w14:paraId="204BFF07" w14:textId="77777777" w:rsidR="00791C16" w:rsidRPr="00B92704" w:rsidRDefault="00791C16" w:rsidP="001F305E">
      <w:pPr>
        <w:numPr>
          <w:ilvl w:val="0"/>
          <w:numId w:val="108"/>
        </w:numPr>
        <w:autoSpaceDE w:val="0"/>
        <w:autoSpaceDN w:val="0"/>
        <w:adjustRightInd w:val="0"/>
        <w:rPr>
          <w:rFonts w:cs="Tahoma"/>
          <w:szCs w:val="20"/>
        </w:rPr>
      </w:pPr>
      <w:r w:rsidRPr="00B92704">
        <w:rPr>
          <w:rFonts w:cs="Tahoma"/>
          <w:szCs w:val="20"/>
        </w:rPr>
        <w:t>No smoking shall be done on construction site</w:t>
      </w:r>
    </w:p>
    <w:p w14:paraId="1E8382CA" w14:textId="77777777" w:rsidR="00791C16" w:rsidRPr="00B92704" w:rsidRDefault="00791C16" w:rsidP="001F305E">
      <w:pPr>
        <w:numPr>
          <w:ilvl w:val="0"/>
          <w:numId w:val="108"/>
        </w:numPr>
        <w:autoSpaceDE w:val="0"/>
        <w:autoSpaceDN w:val="0"/>
        <w:adjustRightInd w:val="0"/>
        <w:rPr>
          <w:rFonts w:cs="Tahoma"/>
          <w:szCs w:val="20"/>
        </w:rPr>
      </w:pPr>
      <w:r w:rsidRPr="00B92704">
        <w:rPr>
          <w:rFonts w:cs="Tahoma"/>
          <w:szCs w:val="20"/>
        </w:rPr>
        <w:t xml:space="preserve">‘No smoking’ signs shall be posted at the construction site </w:t>
      </w:r>
    </w:p>
    <w:p w14:paraId="363D51A8" w14:textId="77777777" w:rsidR="00791C16" w:rsidRPr="00B92704" w:rsidRDefault="00791C16" w:rsidP="001F305E">
      <w:pPr>
        <w:numPr>
          <w:ilvl w:val="0"/>
          <w:numId w:val="108"/>
        </w:numPr>
        <w:autoSpaceDE w:val="0"/>
        <w:autoSpaceDN w:val="0"/>
        <w:adjustRightInd w:val="0"/>
        <w:rPr>
          <w:rFonts w:cs="Tahoma"/>
          <w:b/>
          <w:color w:val="000000"/>
          <w:szCs w:val="20"/>
        </w:rPr>
      </w:pPr>
      <w:r w:rsidRPr="00B92704">
        <w:rPr>
          <w:rFonts w:cs="Tahoma"/>
          <w:szCs w:val="20"/>
        </w:rPr>
        <w:t xml:space="preserve">A fire evacuation plan must be posted in various points of the construction site including procedures to take when a fire is reported. </w:t>
      </w:r>
    </w:p>
    <w:p w14:paraId="69725E70"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82" w:name="_Toc103782245"/>
      <w:bookmarkStart w:id="583" w:name="_Toc121901789"/>
      <w:bookmarkStart w:id="584" w:name="_Toc148628065"/>
      <w:r w:rsidRPr="00B92704">
        <w:rPr>
          <w:rFonts w:cs="Tahoma"/>
          <w:b/>
          <w:kern w:val="28"/>
          <w:szCs w:val="20"/>
        </w:rPr>
        <w:t>Impacts of construction material sourcing (e.g., quarrying)</w:t>
      </w:r>
      <w:bookmarkEnd w:id="582"/>
      <w:bookmarkEnd w:id="583"/>
      <w:bookmarkEnd w:id="584"/>
    </w:p>
    <w:p w14:paraId="639DE8AB" w14:textId="77777777" w:rsidR="00791C16" w:rsidRPr="00B92704" w:rsidRDefault="00791C16" w:rsidP="00791C16">
      <w:pPr>
        <w:autoSpaceDE w:val="0"/>
        <w:autoSpaceDN w:val="0"/>
        <w:adjustRightInd w:val="0"/>
        <w:rPr>
          <w:rFonts w:cs="Tahoma"/>
          <w:szCs w:val="20"/>
        </w:rPr>
      </w:pPr>
      <w:r w:rsidRPr="00B92704">
        <w:rPr>
          <w:rFonts w:cs="Tahoma"/>
          <w:szCs w:val="20"/>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3BF3DD3C" w14:textId="77777777" w:rsidR="00791C16" w:rsidRPr="00B92704" w:rsidRDefault="00791C16" w:rsidP="00791C16">
      <w:pPr>
        <w:autoSpaceDE w:val="0"/>
        <w:autoSpaceDN w:val="0"/>
        <w:adjustRightInd w:val="0"/>
        <w:rPr>
          <w:rFonts w:cs="Tahoma"/>
          <w:szCs w:val="20"/>
        </w:rPr>
      </w:pPr>
    </w:p>
    <w:p w14:paraId="157B1CF8" w14:textId="77777777" w:rsidR="00791C16" w:rsidRPr="00B92704" w:rsidRDefault="00791C16" w:rsidP="00791C16">
      <w:pPr>
        <w:autoSpaceDE w:val="0"/>
        <w:autoSpaceDN w:val="0"/>
        <w:adjustRightInd w:val="0"/>
        <w:rPr>
          <w:rFonts w:cs="Tahoma"/>
          <w:szCs w:val="20"/>
        </w:rPr>
      </w:pPr>
    </w:p>
    <w:p w14:paraId="2F13053A"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07BC3F37" w14:textId="77777777" w:rsidR="00791C16" w:rsidRPr="00B92704" w:rsidRDefault="00791C16" w:rsidP="001F305E">
      <w:pPr>
        <w:numPr>
          <w:ilvl w:val="0"/>
          <w:numId w:val="109"/>
        </w:numPr>
        <w:contextualSpacing/>
        <w:rPr>
          <w:rFonts w:cs="Tahoma"/>
          <w:szCs w:val="20"/>
        </w:rPr>
      </w:pPr>
      <w:r w:rsidRPr="00B92704">
        <w:rPr>
          <w:rFonts w:cs="Tahoma"/>
          <w:szCs w:val="20"/>
        </w:rPr>
        <w:t>The contractor should source all building materials such as stone, sand, ballast and hard core from NEMA approved sites.</w:t>
      </w:r>
    </w:p>
    <w:p w14:paraId="5BD1DCD9" w14:textId="77777777" w:rsidR="00791C16" w:rsidRPr="00B92704" w:rsidRDefault="00791C16" w:rsidP="001F305E">
      <w:pPr>
        <w:numPr>
          <w:ilvl w:val="0"/>
          <w:numId w:val="109"/>
        </w:numPr>
        <w:contextualSpacing/>
        <w:rPr>
          <w:rFonts w:cs="Tahoma"/>
          <w:szCs w:val="20"/>
        </w:rPr>
      </w:pPr>
      <w:r w:rsidRPr="00B92704">
        <w:rPr>
          <w:rFonts w:cs="Tahoma"/>
          <w:szCs w:val="20"/>
        </w:rPr>
        <w:t xml:space="preserve">Ensure accurate budgeting and estimation of actual construction materials to avoid wastage. </w:t>
      </w:r>
    </w:p>
    <w:p w14:paraId="1D124FB2" w14:textId="77777777" w:rsidR="00791C16" w:rsidRPr="00B92704" w:rsidRDefault="00791C16" w:rsidP="001F305E">
      <w:pPr>
        <w:numPr>
          <w:ilvl w:val="0"/>
          <w:numId w:val="109"/>
        </w:numPr>
        <w:contextualSpacing/>
        <w:rPr>
          <w:rFonts w:cs="Tahoma"/>
          <w:szCs w:val="20"/>
        </w:rPr>
      </w:pPr>
      <w:r w:rsidRPr="00B92704">
        <w:rPr>
          <w:rFonts w:cs="Tahoma"/>
          <w:szCs w:val="20"/>
        </w:rPr>
        <w:t xml:space="preserve">Reuse of construction materials where possible. </w:t>
      </w:r>
    </w:p>
    <w:p w14:paraId="6288117D"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585" w:name="_Toc103761323"/>
      <w:bookmarkStart w:id="586" w:name="_Toc103763014"/>
      <w:bookmarkStart w:id="587" w:name="_Toc103782246"/>
      <w:bookmarkStart w:id="588" w:name="_Toc103847950"/>
      <w:bookmarkStart w:id="589" w:name="_Toc103157903"/>
      <w:bookmarkStart w:id="590" w:name="_Toc103761324"/>
      <w:bookmarkStart w:id="591" w:name="_Toc103763015"/>
      <w:bookmarkStart w:id="592" w:name="_Toc103782247"/>
      <w:bookmarkStart w:id="593" w:name="_Toc103847951"/>
      <w:bookmarkStart w:id="594" w:name="_Toc103157905"/>
      <w:bookmarkStart w:id="595" w:name="_Toc103761326"/>
      <w:bookmarkStart w:id="596" w:name="_Toc103763017"/>
      <w:bookmarkStart w:id="597" w:name="_Toc103782249"/>
      <w:bookmarkStart w:id="598" w:name="_Toc103847953"/>
      <w:bookmarkStart w:id="599" w:name="_Toc103157908"/>
      <w:bookmarkStart w:id="600" w:name="_Toc103761329"/>
      <w:bookmarkStart w:id="601" w:name="_Toc103763020"/>
      <w:bookmarkStart w:id="602" w:name="_Toc103782252"/>
      <w:bookmarkStart w:id="603" w:name="_Toc103847956"/>
      <w:bookmarkStart w:id="604" w:name="_Toc103157911"/>
      <w:bookmarkStart w:id="605" w:name="_Toc103761332"/>
      <w:bookmarkStart w:id="606" w:name="_Toc103763023"/>
      <w:bookmarkStart w:id="607" w:name="_Toc103782255"/>
      <w:bookmarkStart w:id="608" w:name="_Toc103847959"/>
      <w:bookmarkStart w:id="609" w:name="_Toc103157917"/>
      <w:bookmarkStart w:id="610" w:name="_Toc103761338"/>
      <w:bookmarkStart w:id="611" w:name="_Toc103763029"/>
      <w:bookmarkStart w:id="612" w:name="_Toc103782261"/>
      <w:bookmarkStart w:id="613" w:name="_Toc103847965"/>
      <w:bookmarkStart w:id="614" w:name="_Toc103782262"/>
      <w:bookmarkStart w:id="615" w:name="_Toc121901790"/>
      <w:bookmarkStart w:id="616" w:name="_Toc148628066"/>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B92704">
        <w:rPr>
          <w:rFonts w:cs="Tahoma"/>
          <w:b/>
          <w:kern w:val="28"/>
          <w:szCs w:val="20"/>
        </w:rPr>
        <w:t>Increased Water Demand</w:t>
      </w:r>
      <w:bookmarkEnd w:id="614"/>
      <w:bookmarkEnd w:id="615"/>
      <w:bookmarkEnd w:id="616"/>
      <w:r w:rsidRPr="00B92704">
        <w:rPr>
          <w:rFonts w:cs="Tahoma"/>
          <w:b/>
          <w:kern w:val="28"/>
          <w:szCs w:val="20"/>
        </w:rPr>
        <w:t xml:space="preserve"> </w:t>
      </w:r>
    </w:p>
    <w:p w14:paraId="1913E099" w14:textId="77777777" w:rsidR="00791C16" w:rsidRPr="00B92704" w:rsidRDefault="00791C16" w:rsidP="00791C16">
      <w:pPr>
        <w:widowControl w:val="0"/>
        <w:autoSpaceDE w:val="0"/>
        <w:autoSpaceDN w:val="0"/>
        <w:adjustRightInd w:val="0"/>
        <w:spacing w:after="298"/>
        <w:rPr>
          <w:rFonts w:eastAsia="SimSun" w:cs="Tahoma"/>
          <w:szCs w:val="20"/>
          <w:lang w:eastAsia="en-GB"/>
        </w:rPr>
      </w:pPr>
      <w:r w:rsidRPr="00B92704">
        <w:rPr>
          <w:rFonts w:eastAsia="SimSun" w:cs="Tahoma"/>
          <w:szCs w:val="20"/>
          <w:lang w:eastAsia="en-GB"/>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2A9C0E8C" w14:textId="77777777" w:rsidR="00791C16" w:rsidRPr="00B92704" w:rsidRDefault="00791C16" w:rsidP="00791C16">
      <w:pPr>
        <w:tabs>
          <w:tab w:val="left" w:pos="967"/>
        </w:tabs>
        <w:autoSpaceDE w:val="0"/>
        <w:autoSpaceDN w:val="0"/>
        <w:adjustRightInd w:val="0"/>
        <w:rPr>
          <w:rFonts w:cs="Tahoma"/>
          <w:b/>
          <w:color w:val="000000"/>
          <w:szCs w:val="20"/>
        </w:rPr>
      </w:pPr>
      <w:r w:rsidRPr="00B92704">
        <w:rPr>
          <w:rFonts w:cs="Tahoma"/>
          <w:b/>
          <w:color w:val="000000"/>
          <w:szCs w:val="20"/>
        </w:rPr>
        <w:t xml:space="preserve">Mitigation Measures </w:t>
      </w:r>
    </w:p>
    <w:p w14:paraId="3FE6D6D8" w14:textId="77777777" w:rsidR="00791C16" w:rsidRPr="00B92704" w:rsidRDefault="00791C16" w:rsidP="001F305E">
      <w:pPr>
        <w:numPr>
          <w:ilvl w:val="0"/>
          <w:numId w:val="109"/>
        </w:numPr>
        <w:contextualSpacing/>
        <w:rPr>
          <w:rFonts w:cs="Tahoma"/>
          <w:szCs w:val="20"/>
        </w:rPr>
      </w:pPr>
      <w:r w:rsidRPr="00B92704">
        <w:rPr>
          <w:rFonts w:cs="Tahoma"/>
          <w:szCs w:val="20"/>
        </w:rPr>
        <w:t>Prudent use of available water</w:t>
      </w:r>
    </w:p>
    <w:p w14:paraId="15CCE8F9" w14:textId="77777777" w:rsidR="00791C16" w:rsidRPr="00B92704" w:rsidRDefault="00791C16" w:rsidP="001F305E">
      <w:pPr>
        <w:numPr>
          <w:ilvl w:val="0"/>
          <w:numId w:val="109"/>
        </w:numPr>
        <w:contextualSpacing/>
        <w:rPr>
          <w:rFonts w:cs="Tahoma"/>
          <w:szCs w:val="20"/>
        </w:rPr>
      </w:pPr>
      <w:r w:rsidRPr="00B92704">
        <w:rPr>
          <w:rFonts w:cs="Tahoma"/>
          <w:szCs w:val="20"/>
        </w:rPr>
        <w:t xml:space="preserve">Consultations with the project local committee on use of water in the community to avoid conflicts with the community </w:t>
      </w:r>
    </w:p>
    <w:p w14:paraId="71125D63" w14:textId="77777777" w:rsidR="00791C16" w:rsidRPr="00B92704" w:rsidRDefault="00791C16" w:rsidP="001F305E">
      <w:pPr>
        <w:numPr>
          <w:ilvl w:val="0"/>
          <w:numId w:val="109"/>
        </w:numPr>
        <w:contextualSpacing/>
        <w:rPr>
          <w:rFonts w:cs="Tahoma"/>
          <w:szCs w:val="20"/>
        </w:rPr>
      </w:pPr>
      <w:r w:rsidRPr="00B92704">
        <w:rPr>
          <w:rFonts w:cs="Tahoma"/>
          <w:szCs w:val="20"/>
        </w:rPr>
        <w:t xml:space="preserve">Contractor to make own arrangements to provide water for construction works different from the community dam to avoid any conflicts with community.  </w:t>
      </w:r>
    </w:p>
    <w:p w14:paraId="6895A35C"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17" w:name="_Toc103157919"/>
      <w:bookmarkStart w:id="618" w:name="_Toc103761340"/>
      <w:bookmarkStart w:id="619" w:name="_Toc103763031"/>
      <w:bookmarkStart w:id="620" w:name="_Toc103782263"/>
      <w:bookmarkStart w:id="621" w:name="_Toc103847967"/>
      <w:bookmarkStart w:id="622" w:name="_Toc103782264"/>
      <w:bookmarkStart w:id="623" w:name="_Toc121901791"/>
      <w:bookmarkStart w:id="624" w:name="_Toc148628067"/>
      <w:bookmarkEnd w:id="617"/>
      <w:bookmarkEnd w:id="618"/>
      <w:bookmarkEnd w:id="619"/>
      <w:bookmarkEnd w:id="620"/>
      <w:bookmarkEnd w:id="621"/>
      <w:r w:rsidRPr="00B92704">
        <w:rPr>
          <w:rFonts w:cs="Tahoma"/>
          <w:b/>
          <w:kern w:val="28"/>
          <w:szCs w:val="20"/>
        </w:rPr>
        <w:t>Energy Consumption</w:t>
      </w:r>
      <w:bookmarkEnd w:id="622"/>
      <w:bookmarkEnd w:id="623"/>
      <w:bookmarkEnd w:id="624"/>
    </w:p>
    <w:p w14:paraId="4FA8FF20" w14:textId="77777777" w:rsidR="00791C16" w:rsidRPr="00B92704" w:rsidRDefault="00791C16" w:rsidP="00791C16">
      <w:pPr>
        <w:autoSpaceDE w:val="0"/>
        <w:autoSpaceDN w:val="0"/>
        <w:adjustRightInd w:val="0"/>
        <w:rPr>
          <w:rFonts w:cs="Tahoma"/>
          <w:szCs w:val="20"/>
        </w:rPr>
      </w:pPr>
      <w:r w:rsidRPr="00B92704">
        <w:rPr>
          <w:rFonts w:cs="Tahoma"/>
          <w:szCs w:val="20"/>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21504E63" w14:textId="77777777" w:rsidR="00791C16" w:rsidRPr="00B92704" w:rsidRDefault="00791C16" w:rsidP="00791C16">
      <w:pPr>
        <w:autoSpaceDE w:val="0"/>
        <w:autoSpaceDN w:val="0"/>
        <w:adjustRightInd w:val="0"/>
        <w:rPr>
          <w:rFonts w:cs="Tahoma"/>
          <w:b/>
          <w:szCs w:val="20"/>
        </w:rPr>
      </w:pPr>
    </w:p>
    <w:p w14:paraId="20DBE4B0"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2EE0FAAC"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07FD5DF2" w14:textId="77777777" w:rsidR="00791C16" w:rsidRPr="00B92704" w:rsidRDefault="00791C16" w:rsidP="001F305E">
      <w:pPr>
        <w:numPr>
          <w:ilvl w:val="0"/>
          <w:numId w:val="140"/>
        </w:numPr>
        <w:autoSpaceDE w:val="0"/>
        <w:autoSpaceDN w:val="0"/>
        <w:adjustRightInd w:val="0"/>
        <w:rPr>
          <w:rFonts w:cs="Tahoma"/>
          <w:color w:val="000000"/>
          <w:szCs w:val="20"/>
        </w:rPr>
      </w:pPr>
      <w:r w:rsidRPr="00B92704">
        <w:rPr>
          <w:rFonts w:cs="Tahoma"/>
          <w:color w:val="000000"/>
          <w:szCs w:val="20"/>
        </w:rPr>
        <w:lastRenderedPageBreak/>
        <w:t>Regular maintenance of vehicles to ensure efficient consumption of fuels.</w:t>
      </w:r>
    </w:p>
    <w:p w14:paraId="1E09CF01" w14:textId="77777777" w:rsidR="00791C16" w:rsidRPr="00B92704" w:rsidRDefault="00791C16" w:rsidP="00791C16">
      <w:pPr>
        <w:tabs>
          <w:tab w:val="left" w:pos="967"/>
        </w:tabs>
        <w:autoSpaceDE w:val="0"/>
        <w:autoSpaceDN w:val="0"/>
        <w:adjustRightInd w:val="0"/>
        <w:rPr>
          <w:rFonts w:cs="Tahoma"/>
          <w:b/>
          <w:color w:val="000000"/>
          <w:szCs w:val="20"/>
        </w:rPr>
      </w:pPr>
      <w:r w:rsidRPr="00B92704">
        <w:rPr>
          <w:rFonts w:cs="Tahoma"/>
          <w:b/>
          <w:color w:val="000000"/>
          <w:szCs w:val="20"/>
        </w:rPr>
        <w:tab/>
      </w:r>
    </w:p>
    <w:p w14:paraId="795714C7"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25" w:name="_Toc103782265"/>
      <w:bookmarkStart w:id="626" w:name="_Toc121901792"/>
      <w:bookmarkStart w:id="627" w:name="_Toc148628068"/>
      <w:r w:rsidRPr="00B92704">
        <w:rPr>
          <w:rFonts w:cs="Tahoma"/>
          <w:b/>
          <w:kern w:val="28"/>
          <w:szCs w:val="20"/>
        </w:rPr>
        <w:t>Occupational Health and Safety Impacts</w:t>
      </w:r>
      <w:bookmarkEnd w:id="625"/>
      <w:bookmarkEnd w:id="626"/>
      <w:bookmarkEnd w:id="627"/>
    </w:p>
    <w:p w14:paraId="1CC51812" w14:textId="77777777" w:rsidR="00791C16" w:rsidRPr="00B92704" w:rsidRDefault="00791C16" w:rsidP="00791C16">
      <w:pPr>
        <w:widowControl w:val="0"/>
        <w:autoSpaceDE w:val="0"/>
        <w:autoSpaceDN w:val="0"/>
        <w:adjustRightInd w:val="0"/>
        <w:spacing w:after="235"/>
        <w:rPr>
          <w:rFonts w:eastAsia="SimSun" w:cs="Tahoma"/>
          <w:szCs w:val="20"/>
          <w:lang w:eastAsia="en-GB"/>
        </w:rPr>
      </w:pPr>
      <w:r w:rsidRPr="00B92704">
        <w:rPr>
          <w:rFonts w:eastAsia="SimSun" w:cs="Tahoma"/>
          <w:color w:val="000000"/>
          <w:szCs w:val="20"/>
          <w:lang w:eastAsia="en-GB"/>
        </w:rPr>
        <w:t xml:space="preserve">There are several activities involved during construction. These activities can pose potential health and safety risks to the workers. The activities include excavation, backfilling, civil works, pole erection, stringing of conductors. </w:t>
      </w:r>
      <w:r w:rsidRPr="00B92704">
        <w:rPr>
          <w:rFonts w:eastAsia="SimSun" w:cs="Tahoma"/>
          <w:szCs w:val="20"/>
          <w:lang w:eastAsia="en-GB"/>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B92704">
        <w:rPr>
          <w:rFonts w:eastAsia="SimSun" w:cs="Tahoma"/>
          <w:color w:val="000000"/>
          <w:szCs w:val="20"/>
          <w:lang w:eastAsia="en-GB"/>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50393518" w14:textId="77777777" w:rsidR="00791C16" w:rsidRPr="00B92704" w:rsidRDefault="00791C16" w:rsidP="00791C16">
      <w:pPr>
        <w:autoSpaceDE w:val="0"/>
        <w:autoSpaceDN w:val="0"/>
        <w:adjustRightInd w:val="0"/>
        <w:rPr>
          <w:rFonts w:cs="Tahoma"/>
          <w:b/>
          <w:szCs w:val="20"/>
        </w:rPr>
      </w:pPr>
      <w:r w:rsidRPr="00B92704">
        <w:rPr>
          <w:rFonts w:cs="Tahoma"/>
          <w:b/>
          <w:szCs w:val="20"/>
        </w:rPr>
        <w:t>Mitigation Measures</w:t>
      </w:r>
    </w:p>
    <w:p w14:paraId="3DB6A94B"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The contractor should use skilled personnel for activities that demand that. </w:t>
      </w:r>
    </w:p>
    <w:p w14:paraId="23897857"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Awareness creation/Tool box talks on safety to workers while at construction site and documentation kept</w:t>
      </w:r>
    </w:p>
    <w:p w14:paraId="6BDA7021"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Workers coming to the site should be knowledgeable on safety precautions to take</w:t>
      </w:r>
    </w:p>
    <w:p w14:paraId="360C899D"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Appropriate PPE (helmet, safety harness, gloves, safety shoes, masks, climbing irons among others) </w:t>
      </w:r>
    </w:p>
    <w:p w14:paraId="1A082DF8"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Proper housekeeping and maintain good hygiene</w:t>
      </w:r>
    </w:p>
    <w:p w14:paraId="46D84614"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Close supervision of workers </w:t>
      </w:r>
    </w:p>
    <w:p w14:paraId="720555F0"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Engagement of trained first aider on site</w:t>
      </w:r>
    </w:p>
    <w:p w14:paraId="51BECEE0"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Provide safe drinking water for workers</w:t>
      </w:r>
    </w:p>
    <w:p w14:paraId="2013366D"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Availability of equipped first aid box on site </w:t>
      </w:r>
    </w:p>
    <w:p w14:paraId="1C1BBF47"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Risk assessment by contractor of the construction activities and implement mitigation measures appropriately</w:t>
      </w:r>
    </w:p>
    <w:p w14:paraId="6F85CBCD"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Adherence to occupational Safety and Health Act 2007</w:t>
      </w:r>
    </w:p>
    <w:p w14:paraId="7AE85C79"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Establish Safety committees </w:t>
      </w:r>
    </w:p>
    <w:p w14:paraId="3F308877" w14:textId="77777777" w:rsidR="00791C16" w:rsidRPr="00B92704" w:rsidRDefault="00791C16" w:rsidP="001F305E">
      <w:pPr>
        <w:numPr>
          <w:ilvl w:val="0"/>
          <w:numId w:val="141"/>
        </w:numPr>
        <w:autoSpaceDE w:val="0"/>
        <w:autoSpaceDN w:val="0"/>
        <w:adjustRightInd w:val="0"/>
        <w:rPr>
          <w:rFonts w:cs="Tahoma"/>
          <w:bCs/>
          <w:szCs w:val="20"/>
        </w:rPr>
      </w:pPr>
      <w:r w:rsidRPr="00B92704">
        <w:rPr>
          <w:rFonts w:cs="Tahoma"/>
          <w:bCs/>
          <w:szCs w:val="20"/>
        </w:rPr>
        <w:t xml:space="preserve">The contractor must acquire insurance for the workers-WIBA cover </w:t>
      </w:r>
    </w:p>
    <w:p w14:paraId="43F01678"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28" w:name="_Toc103157922"/>
      <w:bookmarkStart w:id="629" w:name="_Toc103761343"/>
      <w:bookmarkStart w:id="630" w:name="_Toc103763034"/>
      <w:bookmarkStart w:id="631" w:name="_Toc103782266"/>
      <w:bookmarkStart w:id="632" w:name="_Toc103847970"/>
      <w:bookmarkStart w:id="633" w:name="_Toc103782267"/>
      <w:bookmarkStart w:id="634" w:name="_Toc121901793"/>
      <w:bookmarkStart w:id="635" w:name="_Toc148628069"/>
      <w:bookmarkEnd w:id="628"/>
      <w:bookmarkEnd w:id="629"/>
      <w:bookmarkEnd w:id="630"/>
      <w:bookmarkEnd w:id="631"/>
      <w:bookmarkEnd w:id="632"/>
      <w:r w:rsidRPr="00B92704">
        <w:rPr>
          <w:rFonts w:cs="Tahoma"/>
          <w:b/>
          <w:kern w:val="28"/>
          <w:szCs w:val="20"/>
        </w:rPr>
        <w:t>Community Safety -Access to Site by General Public</w:t>
      </w:r>
      <w:bookmarkEnd w:id="633"/>
      <w:bookmarkEnd w:id="634"/>
      <w:bookmarkEnd w:id="635"/>
    </w:p>
    <w:p w14:paraId="6C9AE03E" w14:textId="77777777" w:rsidR="00791C16" w:rsidRPr="00B92704" w:rsidRDefault="00791C16" w:rsidP="00791C16">
      <w:pPr>
        <w:autoSpaceDE w:val="0"/>
        <w:autoSpaceDN w:val="0"/>
        <w:adjustRightInd w:val="0"/>
        <w:rPr>
          <w:rFonts w:cs="Tahoma"/>
          <w:szCs w:val="20"/>
        </w:rPr>
      </w:pPr>
      <w:r w:rsidRPr="00B92704">
        <w:rPr>
          <w:rFonts w:cs="Tahoma"/>
          <w:szCs w:val="20"/>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0C99A4E3" w14:textId="77777777" w:rsidR="00791C16" w:rsidRPr="00B92704" w:rsidRDefault="00791C16" w:rsidP="00791C16">
      <w:pPr>
        <w:autoSpaceDE w:val="0"/>
        <w:autoSpaceDN w:val="0"/>
        <w:adjustRightInd w:val="0"/>
        <w:rPr>
          <w:rFonts w:cs="Tahoma"/>
          <w:b/>
          <w:color w:val="000000"/>
          <w:szCs w:val="20"/>
        </w:rPr>
      </w:pPr>
      <w:r w:rsidRPr="00B92704">
        <w:rPr>
          <w:rFonts w:cs="Tahoma"/>
          <w:b/>
          <w:szCs w:val="20"/>
        </w:rPr>
        <w:t xml:space="preserve">Mitigation Measures </w:t>
      </w:r>
    </w:p>
    <w:p w14:paraId="7D573D67"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 xml:space="preserve">Proper barricading </w:t>
      </w:r>
    </w:p>
    <w:p w14:paraId="16DB8751"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Awareness creation to community</w:t>
      </w:r>
    </w:p>
    <w:p w14:paraId="7EE2DB4E"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Hazard communication.</w:t>
      </w:r>
    </w:p>
    <w:p w14:paraId="600437F8"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Controlled access to the site by designated personnel</w:t>
      </w:r>
    </w:p>
    <w:p w14:paraId="1CE41005" w14:textId="77777777" w:rsidR="00791C16" w:rsidRPr="00B92704" w:rsidRDefault="00791C16" w:rsidP="001F305E">
      <w:pPr>
        <w:numPr>
          <w:ilvl w:val="0"/>
          <w:numId w:val="142"/>
        </w:numPr>
        <w:autoSpaceDE w:val="0"/>
        <w:autoSpaceDN w:val="0"/>
        <w:adjustRightInd w:val="0"/>
        <w:rPr>
          <w:rFonts w:cs="Tahoma"/>
          <w:b/>
          <w:color w:val="000000"/>
          <w:szCs w:val="20"/>
        </w:rPr>
      </w:pPr>
      <w:r w:rsidRPr="00B92704">
        <w:rPr>
          <w:rFonts w:cs="Tahoma"/>
          <w:bCs/>
          <w:szCs w:val="20"/>
        </w:rPr>
        <w:t>Maintain records of any person who comes to site</w:t>
      </w:r>
    </w:p>
    <w:p w14:paraId="74474B02" w14:textId="37E82A22"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36" w:name="_Toc103157924"/>
      <w:bookmarkStart w:id="637" w:name="_Toc103761345"/>
      <w:bookmarkStart w:id="638" w:name="_Toc103763036"/>
      <w:bookmarkStart w:id="639" w:name="_Toc103782268"/>
      <w:bookmarkStart w:id="640" w:name="_Toc103847972"/>
      <w:bookmarkStart w:id="641" w:name="_Toc103157927"/>
      <w:bookmarkStart w:id="642" w:name="_Toc103761348"/>
      <w:bookmarkStart w:id="643" w:name="_Toc103763039"/>
      <w:bookmarkStart w:id="644" w:name="_Toc103782271"/>
      <w:bookmarkStart w:id="645" w:name="_Toc103847975"/>
      <w:bookmarkStart w:id="646" w:name="_Toc103157928"/>
      <w:bookmarkStart w:id="647" w:name="_Toc103761349"/>
      <w:bookmarkStart w:id="648" w:name="_Toc103763040"/>
      <w:bookmarkStart w:id="649" w:name="_Toc103782272"/>
      <w:bookmarkStart w:id="650" w:name="_Toc103847976"/>
      <w:bookmarkStart w:id="651" w:name="_Toc103157930"/>
      <w:bookmarkStart w:id="652" w:name="_Toc103761351"/>
      <w:bookmarkStart w:id="653" w:name="_Toc103763042"/>
      <w:bookmarkStart w:id="654" w:name="_Toc103782274"/>
      <w:bookmarkStart w:id="655" w:name="_Toc103847978"/>
      <w:bookmarkStart w:id="656" w:name="_Toc103157931"/>
      <w:bookmarkStart w:id="657" w:name="_Toc103761352"/>
      <w:bookmarkStart w:id="658" w:name="_Toc103763043"/>
      <w:bookmarkStart w:id="659" w:name="_Toc103782275"/>
      <w:bookmarkStart w:id="660" w:name="_Toc103847979"/>
      <w:bookmarkStart w:id="661" w:name="_Toc103157933"/>
      <w:bookmarkStart w:id="662" w:name="_Toc103761354"/>
      <w:bookmarkStart w:id="663" w:name="_Toc103763045"/>
      <w:bookmarkStart w:id="664" w:name="_Toc103782277"/>
      <w:bookmarkStart w:id="665" w:name="_Toc103847981"/>
      <w:bookmarkStart w:id="666" w:name="_Toc103157935"/>
      <w:bookmarkStart w:id="667" w:name="_Toc103761356"/>
      <w:bookmarkStart w:id="668" w:name="_Toc103763047"/>
      <w:bookmarkStart w:id="669" w:name="_Toc103782279"/>
      <w:bookmarkStart w:id="670" w:name="_Toc103847983"/>
      <w:bookmarkStart w:id="671" w:name="_Toc103157936"/>
      <w:bookmarkStart w:id="672" w:name="_Toc103761357"/>
      <w:bookmarkStart w:id="673" w:name="_Toc103763048"/>
      <w:bookmarkStart w:id="674" w:name="_Toc103782280"/>
      <w:bookmarkStart w:id="675" w:name="_Toc103847984"/>
      <w:bookmarkStart w:id="676" w:name="_Toc103157937"/>
      <w:bookmarkStart w:id="677" w:name="_Toc103761358"/>
      <w:bookmarkStart w:id="678" w:name="_Toc103763049"/>
      <w:bookmarkStart w:id="679" w:name="_Toc103782281"/>
      <w:bookmarkStart w:id="680" w:name="_Toc103847985"/>
      <w:bookmarkStart w:id="681" w:name="_Toc121901794"/>
      <w:bookmarkStart w:id="682" w:name="_Toc148628070"/>
      <w:bookmarkStart w:id="683" w:name="_Toc103782282"/>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B92704">
        <w:rPr>
          <w:rFonts w:cs="Tahoma"/>
          <w:b/>
          <w:kern w:val="28"/>
          <w:szCs w:val="20"/>
        </w:rPr>
        <w:t xml:space="preserve">Spread </w:t>
      </w:r>
      <w:r w:rsidR="00FF3333" w:rsidRPr="00B92704">
        <w:rPr>
          <w:rFonts w:cs="Tahoma"/>
          <w:b/>
          <w:kern w:val="28"/>
          <w:szCs w:val="20"/>
        </w:rPr>
        <w:t>of</w:t>
      </w:r>
      <w:r w:rsidRPr="00B92704">
        <w:rPr>
          <w:rFonts w:cs="Tahoma"/>
          <w:b/>
          <w:kern w:val="28"/>
          <w:szCs w:val="20"/>
        </w:rPr>
        <w:t xml:space="preserve"> HIV/AIDS and STIs</w:t>
      </w:r>
      <w:bookmarkEnd w:id="681"/>
      <w:bookmarkEnd w:id="682"/>
    </w:p>
    <w:p w14:paraId="6E157898" w14:textId="77777777" w:rsidR="00C84E33" w:rsidRPr="00A60D88" w:rsidRDefault="00791C16" w:rsidP="00C84E33">
      <w:pPr>
        <w:rPr>
          <w:rFonts w:cs="Tahoma"/>
          <w:b/>
          <w:bCs/>
          <w:szCs w:val="20"/>
        </w:rPr>
      </w:pPr>
      <w:r w:rsidRPr="00B92704">
        <w:rPr>
          <w:rFonts w:cs="Tahoma"/>
          <w:szCs w:val="20"/>
        </w:rPr>
        <w:t>HIV and AIDS remain a major challenge in Kenya as well as in</w:t>
      </w:r>
      <w:r w:rsidR="00C84E33">
        <w:rPr>
          <w:rFonts w:cs="Tahoma"/>
          <w:szCs w:val="20"/>
        </w:rPr>
        <w:t xml:space="preserve"> Garissa</w:t>
      </w:r>
      <w:r w:rsidRPr="00B92704">
        <w:rPr>
          <w:rFonts w:cs="Tahoma"/>
          <w:szCs w:val="20"/>
        </w:rPr>
        <w:t xml:space="preserve"> County. The epidemic continues to adversely impact on all spheres of the County; economic, social and health sectors. </w:t>
      </w:r>
      <w:r w:rsidR="00C84E33" w:rsidRPr="00A60D88">
        <w:rPr>
          <w:rFonts w:cs="Tahoma"/>
          <w:szCs w:val="20"/>
        </w:rPr>
        <w:t xml:space="preserve">According National AIDs Control 2018, HIV prevalence in </w:t>
      </w:r>
      <w:r w:rsidR="00C84E33">
        <w:rPr>
          <w:rFonts w:cs="Tahoma"/>
          <w:szCs w:val="20"/>
        </w:rPr>
        <w:t xml:space="preserve">Garissa </w:t>
      </w:r>
      <w:r w:rsidR="00C84E33" w:rsidRPr="00A60D88">
        <w:rPr>
          <w:rFonts w:cs="Tahoma"/>
          <w:szCs w:val="20"/>
        </w:rPr>
        <w:t>is (</w:t>
      </w:r>
      <w:r w:rsidR="00C84E33">
        <w:rPr>
          <w:rFonts w:cs="Tahoma"/>
          <w:szCs w:val="20"/>
        </w:rPr>
        <w:t>&lt;0</w:t>
      </w:r>
      <w:r w:rsidR="00C84E33" w:rsidRPr="00A60D88">
        <w:rPr>
          <w:rFonts w:cs="Tahoma"/>
          <w:szCs w:val="20"/>
        </w:rPr>
        <w:t xml:space="preserve">.1%) lower than the national prevalence of 5.9% </w:t>
      </w:r>
      <w:r w:rsidR="00C84E33" w:rsidRPr="00A60D88">
        <w:rPr>
          <w:rFonts w:cs="Tahoma"/>
          <w:szCs w:val="20"/>
        </w:rPr>
        <w:lastRenderedPageBreak/>
        <w:t xml:space="preserve">(Kenya HIV Estimates 2015). </w:t>
      </w:r>
      <w:r w:rsidR="00C84E33">
        <w:rPr>
          <w:rFonts w:cs="Tahoma"/>
          <w:szCs w:val="20"/>
        </w:rPr>
        <w:t>The nursing officer at Maalimin Dispensary there are no cases of HIV/AIDS in the community. Cases of sexual health issues are also not common</w:t>
      </w:r>
    </w:p>
    <w:p w14:paraId="48C05C93" w14:textId="77777777" w:rsidR="00791C16" w:rsidRPr="00B92704" w:rsidRDefault="00791C16" w:rsidP="00791C16">
      <w:pPr>
        <w:rPr>
          <w:rFonts w:cs="Tahoma"/>
          <w:szCs w:val="20"/>
        </w:rPr>
      </w:pPr>
      <w:r w:rsidRPr="00B92704">
        <w:rPr>
          <w:rFonts w:cs="Tahoma"/>
          <w:szCs w:val="20"/>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16AC48E6" w14:textId="77777777" w:rsidR="00791C16" w:rsidRPr="00B92704" w:rsidRDefault="00791C16" w:rsidP="00791C16">
      <w:pPr>
        <w:autoSpaceDE w:val="0"/>
        <w:autoSpaceDN w:val="0"/>
        <w:adjustRightInd w:val="0"/>
        <w:rPr>
          <w:rFonts w:cs="Tahoma"/>
          <w:b/>
          <w:szCs w:val="20"/>
        </w:rPr>
      </w:pPr>
      <w:r w:rsidRPr="00B92704">
        <w:rPr>
          <w:rFonts w:cs="Tahoma"/>
          <w:b/>
          <w:szCs w:val="20"/>
        </w:rPr>
        <w:t>Mitigation measures include:</w:t>
      </w:r>
    </w:p>
    <w:p w14:paraId="6A755CB2" w14:textId="77777777" w:rsidR="00791C16" w:rsidRPr="00B92704" w:rsidRDefault="00791C16" w:rsidP="00791C16">
      <w:pPr>
        <w:spacing w:after="60" w:line="120" w:lineRule="atLeast"/>
        <w:ind w:left="360" w:hanging="360"/>
        <w:rPr>
          <w:rFonts w:eastAsia="Calibri" w:cs="Tahoma"/>
          <w:b/>
          <w:kern w:val="18"/>
          <w:szCs w:val="20"/>
          <w:lang w:val="en-ZA" w:eastAsia="en-US"/>
        </w:rPr>
      </w:pPr>
    </w:p>
    <w:p w14:paraId="3371FAE5"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 xml:space="preserve">Develop and implement at HIV/AIDS Policy to promote awareness of HIV/AIDS and access to treatment. </w:t>
      </w:r>
    </w:p>
    <w:p w14:paraId="36B3020D"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Employees contractors and subcontractors will be required to follow, and will be trained in, the Worker Code of Conduct which includes context specific guidelines on worker-community interactions, worker-worker interactions and alcohol and drug use.</w:t>
      </w:r>
    </w:p>
    <w:p w14:paraId="0C6284EB"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3A91D6D5"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Provide access to free condoms at all worker sites and accommodation.</w:t>
      </w:r>
    </w:p>
    <w:p w14:paraId="07EB6A58"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Work with NGOs or the Ministry of Health to develop and implement a community sensitisation programme on HIV/AIDs and communicable diseases.</w:t>
      </w:r>
    </w:p>
    <w:p w14:paraId="6D5B77F3"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Continue to implement a programme of stakeholder engagement including a grievance mechanism in communities in the Project Area.</w:t>
      </w:r>
    </w:p>
    <w:p w14:paraId="69159824"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 xml:space="preserve">Monitor health trends during Project construction (and operations) in order to be aware of and respond appropriately to any negative health trends that may be linked to the Project and its workers. </w:t>
      </w:r>
    </w:p>
    <w:p w14:paraId="7C7A8872" w14:textId="77777777" w:rsidR="00791C16" w:rsidRPr="00B92704" w:rsidRDefault="00791C16" w:rsidP="00791C16">
      <w:pPr>
        <w:rPr>
          <w:rFonts w:cs="Tahoma"/>
          <w:szCs w:val="20"/>
        </w:rPr>
      </w:pPr>
    </w:p>
    <w:p w14:paraId="03D188C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84" w:name="_Toc121901795"/>
      <w:bookmarkStart w:id="685" w:name="_Toc148628071"/>
      <w:r w:rsidRPr="00B92704">
        <w:rPr>
          <w:rFonts w:cs="Tahoma"/>
          <w:b/>
          <w:kern w:val="28"/>
          <w:szCs w:val="20"/>
        </w:rPr>
        <w:t>Increase in competition for scarce resources and strain on public utilities</w:t>
      </w:r>
      <w:bookmarkEnd w:id="684"/>
      <w:bookmarkEnd w:id="685"/>
      <w:r w:rsidRPr="00B92704">
        <w:rPr>
          <w:rFonts w:cs="Tahoma"/>
          <w:b/>
          <w:kern w:val="28"/>
          <w:szCs w:val="20"/>
        </w:rPr>
        <w:t xml:space="preserve"> </w:t>
      </w:r>
    </w:p>
    <w:p w14:paraId="187934CE" w14:textId="77777777" w:rsidR="00791C16" w:rsidRPr="00B92704" w:rsidRDefault="00791C16" w:rsidP="00791C16">
      <w:pPr>
        <w:rPr>
          <w:rFonts w:cs="Tahoma"/>
          <w:bCs/>
          <w:iCs/>
          <w:szCs w:val="20"/>
        </w:rPr>
      </w:pPr>
    </w:p>
    <w:p w14:paraId="7CEB75A2" w14:textId="77777777" w:rsidR="00791C16" w:rsidRPr="00B92704" w:rsidRDefault="00791C16" w:rsidP="00791C16">
      <w:pPr>
        <w:rPr>
          <w:rFonts w:cs="Tahoma"/>
          <w:bCs/>
          <w:iCs/>
          <w:szCs w:val="20"/>
        </w:rPr>
      </w:pPr>
      <w:r w:rsidRPr="00B92704">
        <w:rPr>
          <w:rFonts w:cs="Tahoma"/>
          <w:bCs/>
          <w:iCs/>
          <w:szCs w:val="20"/>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bookmarkEnd w:id="683"/>
    <w:p w14:paraId="700CCDE5" w14:textId="77777777" w:rsidR="00791C16" w:rsidRPr="00B92704" w:rsidRDefault="00791C16" w:rsidP="00791C16">
      <w:pPr>
        <w:autoSpaceDE w:val="0"/>
        <w:autoSpaceDN w:val="0"/>
        <w:adjustRightInd w:val="0"/>
        <w:rPr>
          <w:rFonts w:cs="Tahoma"/>
          <w:szCs w:val="20"/>
        </w:rPr>
      </w:pPr>
      <w:r w:rsidRPr="00B92704">
        <w:rPr>
          <w:rFonts w:cs="Tahoma"/>
          <w:bCs/>
          <w:iCs/>
          <w:szCs w:val="20"/>
        </w:rPr>
        <w:t xml:space="preserve">The nature of the project will require technical skills that might not be available in the community. This might require movement of construction workers into the community. </w:t>
      </w:r>
      <w:r w:rsidRPr="00B92704">
        <w:rPr>
          <w:rFonts w:cs="Tahoma"/>
          <w:szCs w:val="20"/>
        </w:rPr>
        <w:t xml:space="preserve">It is expected that technically skilled personnel might be sourced from outside the community while the unskilled labour is expected to be sourced locally. It is therefore a possibility that the neighbouring communities might go out looking for opportunities in project area thus creating competition. The significance of this impact is considered to be minor because the receptor sensitivity will be medium, and the impact magnitude is low. </w:t>
      </w:r>
    </w:p>
    <w:p w14:paraId="3643C8BF" w14:textId="77777777" w:rsidR="00791C16" w:rsidRPr="00B92704" w:rsidRDefault="00791C16" w:rsidP="00791C16">
      <w:pPr>
        <w:widowControl w:val="0"/>
        <w:autoSpaceDE w:val="0"/>
        <w:autoSpaceDN w:val="0"/>
        <w:adjustRightInd w:val="0"/>
        <w:rPr>
          <w:rFonts w:cs="Tahoma"/>
          <w:b/>
          <w:color w:val="000000"/>
          <w:szCs w:val="20"/>
          <w:lang w:val="de-DE"/>
        </w:rPr>
      </w:pPr>
      <w:r w:rsidRPr="00B92704">
        <w:rPr>
          <w:rFonts w:cs="Tahoma"/>
          <w:b/>
          <w:color w:val="000000"/>
          <w:szCs w:val="20"/>
          <w:lang w:val="de-DE"/>
        </w:rPr>
        <w:t xml:space="preserve">Mitigation Measures </w:t>
      </w:r>
    </w:p>
    <w:p w14:paraId="61791948"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Reduction of labour influx by tapping into the local workforce to the extent possible</w:t>
      </w:r>
    </w:p>
    <w:p w14:paraId="7DCBCD72"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Recruitment of local workforce to the extent possible especially unskilled and semi-skilled jobs</w:t>
      </w:r>
    </w:p>
    <w:p w14:paraId="0E959D02"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 xml:space="preserve">Consultations with and involvement of local community in project planning and other phases of the project </w:t>
      </w:r>
    </w:p>
    <w:p w14:paraId="1CB4FC51"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 xml:space="preserve">Awareness-raising among local community and workers on the need to have a good /cordial working relation </w:t>
      </w:r>
    </w:p>
    <w:p w14:paraId="664077CE"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lastRenderedPageBreak/>
        <w:t>Sensitization/awareness to workers regarding engagement with local community.</w:t>
      </w:r>
    </w:p>
    <w:p w14:paraId="52410582"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 xml:space="preserve">Contactor shall make provision to provide resources needed by the workers if the need for such resources may result to competition e.g., water </w:t>
      </w:r>
    </w:p>
    <w:p w14:paraId="237D26BE"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Establishment and operationalization of an effective Grievance Redress Mechanism accessible to community members</w:t>
      </w:r>
    </w:p>
    <w:p w14:paraId="13440AB0" w14:textId="77777777" w:rsidR="00791C16" w:rsidRPr="00B92704" w:rsidRDefault="00791C16" w:rsidP="001F305E">
      <w:pPr>
        <w:numPr>
          <w:ilvl w:val="0"/>
          <w:numId w:val="102"/>
        </w:numPr>
        <w:autoSpaceDE w:val="0"/>
        <w:autoSpaceDN w:val="0"/>
        <w:adjustRightInd w:val="0"/>
        <w:rPr>
          <w:rFonts w:cs="Tahoma"/>
          <w:b/>
          <w:color w:val="000000"/>
          <w:szCs w:val="20"/>
        </w:rPr>
      </w:pPr>
      <w:r w:rsidRPr="00B92704">
        <w:rPr>
          <w:rFonts w:cs="Tahoma"/>
          <w:szCs w:val="20"/>
        </w:rPr>
        <w:t>The contractor and the project/community grievance redress committee to work closely address complains raised on time.</w:t>
      </w:r>
    </w:p>
    <w:p w14:paraId="345AB63D"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Gender considerations in employment opportunities</w:t>
      </w:r>
    </w:p>
    <w:p w14:paraId="170E13C3"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Appropriate compensation for work done</w:t>
      </w:r>
    </w:p>
    <w:p w14:paraId="1218CBE7"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Respect for community values/culture</w:t>
      </w:r>
    </w:p>
    <w:p w14:paraId="5C5308E6"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 xml:space="preserve">Prompt payments as per the contractual agreements/terms </w:t>
      </w:r>
    </w:p>
    <w:p w14:paraId="7889514B"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86" w:name="_Toc103761360"/>
      <w:bookmarkStart w:id="687" w:name="_Toc103763051"/>
      <w:bookmarkStart w:id="688" w:name="_Toc103782283"/>
      <w:bookmarkStart w:id="689" w:name="_Toc103847987"/>
      <w:bookmarkStart w:id="690" w:name="_Toc103782284"/>
      <w:bookmarkStart w:id="691" w:name="_Toc121901796"/>
      <w:bookmarkStart w:id="692" w:name="_Toc148628072"/>
      <w:bookmarkEnd w:id="686"/>
      <w:bookmarkEnd w:id="687"/>
      <w:bookmarkEnd w:id="688"/>
      <w:bookmarkEnd w:id="689"/>
      <w:r w:rsidRPr="00B92704">
        <w:rPr>
          <w:rFonts w:cs="Tahoma"/>
          <w:b/>
          <w:kern w:val="28"/>
          <w:szCs w:val="20"/>
        </w:rPr>
        <w:t>Child Labor</w:t>
      </w:r>
      <w:bookmarkEnd w:id="690"/>
      <w:bookmarkEnd w:id="691"/>
      <w:bookmarkEnd w:id="692"/>
      <w:r w:rsidRPr="00B92704">
        <w:rPr>
          <w:rFonts w:cs="Tahoma"/>
          <w:b/>
          <w:kern w:val="28"/>
          <w:szCs w:val="20"/>
        </w:rPr>
        <w:t xml:space="preserve"> </w:t>
      </w:r>
    </w:p>
    <w:p w14:paraId="4700A01C" w14:textId="77777777" w:rsidR="00791C16" w:rsidRPr="00B92704" w:rsidRDefault="00791C16" w:rsidP="00791C16">
      <w:pPr>
        <w:widowControl w:val="0"/>
        <w:autoSpaceDE w:val="0"/>
        <w:autoSpaceDN w:val="0"/>
        <w:adjustRightInd w:val="0"/>
        <w:spacing w:after="235"/>
        <w:rPr>
          <w:rFonts w:eastAsia="SimSun" w:cs="Tahoma"/>
          <w:szCs w:val="20"/>
          <w:lang w:eastAsia="en-GB"/>
        </w:rPr>
      </w:pPr>
      <w:r w:rsidRPr="00B92704">
        <w:rPr>
          <w:rFonts w:eastAsia="SimSun" w:cs="Tahoma"/>
          <w:szCs w:val="20"/>
          <w:lang w:eastAsia="en-GB"/>
        </w:rPr>
        <w:t>Implementation of the project could lead to increased opportunities for the host community to sell goods and services to the incoming workers. This can lead to child labour to produce and deliver these goods and services, which in turn can lead to school truancy. The impact significance is rated minor, based on low sensitivity of the receptor and medium magnitude of the impact.</w:t>
      </w:r>
    </w:p>
    <w:p w14:paraId="7E0B215E" w14:textId="77777777" w:rsidR="00791C16" w:rsidRPr="00B92704" w:rsidRDefault="00791C16" w:rsidP="00791C16">
      <w:pPr>
        <w:autoSpaceDE w:val="0"/>
        <w:autoSpaceDN w:val="0"/>
        <w:adjustRightInd w:val="0"/>
        <w:rPr>
          <w:rFonts w:cs="Tahoma"/>
          <w:b/>
          <w:szCs w:val="20"/>
        </w:rPr>
      </w:pPr>
      <w:r w:rsidRPr="00B92704">
        <w:rPr>
          <w:rFonts w:cs="Tahoma"/>
          <w:szCs w:val="20"/>
        </w:rPr>
        <w:t xml:space="preserve"> </w:t>
      </w:r>
      <w:r w:rsidRPr="00B92704">
        <w:rPr>
          <w:rFonts w:cs="Tahoma"/>
          <w:b/>
          <w:szCs w:val="20"/>
        </w:rPr>
        <w:t xml:space="preserve">Mitigation Measures </w:t>
      </w:r>
    </w:p>
    <w:p w14:paraId="0C0C1321" w14:textId="77777777" w:rsidR="00791C16" w:rsidRPr="00B92704" w:rsidRDefault="00791C16" w:rsidP="001F305E">
      <w:pPr>
        <w:widowControl w:val="0"/>
        <w:numPr>
          <w:ilvl w:val="1"/>
          <w:numId w:val="144"/>
        </w:numPr>
        <w:autoSpaceDE w:val="0"/>
        <w:autoSpaceDN w:val="0"/>
        <w:adjustRightInd w:val="0"/>
        <w:contextualSpacing/>
        <w:rPr>
          <w:rFonts w:cs="Tahoma"/>
          <w:szCs w:val="20"/>
        </w:rPr>
      </w:pPr>
      <w:r w:rsidRPr="00B92704">
        <w:rPr>
          <w:rFonts w:cs="Tahoma"/>
          <w:szCs w:val="20"/>
        </w:rPr>
        <w:t>Awareness creation to the community that child labour is illegal and that children have a right to education.</w:t>
      </w:r>
    </w:p>
    <w:p w14:paraId="464695C1" w14:textId="77777777" w:rsidR="00791C16" w:rsidRPr="00B92704" w:rsidRDefault="00791C16" w:rsidP="001F305E">
      <w:pPr>
        <w:widowControl w:val="0"/>
        <w:numPr>
          <w:ilvl w:val="1"/>
          <w:numId w:val="144"/>
        </w:numPr>
        <w:autoSpaceDE w:val="0"/>
        <w:autoSpaceDN w:val="0"/>
        <w:adjustRightInd w:val="0"/>
        <w:contextualSpacing/>
        <w:rPr>
          <w:rFonts w:cs="Tahoma"/>
          <w:szCs w:val="20"/>
        </w:rPr>
      </w:pPr>
      <w:r w:rsidRPr="00B92704">
        <w:rPr>
          <w:rFonts w:cs="Tahoma"/>
          <w:szCs w:val="20"/>
        </w:rPr>
        <w:t xml:space="preserve">Communication to the contractor that child labour is illegal and adherence to employment act is required. </w:t>
      </w:r>
    </w:p>
    <w:p w14:paraId="1CEBF2D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693" w:name="_Toc103157940"/>
      <w:bookmarkStart w:id="694" w:name="_Toc103761362"/>
      <w:bookmarkStart w:id="695" w:name="_Toc103763053"/>
      <w:bookmarkStart w:id="696" w:name="_Toc103782285"/>
      <w:bookmarkStart w:id="697" w:name="_Toc103847989"/>
      <w:bookmarkStart w:id="698" w:name="_Toc103782286"/>
      <w:bookmarkStart w:id="699" w:name="_Toc121901797"/>
      <w:bookmarkStart w:id="700" w:name="_Toc148628073"/>
      <w:bookmarkEnd w:id="693"/>
      <w:bookmarkEnd w:id="694"/>
      <w:bookmarkEnd w:id="695"/>
      <w:bookmarkEnd w:id="696"/>
      <w:bookmarkEnd w:id="697"/>
      <w:r w:rsidRPr="00B92704">
        <w:rPr>
          <w:rFonts w:cs="Tahoma"/>
          <w:b/>
          <w:kern w:val="28"/>
          <w:szCs w:val="20"/>
        </w:rPr>
        <w:t>Gender Based Violence- SEA and SH</w:t>
      </w:r>
      <w:bookmarkEnd w:id="698"/>
      <w:bookmarkEnd w:id="699"/>
      <w:bookmarkEnd w:id="700"/>
      <w:r w:rsidRPr="00B92704">
        <w:rPr>
          <w:rFonts w:cs="Tahoma"/>
          <w:b/>
          <w:kern w:val="28"/>
          <w:szCs w:val="20"/>
        </w:rPr>
        <w:t xml:space="preserve"> </w:t>
      </w:r>
    </w:p>
    <w:p w14:paraId="22D0FBC0" w14:textId="77777777" w:rsidR="00791C16" w:rsidRPr="00B92704" w:rsidRDefault="00791C16" w:rsidP="00791C16">
      <w:pPr>
        <w:autoSpaceDE w:val="0"/>
        <w:autoSpaceDN w:val="0"/>
        <w:adjustRightInd w:val="0"/>
        <w:rPr>
          <w:rFonts w:cs="Tahoma"/>
          <w:szCs w:val="20"/>
        </w:rPr>
      </w:pPr>
      <w:r w:rsidRPr="00B92704">
        <w:rPr>
          <w:rFonts w:cs="Tahoma"/>
          <w:szCs w:val="20"/>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4656CB11" w14:textId="77777777" w:rsidR="00791C16" w:rsidRPr="00B92704" w:rsidRDefault="00791C16" w:rsidP="00791C16">
      <w:pPr>
        <w:autoSpaceDE w:val="0"/>
        <w:autoSpaceDN w:val="0"/>
        <w:adjustRightInd w:val="0"/>
        <w:rPr>
          <w:rFonts w:cs="Tahoma"/>
          <w:b/>
          <w:i/>
          <w:szCs w:val="20"/>
        </w:rPr>
      </w:pPr>
    </w:p>
    <w:p w14:paraId="0AB92E9C" w14:textId="77777777" w:rsidR="00791C16" w:rsidRPr="00B92704" w:rsidRDefault="00791C16" w:rsidP="00791C16">
      <w:pPr>
        <w:autoSpaceDE w:val="0"/>
        <w:autoSpaceDN w:val="0"/>
        <w:adjustRightInd w:val="0"/>
        <w:rPr>
          <w:rFonts w:cs="Tahoma"/>
          <w:szCs w:val="20"/>
        </w:rPr>
      </w:pPr>
      <w:r w:rsidRPr="00B92704">
        <w:rPr>
          <w:rFonts w:cs="Tahoma"/>
          <w:b/>
          <w:i/>
          <w:szCs w:val="20"/>
        </w:rPr>
        <w:t>Sexual Exploitation and Abuse (SEA)</w:t>
      </w:r>
      <w:r w:rsidRPr="00B92704">
        <w:rPr>
          <w:rFonts w:cs="Tahoma"/>
          <w:szCs w:val="20"/>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7D3DCB91" w14:textId="77777777" w:rsidR="00791C16" w:rsidRPr="00B92704" w:rsidRDefault="00791C16" w:rsidP="00791C16">
      <w:pPr>
        <w:autoSpaceDE w:val="0"/>
        <w:autoSpaceDN w:val="0"/>
        <w:adjustRightInd w:val="0"/>
        <w:rPr>
          <w:rFonts w:cs="Tahoma"/>
          <w:b/>
          <w:i/>
          <w:szCs w:val="20"/>
        </w:rPr>
      </w:pPr>
    </w:p>
    <w:p w14:paraId="46B78305" w14:textId="4FA23FF9" w:rsidR="00791C16" w:rsidRPr="00B92704" w:rsidRDefault="00791C16" w:rsidP="00791C16">
      <w:pPr>
        <w:autoSpaceDE w:val="0"/>
        <w:autoSpaceDN w:val="0"/>
        <w:adjustRightInd w:val="0"/>
        <w:rPr>
          <w:rFonts w:cs="Tahoma"/>
          <w:szCs w:val="20"/>
        </w:rPr>
      </w:pPr>
      <w:r w:rsidRPr="00B92704">
        <w:rPr>
          <w:rFonts w:cs="Tahoma"/>
          <w:b/>
          <w:i/>
          <w:szCs w:val="20"/>
        </w:rPr>
        <w:t>Workplace sexual harassment (SH)</w:t>
      </w:r>
      <w:r w:rsidRPr="00B92704">
        <w:rPr>
          <w:rFonts w:cs="Tahoma"/>
          <w:szCs w:val="20"/>
        </w:rPr>
        <w:t xml:space="preserve"> includes unwanted sexual advances, request for sexual </w:t>
      </w:r>
      <w:r w:rsidR="00FF3333" w:rsidRPr="00B92704">
        <w:rPr>
          <w:rFonts w:cs="Tahoma"/>
          <w:szCs w:val="20"/>
        </w:rPr>
        <w:t>favours</w:t>
      </w:r>
      <w:r w:rsidRPr="00B92704">
        <w:rPr>
          <w:rFonts w:cs="Tahoma"/>
          <w:szCs w:val="20"/>
        </w:rPr>
        <w:t xml:space="preserve"> and sexual physical contact.</w:t>
      </w:r>
    </w:p>
    <w:p w14:paraId="092A2EB6" w14:textId="77777777" w:rsidR="00791C16" w:rsidRPr="00B92704" w:rsidRDefault="00791C16" w:rsidP="00791C16">
      <w:pPr>
        <w:autoSpaceDE w:val="0"/>
        <w:autoSpaceDN w:val="0"/>
        <w:adjustRightInd w:val="0"/>
        <w:rPr>
          <w:rFonts w:cs="Tahoma"/>
          <w:szCs w:val="20"/>
        </w:rPr>
      </w:pPr>
    </w:p>
    <w:p w14:paraId="324EB211" w14:textId="77777777" w:rsidR="00791C16" w:rsidRPr="00B92704" w:rsidRDefault="00791C16" w:rsidP="00791C16">
      <w:pPr>
        <w:autoSpaceDE w:val="0"/>
        <w:autoSpaceDN w:val="0"/>
        <w:adjustRightInd w:val="0"/>
        <w:rPr>
          <w:rFonts w:cs="Tahoma"/>
          <w:szCs w:val="20"/>
        </w:rPr>
      </w:pPr>
      <w:r w:rsidRPr="00B92704">
        <w:rPr>
          <w:rFonts w:cs="Tahoma"/>
          <w:szCs w:val="20"/>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101207A0" w14:textId="77777777" w:rsidR="00791C16" w:rsidRPr="00B92704" w:rsidRDefault="00791C16" w:rsidP="00791C16">
      <w:pPr>
        <w:autoSpaceDE w:val="0"/>
        <w:autoSpaceDN w:val="0"/>
        <w:adjustRightInd w:val="0"/>
        <w:rPr>
          <w:rFonts w:cs="Tahoma"/>
          <w:szCs w:val="20"/>
        </w:rPr>
      </w:pPr>
    </w:p>
    <w:p w14:paraId="1EBB499D" w14:textId="77777777" w:rsidR="00791C16" w:rsidRPr="00B92704" w:rsidRDefault="00791C16" w:rsidP="00791C16">
      <w:pPr>
        <w:widowControl w:val="0"/>
        <w:autoSpaceDE w:val="0"/>
        <w:autoSpaceDN w:val="0"/>
        <w:adjustRightInd w:val="0"/>
        <w:spacing w:after="235"/>
        <w:rPr>
          <w:rFonts w:eastAsia="DengXian" w:cs="Tahoma"/>
          <w:szCs w:val="20"/>
          <w:lang w:val="en-US" w:eastAsia="en-US"/>
        </w:rPr>
      </w:pPr>
      <w:r w:rsidRPr="00B92704">
        <w:rPr>
          <w:rFonts w:eastAsia="DengXian" w:cs="Tahoma"/>
          <w:szCs w:val="20"/>
          <w:lang w:val="en-US" w:eastAsia="en-US"/>
        </w:rPr>
        <w:lastRenderedPageBreak/>
        <w:t>There are few but rare incidents of gender-based violence in  as identified during FGD with Men, women and youths. However, it cannot be ruled out during project implementation. Thus, the significance of this impact is considered to be Minor considering low sensitivity of the receptor and low magnitude of the impact.</w:t>
      </w:r>
    </w:p>
    <w:p w14:paraId="1203C043" w14:textId="77777777" w:rsidR="00791C16" w:rsidRPr="00B92704" w:rsidRDefault="00791C16" w:rsidP="00791C16">
      <w:pPr>
        <w:autoSpaceDE w:val="0"/>
        <w:autoSpaceDN w:val="0"/>
        <w:adjustRightInd w:val="0"/>
        <w:rPr>
          <w:rFonts w:cs="Tahoma"/>
          <w:b/>
          <w:iCs/>
          <w:szCs w:val="20"/>
        </w:rPr>
      </w:pPr>
      <w:r w:rsidRPr="00B92704">
        <w:rPr>
          <w:rFonts w:cs="Tahoma"/>
          <w:b/>
          <w:iCs/>
          <w:szCs w:val="20"/>
        </w:rPr>
        <w:t xml:space="preserve">Mitigation Measures </w:t>
      </w:r>
    </w:p>
    <w:p w14:paraId="34F394F8" w14:textId="77777777" w:rsidR="00791C16" w:rsidRPr="00B92704" w:rsidRDefault="00791C16" w:rsidP="00791C16">
      <w:pPr>
        <w:widowControl w:val="0"/>
        <w:autoSpaceDE w:val="0"/>
        <w:autoSpaceDN w:val="0"/>
        <w:adjustRightInd w:val="0"/>
        <w:rPr>
          <w:rFonts w:cs="Tahoma"/>
          <w:szCs w:val="20"/>
        </w:rPr>
      </w:pPr>
      <w:r w:rsidRPr="00B92704">
        <w:rPr>
          <w:rFonts w:cs="Tahoma"/>
          <w:szCs w:val="20"/>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World Bank’s Good Practice Note for Addressing Gender-based Violence in Investment Project Financing involving Major Civil Works (Sept 2020) for further guidance.</w:t>
      </w:r>
    </w:p>
    <w:p w14:paraId="7FA6C4A2" w14:textId="77777777" w:rsidR="00791C16" w:rsidRPr="00B92704" w:rsidRDefault="00791C16" w:rsidP="00791C16">
      <w:pPr>
        <w:widowControl w:val="0"/>
        <w:autoSpaceDE w:val="0"/>
        <w:autoSpaceDN w:val="0"/>
        <w:adjustRightInd w:val="0"/>
        <w:rPr>
          <w:rFonts w:cs="Tahoma"/>
          <w:szCs w:val="20"/>
        </w:rPr>
      </w:pPr>
      <w:r w:rsidRPr="00B92704">
        <w:rPr>
          <w:rFonts w:cs="Tahoma"/>
          <w:szCs w:val="20"/>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3BD27330" w14:textId="77777777" w:rsidR="00791C16" w:rsidRPr="00B92704" w:rsidRDefault="00791C16" w:rsidP="00791C16">
      <w:pPr>
        <w:autoSpaceDE w:val="0"/>
        <w:autoSpaceDN w:val="0"/>
        <w:adjustRightInd w:val="0"/>
        <w:rPr>
          <w:rFonts w:cs="Tahoma"/>
          <w:b/>
          <w:iCs/>
          <w:szCs w:val="20"/>
        </w:rPr>
      </w:pPr>
    </w:p>
    <w:p w14:paraId="1399C77D" w14:textId="77777777" w:rsidR="00791C16" w:rsidRPr="00B92704" w:rsidRDefault="00791C16" w:rsidP="00791C16">
      <w:pPr>
        <w:autoSpaceDE w:val="0"/>
        <w:autoSpaceDN w:val="0"/>
        <w:adjustRightInd w:val="0"/>
        <w:rPr>
          <w:rFonts w:cs="Tahoma"/>
          <w:b/>
          <w:iCs/>
          <w:szCs w:val="20"/>
        </w:rPr>
      </w:pPr>
      <w:r w:rsidRPr="00B92704">
        <w:rPr>
          <w:rFonts w:cs="Tahoma"/>
          <w:b/>
          <w:iCs/>
          <w:szCs w:val="20"/>
        </w:rPr>
        <w:t>Key tasks will include:</w:t>
      </w:r>
    </w:p>
    <w:p w14:paraId="0D86D217" w14:textId="77777777" w:rsidR="00791C16" w:rsidRPr="00B92704" w:rsidRDefault="00791C16" w:rsidP="001F305E">
      <w:pPr>
        <w:numPr>
          <w:ilvl w:val="0"/>
          <w:numId w:val="145"/>
        </w:numPr>
        <w:autoSpaceDE w:val="0"/>
        <w:autoSpaceDN w:val="0"/>
        <w:adjustRightInd w:val="0"/>
        <w:rPr>
          <w:rFonts w:cs="Tahoma"/>
          <w:szCs w:val="20"/>
        </w:rPr>
      </w:pPr>
      <w:r w:rsidRPr="00B92704">
        <w:rPr>
          <w:rFonts w:cs="Tahoma"/>
          <w:color w:val="000000"/>
          <w:szCs w:val="20"/>
        </w:rPr>
        <w:t>C</w:t>
      </w:r>
      <w:r w:rsidRPr="00B92704">
        <w:rPr>
          <w:rFonts w:cs="Tahoma"/>
          <w:szCs w:val="20"/>
        </w:rPr>
        <w:t>ommunity engagement to create awareness on SEA/SH risk/ issues</w:t>
      </w:r>
    </w:p>
    <w:p w14:paraId="0836815E"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Creating awareness to workers on the need to refrain from SEA/SH incidences </w:t>
      </w:r>
    </w:p>
    <w:p w14:paraId="2E0DB1CA"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Mandatory awareness creation for workers on required lawful conduct in the community and legal consequences for failure to comply with laws</w:t>
      </w:r>
    </w:p>
    <w:p w14:paraId="5E6A6687"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Mandatory signing and implementation of code of conduct for the workers </w:t>
      </w:r>
    </w:p>
    <w:p w14:paraId="32EC2235"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color w:val="000000"/>
          <w:szCs w:val="20"/>
        </w:rPr>
        <w:t>Creation of partnership or liaison with specialized actors in GBV who can respond appropriately in case of any incidence (provide contacts to community)</w:t>
      </w:r>
    </w:p>
    <w:p w14:paraId="27E92AF0" w14:textId="3EF54876"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Ensure a survivor </w:t>
      </w:r>
      <w:r w:rsidR="00FF3333" w:rsidRPr="00B92704">
        <w:rPr>
          <w:rFonts w:cs="Tahoma"/>
          <w:szCs w:val="20"/>
        </w:rPr>
        <w:t>centred</w:t>
      </w:r>
      <w:r w:rsidRPr="00B92704">
        <w:rPr>
          <w:rFonts w:cs="Tahoma"/>
          <w:szCs w:val="20"/>
        </w:rPr>
        <w:t xml:space="preserve"> approach in responding to SEA/SH incidences i.e., decision to report lies with the survivor or the guardian in case of a minor. </w:t>
      </w:r>
    </w:p>
    <w:p w14:paraId="3721114E"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Contractor to provide established referral pathway including police station with a gender desk for handling SEA/SH cases and also free toll numbers/hot lines for reporting GBV</w:t>
      </w:r>
    </w:p>
    <w:p w14:paraId="0AA1A831"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The contractor will also facilitate any survivor who decides to take legal action by referring them to the nearest established legal support facility that offers legal support to GBV survivors.</w:t>
      </w:r>
    </w:p>
    <w:p w14:paraId="76BE24E2"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Ensure Confidential reporting and responding to SEA/SH cases if reported;  </w:t>
      </w:r>
    </w:p>
    <w:p w14:paraId="7799DE12"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Encourage reporting of all SEA/SH incidences to the chief or the grievance redress committee members or community elders; and</w:t>
      </w:r>
    </w:p>
    <w:p w14:paraId="64E94F00"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Ensure all complaints on SEA/SH or harassment are reported directly through CREO - county renewable energy officer.</w:t>
      </w:r>
    </w:p>
    <w:p w14:paraId="65889395"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01" w:name="_Toc103761364"/>
      <w:bookmarkStart w:id="702" w:name="_Toc103763055"/>
      <w:bookmarkStart w:id="703" w:name="_Toc103782287"/>
      <w:bookmarkStart w:id="704" w:name="_Toc103847991"/>
      <w:bookmarkStart w:id="705" w:name="_Toc103782288"/>
      <w:bookmarkStart w:id="706" w:name="_Toc121901798"/>
      <w:bookmarkStart w:id="707" w:name="_Toc148628074"/>
      <w:bookmarkEnd w:id="701"/>
      <w:bookmarkEnd w:id="702"/>
      <w:bookmarkEnd w:id="703"/>
      <w:bookmarkEnd w:id="704"/>
      <w:r w:rsidRPr="00B92704">
        <w:rPr>
          <w:rFonts w:cs="Tahoma"/>
          <w:b/>
          <w:kern w:val="28"/>
          <w:szCs w:val="20"/>
        </w:rPr>
        <w:t>Public Health Impacts</w:t>
      </w:r>
      <w:bookmarkEnd w:id="705"/>
      <w:bookmarkEnd w:id="706"/>
      <w:bookmarkEnd w:id="707"/>
      <w:r w:rsidRPr="00B92704">
        <w:rPr>
          <w:rFonts w:cs="Tahoma"/>
          <w:b/>
          <w:kern w:val="28"/>
          <w:szCs w:val="20"/>
        </w:rPr>
        <w:t xml:space="preserve"> </w:t>
      </w:r>
    </w:p>
    <w:p w14:paraId="43929A23" w14:textId="77777777" w:rsidR="00791C16" w:rsidRPr="00B92704" w:rsidRDefault="00791C16" w:rsidP="00791C16">
      <w:pPr>
        <w:widowControl w:val="0"/>
        <w:autoSpaceDE w:val="0"/>
        <w:autoSpaceDN w:val="0"/>
        <w:adjustRightInd w:val="0"/>
        <w:spacing w:after="235"/>
        <w:rPr>
          <w:rFonts w:cs="Tahoma"/>
          <w:szCs w:val="20"/>
          <w:lang w:val="de-DE" w:eastAsia="ja-JP"/>
        </w:rPr>
      </w:pPr>
      <w:r w:rsidRPr="00B92704">
        <w:rPr>
          <w:rFonts w:eastAsia="SimSun" w:cs="Tahoma"/>
          <w:szCs w:val="20"/>
          <w:lang w:eastAsia="en-GB"/>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r w:rsidRPr="00B92704">
        <w:rPr>
          <w:rFonts w:cs="Tahoma"/>
          <w:szCs w:val="20"/>
          <w:lang w:val="de-DE" w:eastAsia="ja-JP"/>
        </w:rPr>
        <w:t>.</w:t>
      </w:r>
    </w:p>
    <w:p w14:paraId="6A3016D7" w14:textId="77777777" w:rsidR="00791C16" w:rsidRPr="00B92704" w:rsidRDefault="00791C16" w:rsidP="00791C16">
      <w:pPr>
        <w:rPr>
          <w:rFonts w:cs="Tahoma"/>
          <w:b/>
          <w:szCs w:val="20"/>
        </w:rPr>
      </w:pPr>
      <w:r w:rsidRPr="00B92704">
        <w:rPr>
          <w:rFonts w:cs="Tahoma"/>
          <w:b/>
          <w:szCs w:val="20"/>
        </w:rPr>
        <w:t>Proposed Mitigation Measures</w:t>
      </w:r>
    </w:p>
    <w:p w14:paraId="51E9260C" w14:textId="77777777" w:rsidR="00791C16" w:rsidRPr="00B92704" w:rsidRDefault="00791C16" w:rsidP="001F305E">
      <w:pPr>
        <w:numPr>
          <w:ilvl w:val="0"/>
          <w:numId w:val="146"/>
        </w:numPr>
        <w:autoSpaceDE w:val="0"/>
        <w:autoSpaceDN w:val="0"/>
        <w:adjustRightInd w:val="0"/>
        <w:rPr>
          <w:rFonts w:cs="Tahoma"/>
          <w:color w:val="000000"/>
          <w:szCs w:val="20"/>
        </w:rPr>
      </w:pPr>
      <w:r w:rsidRPr="00B92704">
        <w:rPr>
          <w:rFonts w:cs="Tahoma"/>
          <w:color w:val="000000"/>
          <w:szCs w:val="20"/>
        </w:rPr>
        <w:lastRenderedPageBreak/>
        <w:t xml:space="preserve">Sensitize workers and the community on prevention and mitigation of HIV/AIDS and other sexually transmitted diseases, through staff training, awareness campaigns and community </w:t>
      </w:r>
      <w:r w:rsidRPr="00B92704">
        <w:rPr>
          <w:rFonts w:cs="Tahoma"/>
          <w:i/>
          <w:iCs/>
          <w:color w:val="000000"/>
          <w:szCs w:val="20"/>
        </w:rPr>
        <w:t xml:space="preserve">Barazas. </w:t>
      </w:r>
    </w:p>
    <w:p w14:paraId="7865826F"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Awareness creation and consultations with local communities prior and during construction on the dangers of these diseases </w:t>
      </w:r>
    </w:p>
    <w:p w14:paraId="6949C1A0"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Informing workers on local cultural values and health matters. </w:t>
      </w:r>
    </w:p>
    <w:p w14:paraId="4D960724"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Provision of condoms to workers </w:t>
      </w:r>
    </w:p>
    <w:p w14:paraId="0F9CDF20"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Allowing migrant workers time to be with their families</w:t>
      </w:r>
    </w:p>
    <w:p w14:paraId="10288972"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The contractor is impressed upon not to set a construction camp on site. </w:t>
      </w:r>
    </w:p>
    <w:p w14:paraId="7E2DA471"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The contractor will provide public education/information about HIV/AIDS transmission and prevention measures. </w:t>
      </w:r>
    </w:p>
    <w:p w14:paraId="380A6E93"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Ensure equal treatment of workers</w:t>
      </w:r>
    </w:p>
    <w:p w14:paraId="0340CA0F"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Provide all appropriate COVID-19 preventive measures including campaign to maintain individual measures at the work place.</w:t>
      </w:r>
    </w:p>
    <w:p w14:paraId="67944DF4" w14:textId="77777777" w:rsidR="00791C16" w:rsidRPr="00B92704" w:rsidRDefault="00791C16" w:rsidP="00791C16">
      <w:pPr>
        <w:rPr>
          <w:rFonts w:cs="Tahoma"/>
          <w:b/>
          <w:color w:val="000000"/>
          <w:szCs w:val="20"/>
          <w:lang w:eastAsia="en-GB"/>
        </w:rPr>
      </w:pPr>
    </w:p>
    <w:p w14:paraId="3F7F85CD" w14:textId="77777777" w:rsidR="00791C16" w:rsidRPr="00B92704" w:rsidRDefault="00791C16" w:rsidP="00791C16">
      <w:pPr>
        <w:rPr>
          <w:rFonts w:cs="Tahoma"/>
          <w:b/>
          <w:color w:val="000000"/>
          <w:szCs w:val="20"/>
          <w:lang w:eastAsia="en-GB"/>
        </w:rPr>
      </w:pPr>
      <w:r w:rsidRPr="00B92704">
        <w:rPr>
          <w:rFonts w:cs="Tahoma"/>
          <w:b/>
          <w:szCs w:val="20"/>
          <w:lang w:eastAsia="en-GB"/>
        </w:rPr>
        <w:t xml:space="preserve">w) Public Health Impacts </w:t>
      </w:r>
      <w:r w:rsidRPr="00B92704">
        <w:rPr>
          <w:rFonts w:cs="Tahoma"/>
          <w:b/>
          <w:color w:val="000000"/>
          <w:szCs w:val="20"/>
          <w:lang w:eastAsia="en-GB"/>
        </w:rPr>
        <w:t>Sanitary Waste</w:t>
      </w:r>
    </w:p>
    <w:p w14:paraId="1A3CD321" w14:textId="77777777" w:rsidR="00791C16" w:rsidRPr="00B92704" w:rsidRDefault="00791C16" w:rsidP="00791C16">
      <w:pPr>
        <w:rPr>
          <w:rFonts w:cs="Tahoma"/>
          <w:color w:val="000000"/>
          <w:szCs w:val="20"/>
        </w:rPr>
      </w:pPr>
      <w:r w:rsidRPr="00B92704">
        <w:rPr>
          <w:rFonts w:cs="Tahoma"/>
          <w:color w:val="000000"/>
          <w:szCs w:val="20"/>
        </w:rPr>
        <w:t xml:space="preserve">Currently at the site there is not sanitary waste system (toilet) except one that is being constructed for the dispensary. There is need to dispose sanitary waste in manner that will not pose health hazards to the workers and the community. </w:t>
      </w:r>
      <w:r w:rsidRPr="00B92704">
        <w:rPr>
          <w:rFonts w:cs="Tahoma"/>
          <w:szCs w:val="20"/>
        </w:rPr>
        <w:t>The receptor sensitivity is medium and low magnitude, hence Minor significance</w:t>
      </w:r>
      <w:r w:rsidRPr="00B92704">
        <w:rPr>
          <w:rFonts w:cs="Tahoma"/>
          <w:szCs w:val="20"/>
          <w:lang w:val="de-DE" w:eastAsia="ja-JP"/>
        </w:rPr>
        <w:t>.</w:t>
      </w:r>
    </w:p>
    <w:p w14:paraId="2A7C61AC" w14:textId="77777777" w:rsidR="00791C16" w:rsidRPr="00B92704" w:rsidRDefault="00791C16" w:rsidP="00791C16">
      <w:pPr>
        <w:rPr>
          <w:rFonts w:cs="Tahoma"/>
          <w:b/>
          <w:color w:val="000000"/>
          <w:szCs w:val="20"/>
        </w:rPr>
      </w:pPr>
    </w:p>
    <w:p w14:paraId="00BBBE4F" w14:textId="77777777" w:rsidR="00791C16" w:rsidRPr="00B92704" w:rsidRDefault="00791C16" w:rsidP="00791C16">
      <w:pPr>
        <w:rPr>
          <w:rFonts w:cs="Tahoma"/>
          <w:b/>
          <w:color w:val="000000"/>
          <w:szCs w:val="20"/>
        </w:rPr>
      </w:pPr>
      <w:r w:rsidRPr="00B92704">
        <w:rPr>
          <w:rFonts w:cs="Tahoma"/>
          <w:b/>
          <w:color w:val="000000"/>
          <w:szCs w:val="20"/>
        </w:rPr>
        <w:t xml:space="preserve">Mitigation Measures </w:t>
      </w:r>
    </w:p>
    <w:p w14:paraId="3D80805E" w14:textId="77777777" w:rsidR="00791C16" w:rsidRPr="00B92704" w:rsidRDefault="00791C16" w:rsidP="001F305E">
      <w:pPr>
        <w:numPr>
          <w:ilvl w:val="0"/>
          <w:numId w:val="146"/>
        </w:numPr>
        <w:autoSpaceDE w:val="0"/>
        <w:autoSpaceDN w:val="0"/>
        <w:adjustRightInd w:val="0"/>
        <w:rPr>
          <w:rFonts w:cs="Tahoma"/>
          <w:b/>
          <w:color w:val="000000"/>
          <w:szCs w:val="20"/>
        </w:rPr>
      </w:pPr>
      <w:r w:rsidRPr="00B92704">
        <w:rPr>
          <w:rFonts w:cs="Tahoma"/>
          <w:color w:val="000000"/>
          <w:szCs w:val="20"/>
        </w:rPr>
        <w:t xml:space="preserve">Construct/ install pit latrines for both genders clearly labelled </w:t>
      </w:r>
    </w:p>
    <w:p w14:paraId="05C95B50"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08" w:name="_Toc103157943"/>
      <w:bookmarkStart w:id="709" w:name="_Toc103761366"/>
      <w:bookmarkStart w:id="710" w:name="_Toc103763057"/>
      <w:bookmarkStart w:id="711" w:name="_Toc103782289"/>
      <w:bookmarkStart w:id="712" w:name="_Toc103847993"/>
      <w:bookmarkStart w:id="713" w:name="_Toc103157944"/>
      <w:bookmarkStart w:id="714" w:name="_Toc103761367"/>
      <w:bookmarkStart w:id="715" w:name="_Toc103763058"/>
      <w:bookmarkStart w:id="716" w:name="_Toc103782290"/>
      <w:bookmarkStart w:id="717" w:name="_Toc103847994"/>
      <w:bookmarkStart w:id="718" w:name="_Toc103157950"/>
      <w:bookmarkStart w:id="719" w:name="_Toc103761373"/>
      <w:bookmarkStart w:id="720" w:name="_Toc103763064"/>
      <w:bookmarkStart w:id="721" w:name="_Toc103782296"/>
      <w:bookmarkStart w:id="722" w:name="_Toc103848000"/>
      <w:bookmarkStart w:id="723" w:name="_Toc103157956"/>
      <w:bookmarkStart w:id="724" w:name="_Toc103761379"/>
      <w:bookmarkStart w:id="725" w:name="_Toc103763070"/>
      <w:bookmarkStart w:id="726" w:name="_Toc103782302"/>
      <w:bookmarkStart w:id="727" w:name="_Toc103848006"/>
      <w:bookmarkStart w:id="728" w:name="_Toc103782303"/>
      <w:bookmarkStart w:id="729" w:name="_Toc121901799"/>
      <w:bookmarkStart w:id="730" w:name="_Toc14862807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B92704">
        <w:rPr>
          <w:rFonts w:cs="Tahoma"/>
          <w:b/>
          <w:kern w:val="28"/>
          <w:szCs w:val="20"/>
        </w:rPr>
        <w:t>Forced Labour</w:t>
      </w:r>
      <w:bookmarkEnd w:id="728"/>
      <w:bookmarkEnd w:id="729"/>
      <w:bookmarkEnd w:id="730"/>
      <w:r w:rsidRPr="00B92704">
        <w:rPr>
          <w:rFonts w:cs="Tahoma"/>
          <w:b/>
          <w:kern w:val="28"/>
          <w:szCs w:val="20"/>
        </w:rPr>
        <w:t xml:space="preserve"> </w:t>
      </w:r>
    </w:p>
    <w:p w14:paraId="18C0BDBE" w14:textId="77777777" w:rsidR="00791C16" w:rsidRPr="00B92704" w:rsidRDefault="00791C16" w:rsidP="00791C16">
      <w:pPr>
        <w:autoSpaceDE w:val="0"/>
        <w:autoSpaceDN w:val="0"/>
        <w:adjustRightInd w:val="0"/>
        <w:rPr>
          <w:rFonts w:cs="Tahoma"/>
          <w:szCs w:val="20"/>
        </w:rPr>
      </w:pPr>
      <w:r w:rsidRPr="00B92704">
        <w:rPr>
          <w:rFonts w:cs="Tahoma"/>
          <w:szCs w:val="20"/>
        </w:rPr>
        <w:t>During construction of the mini-grid the risk of forced labour is likely to occur and precaution is need to safe guard the community from being subjected to forced labour. The impact significance is rated minor, based on low sensitivity of the receptor and medium magnitude of the impact.</w:t>
      </w:r>
    </w:p>
    <w:p w14:paraId="353BE5E9" w14:textId="77777777" w:rsidR="00791C16" w:rsidRPr="00B92704" w:rsidRDefault="00791C16" w:rsidP="00791C16">
      <w:pPr>
        <w:autoSpaceDE w:val="0"/>
        <w:autoSpaceDN w:val="0"/>
        <w:adjustRightInd w:val="0"/>
        <w:rPr>
          <w:rFonts w:cs="Tahoma"/>
          <w:b/>
          <w:szCs w:val="20"/>
        </w:rPr>
      </w:pPr>
    </w:p>
    <w:p w14:paraId="55EFE4D9"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6F2B446D"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Contractor must adhere to the employment Act which outlaws any form of forced labour</w:t>
      </w:r>
    </w:p>
    <w:p w14:paraId="69ED0381"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 xml:space="preserve">Community to report any form of forced labour at the site </w:t>
      </w:r>
    </w:p>
    <w:p w14:paraId="44AC5A15" w14:textId="77777777" w:rsidR="00791C16" w:rsidRPr="00B92704" w:rsidRDefault="00791C16" w:rsidP="001F305E">
      <w:pPr>
        <w:numPr>
          <w:ilvl w:val="0"/>
          <w:numId w:val="102"/>
        </w:numPr>
        <w:autoSpaceDE w:val="0"/>
        <w:autoSpaceDN w:val="0"/>
        <w:adjustRightInd w:val="0"/>
        <w:rPr>
          <w:rFonts w:cs="Tahoma"/>
          <w:szCs w:val="20"/>
        </w:rPr>
      </w:pPr>
      <w:r w:rsidRPr="00B92704">
        <w:rPr>
          <w:rFonts w:cs="Tahoma"/>
          <w:szCs w:val="20"/>
        </w:rPr>
        <w:t>Contractor to ensure that all workers have a national ID card or documentation to show they are adults (above 18 years).</w:t>
      </w:r>
    </w:p>
    <w:p w14:paraId="2308B8E3"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31" w:name="_Toc103761381"/>
      <w:bookmarkStart w:id="732" w:name="_Toc103763072"/>
      <w:bookmarkStart w:id="733" w:name="_Toc103782304"/>
      <w:bookmarkStart w:id="734" w:name="_Toc103848008"/>
      <w:bookmarkStart w:id="735" w:name="_Toc103157958"/>
      <w:bookmarkStart w:id="736" w:name="_Toc103761382"/>
      <w:bookmarkStart w:id="737" w:name="_Toc103763073"/>
      <w:bookmarkStart w:id="738" w:name="_Toc103782305"/>
      <w:bookmarkStart w:id="739" w:name="_Toc103848009"/>
      <w:bookmarkStart w:id="740" w:name="_Toc103782306"/>
      <w:bookmarkStart w:id="741" w:name="_Toc121901800"/>
      <w:bookmarkStart w:id="742" w:name="_Toc148628076"/>
      <w:bookmarkEnd w:id="731"/>
      <w:bookmarkEnd w:id="732"/>
      <w:bookmarkEnd w:id="733"/>
      <w:bookmarkEnd w:id="734"/>
      <w:bookmarkEnd w:id="735"/>
      <w:bookmarkEnd w:id="736"/>
      <w:bookmarkEnd w:id="737"/>
      <w:bookmarkEnd w:id="738"/>
      <w:bookmarkEnd w:id="739"/>
      <w:r w:rsidRPr="00B92704">
        <w:rPr>
          <w:rFonts w:cs="Tahoma"/>
          <w:b/>
          <w:kern w:val="28"/>
          <w:szCs w:val="20"/>
        </w:rPr>
        <w:t>Risks related to Inadequate Stakeholder Engagement</w:t>
      </w:r>
      <w:bookmarkEnd w:id="740"/>
      <w:bookmarkEnd w:id="741"/>
      <w:bookmarkEnd w:id="742"/>
      <w:r w:rsidRPr="00B92704">
        <w:rPr>
          <w:rFonts w:cs="Tahoma"/>
          <w:b/>
          <w:kern w:val="28"/>
          <w:szCs w:val="20"/>
        </w:rPr>
        <w:t xml:space="preserve"> </w:t>
      </w:r>
    </w:p>
    <w:p w14:paraId="20A9AD77" w14:textId="77777777" w:rsidR="00791C16" w:rsidRPr="00B92704" w:rsidRDefault="00791C16" w:rsidP="00791C16">
      <w:pPr>
        <w:rPr>
          <w:rFonts w:cs="Tahoma"/>
          <w:szCs w:val="20"/>
          <w:lang w:val="en-US" w:eastAsia="en-US"/>
        </w:rPr>
      </w:pPr>
      <w:r w:rsidRPr="00B92704">
        <w:rPr>
          <w:rFonts w:cs="Tahoma"/>
          <w:szCs w:val="20"/>
        </w:rPr>
        <w:t xml:space="preserve">Lack of timely and adequate stakeholder engagement during construction is a recipe for dissatisfaction among stakeholders affected and can result to grievances which may turn to conflicts and delays in project construction. </w:t>
      </w:r>
      <w:r w:rsidRPr="00B92704">
        <w:rPr>
          <w:rFonts w:cs="Tahoma"/>
          <w:szCs w:val="20"/>
          <w:lang w:val="en-US" w:eastAsia="en-US"/>
        </w:rPr>
        <w:t>With the implementation of the mitigation measures the impact significance is minor.</w:t>
      </w:r>
    </w:p>
    <w:p w14:paraId="28706F45" w14:textId="77777777" w:rsidR="00791C16" w:rsidRPr="00B92704" w:rsidRDefault="00791C16" w:rsidP="00791C16">
      <w:pPr>
        <w:autoSpaceDE w:val="0"/>
        <w:autoSpaceDN w:val="0"/>
        <w:adjustRightInd w:val="0"/>
        <w:rPr>
          <w:rFonts w:cs="Tahoma"/>
          <w:szCs w:val="20"/>
        </w:rPr>
      </w:pPr>
    </w:p>
    <w:p w14:paraId="7C697704" w14:textId="77777777" w:rsidR="00791C16" w:rsidRPr="00B92704" w:rsidRDefault="00791C16" w:rsidP="00791C16">
      <w:pPr>
        <w:autoSpaceDE w:val="0"/>
        <w:autoSpaceDN w:val="0"/>
        <w:adjustRightInd w:val="0"/>
        <w:rPr>
          <w:rFonts w:cs="Tahoma"/>
          <w:b/>
          <w:bCs/>
          <w:szCs w:val="20"/>
        </w:rPr>
      </w:pPr>
      <w:r w:rsidRPr="00B92704">
        <w:rPr>
          <w:rFonts w:cs="Tahoma"/>
          <w:b/>
          <w:bCs/>
          <w:szCs w:val="20"/>
        </w:rPr>
        <w:t xml:space="preserve">Mitigation measures; </w:t>
      </w:r>
    </w:p>
    <w:p w14:paraId="7507C332" w14:textId="77777777" w:rsidR="00791C16" w:rsidRPr="00B92704" w:rsidRDefault="00791C16" w:rsidP="001F305E">
      <w:pPr>
        <w:numPr>
          <w:ilvl w:val="0"/>
          <w:numId w:val="188"/>
        </w:numPr>
        <w:autoSpaceDE w:val="0"/>
        <w:autoSpaceDN w:val="0"/>
        <w:adjustRightInd w:val="0"/>
        <w:rPr>
          <w:rFonts w:cs="Tahoma"/>
          <w:bCs/>
          <w:szCs w:val="20"/>
        </w:rPr>
      </w:pPr>
      <w:r w:rsidRPr="00B92704">
        <w:rPr>
          <w:rFonts w:cs="Tahoma"/>
          <w:bCs/>
          <w:szCs w:val="20"/>
        </w:rPr>
        <w:t xml:space="preserve">The contractor will design and implement a stakeholder engagement schedule to ensure various stakeholders are engaged at and informed about the project on a timely basis and respond to issues that the stakeholders may require. </w:t>
      </w:r>
    </w:p>
    <w:p w14:paraId="45D840FC" w14:textId="77777777" w:rsidR="00791C16" w:rsidRPr="00B92704" w:rsidRDefault="00791C16" w:rsidP="001F305E">
      <w:pPr>
        <w:numPr>
          <w:ilvl w:val="0"/>
          <w:numId w:val="188"/>
        </w:numPr>
        <w:autoSpaceDE w:val="0"/>
        <w:autoSpaceDN w:val="0"/>
        <w:adjustRightInd w:val="0"/>
        <w:rPr>
          <w:rFonts w:cs="Tahoma"/>
          <w:bCs/>
          <w:szCs w:val="20"/>
        </w:rPr>
      </w:pPr>
      <w:r w:rsidRPr="00B92704">
        <w:rPr>
          <w:rFonts w:cs="Tahoma"/>
          <w:bCs/>
          <w:szCs w:val="20"/>
        </w:rPr>
        <w:lastRenderedPageBreak/>
        <w:t xml:space="preserve">The contractor will also prepare and implement a grievance redress mechanism to deal with grievances. The grievance redress mechanism committee of this GRM should also include representatives from the community. </w:t>
      </w:r>
    </w:p>
    <w:p w14:paraId="1441EC13" w14:textId="77777777" w:rsidR="00791C16" w:rsidRPr="00B92704" w:rsidRDefault="00791C16" w:rsidP="00791C16">
      <w:pPr>
        <w:pStyle w:val="Heading2"/>
        <w:rPr>
          <w:rFonts w:cs="Tahoma"/>
          <w:sz w:val="20"/>
        </w:rPr>
      </w:pPr>
      <w:bookmarkStart w:id="743" w:name="_Toc103157960"/>
      <w:bookmarkStart w:id="744" w:name="_Toc103761384"/>
      <w:bookmarkStart w:id="745" w:name="_Toc103763075"/>
      <w:bookmarkStart w:id="746" w:name="_Toc103782307"/>
      <w:bookmarkStart w:id="747" w:name="_Toc103848011"/>
      <w:bookmarkStart w:id="748" w:name="_Toc96079358"/>
      <w:bookmarkStart w:id="749" w:name="_Toc96584091"/>
      <w:bookmarkStart w:id="750" w:name="_Toc103157961"/>
      <w:bookmarkStart w:id="751" w:name="_Toc103761385"/>
      <w:bookmarkStart w:id="752" w:name="_Toc103763076"/>
      <w:bookmarkStart w:id="753" w:name="_Toc103782308"/>
      <w:bookmarkStart w:id="754" w:name="_Toc103848012"/>
      <w:bookmarkStart w:id="755" w:name="_Toc92879124"/>
      <w:bookmarkStart w:id="756" w:name="_Toc92879328"/>
      <w:bookmarkStart w:id="757" w:name="_Toc92902449"/>
      <w:bookmarkStart w:id="758" w:name="_Toc103782309"/>
      <w:bookmarkStart w:id="759" w:name="_Toc121901801"/>
      <w:bookmarkStart w:id="760" w:name="_Toc148628077"/>
      <w:bookmarkEnd w:id="743"/>
      <w:bookmarkEnd w:id="744"/>
      <w:bookmarkEnd w:id="745"/>
      <w:bookmarkEnd w:id="746"/>
      <w:bookmarkEnd w:id="747"/>
      <w:bookmarkEnd w:id="748"/>
      <w:bookmarkEnd w:id="749"/>
      <w:bookmarkEnd w:id="750"/>
      <w:bookmarkEnd w:id="751"/>
      <w:bookmarkEnd w:id="752"/>
      <w:bookmarkEnd w:id="753"/>
      <w:bookmarkEnd w:id="754"/>
      <w:r w:rsidRPr="00B92704">
        <w:rPr>
          <w:rFonts w:cs="Tahoma"/>
          <w:sz w:val="20"/>
        </w:rPr>
        <w:t>Negative impacts during Operation phase of the project</w:t>
      </w:r>
      <w:bookmarkEnd w:id="755"/>
      <w:bookmarkEnd w:id="756"/>
      <w:bookmarkEnd w:id="757"/>
      <w:bookmarkEnd w:id="758"/>
      <w:bookmarkEnd w:id="759"/>
      <w:bookmarkEnd w:id="760"/>
    </w:p>
    <w:p w14:paraId="400A574A" w14:textId="0EBCA12D" w:rsidR="00791C16" w:rsidRPr="00B92704" w:rsidRDefault="00791C16" w:rsidP="00791C16">
      <w:pPr>
        <w:autoSpaceDE w:val="0"/>
        <w:autoSpaceDN w:val="0"/>
        <w:adjustRightInd w:val="0"/>
        <w:rPr>
          <w:rFonts w:cs="Tahoma"/>
          <w:color w:val="000000"/>
          <w:szCs w:val="20"/>
        </w:rPr>
      </w:pPr>
      <w:r w:rsidRPr="00B92704">
        <w:rPr>
          <w:rFonts w:cs="Tahoma"/>
          <w:b/>
          <w:color w:val="000000"/>
          <w:szCs w:val="20"/>
          <w:u w:val="single"/>
        </w:rPr>
        <w:t>NOTE:</w:t>
      </w:r>
      <w:r w:rsidRPr="00B92704">
        <w:rPr>
          <w:rFonts w:cs="Tahoma"/>
          <w:color w:val="000000"/>
          <w:szCs w:val="20"/>
        </w:rPr>
        <w:t xml:space="preserve"> According to the MOE the proposed project will be constructed by a third party (contractor) who will also operate and maintain the solar mini-grid for a period of ten years and then hand over the plant to Kenya Power who is the implementing agency of the plant on behalf of the MOE. Therefore, mitigation measures against negative impacts during the first ten years will be the responsibility of the contractor after which </w:t>
      </w:r>
      <w:r w:rsidR="000C28A6">
        <w:rPr>
          <w:rFonts w:cs="Tahoma"/>
          <w:color w:val="000000"/>
          <w:szCs w:val="20"/>
        </w:rPr>
        <w:t xml:space="preserve">KPLC </w:t>
      </w:r>
      <w:r w:rsidRPr="00B92704">
        <w:rPr>
          <w:rFonts w:cs="Tahoma"/>
          <w:color w:val="000000"/>
          <w:szCs w:val="20"/>
        </w:rPr>
        <w:t xml:space="preserve">will take over. </w:t>
      </w:r>
    </w:p>
    <w:p w14:paraId="67C3892C"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61" w:name="_Toc103157963"/>
      <w:bookmarkStart w:id="762" w:name="_Toc103761387"/>
      <w:bookmarkStart w:id="763" w:name="_Toc103763078"/>
      <w:bookmarkStart w:id="764" w:name="_Toc103782310"/>
      <w:bookmarkStart w:id="765" w:name="_Toc103848014"/>
      <w:bookmarkStart w:id="766" w:name="_Toc103782311"/>
      <w:bookmarkStart w:id="767" w:name="_Toc121901802"/>
      <w:bookmarkStart w:id="768" w:name="_Toc148628078"/>
      <w:bookmarkEnd w:id="761"/>
      <w:bookmarkEnd w:id="762"/>
      <w:bookmarkEnd w:id="763"/>
      <w:bookmarkEnd w:id="764"/>
      <w:bookmarkEnd w:id="765"/>
      <w:r w:rsidRPr="00B92704">
        <w:rPr>
          <w:rFonts w:cs="Tahoma"/>
          <w:b/>
          <w:kern w:val="28"/>
          <w:szCs w:val="20"/>
        </w:rPr>
        <w:t>Solid Waste Generation</w:t>
      </w:r>
      <w:bookmarkEnd w:id="766"/>
      <w:bookmarkEnd w:id="767"/>
      <w:bookmarkEnd w:id="768"/>
    </w:p>
    <w:p w14:paraId="53724E46" w14:textId="77777777" w:rsidR="00791C16" w:rsidRPr="00B92704" w:rsidRDefault="00791C16" w:rsidP="00791C16">
      <w:pPr>
        <w:widowControl w:val="0"/>
        <w:autoSpaceDE w:val="0"/>
        <w:autoSpaceDN w:val="0"/>
        <w:adjustRightInd w:val="0"/>
        <w:spacing w:after="298"/>
        <w:rPr>
          <w:rFonts w:eastAsia="SimSun" w:cs="Tahoma"/>
          <w:color w:val="000000"/>
          <w:szCs w:val="20"/>
          <w:lang w:eastAsia="en-GB"/>
        </w:rPr>
      </w:pPr>
      <w:r w:rsidRPr="00B92704">
        <w:rPr>
          <w:rFonts w:eastAsia="SimSun" w:cs="Tahoma"/>
          <w:color w:val="000000"/>
          <w:szCs w:val="20"/>
          <w:lang w:eastAsia="en-GB"/>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6331C5D8" w14:textId="77777777" w:rsidR="00791C16" w:rsidRPr="00B92704" w:rsidRDefault="00791C16" w:rsidP="00791C16">
      <w:pPr>
        <w:rPr>
          <w:rFonts w:cs="Tahoma"/>
          <w:b/>
          <w:color w:val="000000"/>
          <w:szCs w:val="20"/>
        </w:rPr>
      </w:pPr>
      <w:r w:rsidRPr="00B92704">
        <w:rPr>
          <w:rFonts w:cs="Tahoma"/>
          <w:b/>
          <w:color w:val="000000"/>
          <w:szCs w:val="20"/>
        </w:rPr>
        <w:t xml:space="preserve">Mitigation measures </w:t>
      </w:r>
    </w:p>
    <w:p w14:paraId="077FD753" w14:textId="77777777" w:rsidR="00791C16" w:rsidRPr="00B92704" w:rsidRDefault="00791C16" w:rsidP="00791C16">
      <w:pPr>
        <w:rPr>
          <w:rFonts w:cs="Tahoma"/>
          <w:color w:val="000000"/>
          <w:szCs w:val="20"/>
        </w:rPr>
      </w:pPr>
      <w:r w:rsidRPr="00B92704">
        <w:rPr>
          <w:rFonts w:cs="Tahoma"/>
          <w:color w:val="000000"/>
          <w:szCs w:val="20"/>
        </w:rPr>
        <w:t>The contractor will be responsible for efficient management of solid waste generated by the project during its operation. In this regard, the contractor;</w:t>
      </w:r>
    </w:p>
    <w:p w14:paraId="4E743530" w14:textId="77777777" w:rsidR="00791C16" w:rsidRPr="00B92704" w:rsidRDefault="00791C16" w:rsidP="001F305E">
      <w:pPr>
        <w:numPr>
          <w:ilvl w:val="0"/>
          <w:numId w:val="171"/>
        </w:numPr>
        <w:rPr>
          <w:rFonts w:cs="Tahoma"/>
          <w:color w:val="000000"/>
          <w:szCs w:val="20"/>
        </w:rPr>
      </w:pPr>
      <w:r w:rsidRPr="00B92704">
        <w:rPr>
          <w:rFonts w:cs="Tahoma"/>
          <w:color w:val="000000"/>
          <w:szCs w:val="20"/>
        </w:rPr>
        <w:t xml:space="preserve">Will provide waste handling facilities such as labelled waste bins for temporarily holding solid waste generated at the site. </w:t>
      </w:r>
    </w:p>
    <w:p w14:paraId="5B294874" w14:textId="77777777" w:rsidR="00791C16" w:rsidRPr="00B92704" w:rsidRDefault="00791C16" w:rsidP="001F305E">
      <w:pPr>
        <w:numPr>
          <w:ilvl w:val="0"/>
          <w:numId w:val="171"/>
        </w:numPr>
        <w:rPr>
          <w:rFonts w:cs="Tahoma"/>
          <w:color w:val="000000"/>
          <w:szCs w:val="20"/>
        </w:rPr>
      </w:pPr>
      <w:r w:rsidRPr="00B92704">
        <w:rPr>
          <w:rFonts w:cs="Tahoma"/>
          <w:color w:val="000000"/>
          <w:szCs w:val="20"/>
        </w:rPr>
        <w:t xml:space="preserve">He shall put in place an emphasis on prudent waste generation and will give priority to reduction at source. This option will demand a solid waste management awareness among the employees. </w:t>
      </w:r>
    </w:p>
    <w:p w14:paraId="59CD780F" w14:textId="77777777" w:rsidR="00791C16" w:rsidRPr="00B92704" w:rsidRDefault="00791C16" w:rsidP="001F305E">
      <w:pPr>
        <w:numPr>
          <w:ilvl w:val="0"/>
          <w:numId w:val="171"/>
        </w:numPr>
        <w:rPr>
          <w:rFonts w:cs="Tahoma"/>
          <w:color w:val="000000"/>
          <w:szCs w:val="20"/>
        </w:rPr>
      </w:pPr>
      <w:r w:rsidRPr="00B92704">
        <w:rPr>
          <w:rFonts w:cs="Tahoma"/>
          <w:szCs w:val="20"/>
        </w:rPr>
        <w:t>Separation of hazardous waste from non-hazardous waste is required</w:t>
      </w:r>
      <w:r w:rsidRPr="00B92704">
        <w:rPr>
          <w:rFonts w:cs="Tahoma"/>
          <w:color w:val="000000"/>
          <w:szCs w:val="20"/>
        </w:rPr>
        <w:t xml:space="preserve"> </w:t>
      </w:r>
    </w:p>
    <w:p w14:paraId="3A83C332" w14:textId="77777777" w:rsidR="00791C16" w:rsidRPr="00B92704" w:rsidRDefault="00791C16" w:rsidP="001F305E">
      <w:pPr>
        <w:numPr>
          <w:ilvl w:val="0"/>
          <w:numId w:val="171"/>
        </w:numPr>
        <w:rPr>
          <w:rFonts w:cs="Tahoma"/>
          <w:color w:val="000000"/>
          <w:szCs w:val="20"/>
        </w:rPr>
      </w:pPr>
      <w:r w:rsidRPr="00B92704">
        <w:rPr>
          <w:rFonts w:cs="Tahoma"/>
          <w:color w:val="000000"/>
          <w:szCs w:val="20"/>
        </w:rPr>
        <w:t xml:space="preserve">Use long-lasting materials that will not need to be replaced as often, thereby reducing the amount of waste generated. </w:t>
      </w:r>
    </w:p>
    <w:p w14:paraId="6BE436A5" w14:textId="77777777" w:rsidR="00791C16" w:rsidRPr="00B92704" w:rsidRDefault="00791C16" w:rsidP="001F305E">
      <w:pPr>
        <w:numPr>
          <w:ilvl w:val="0"/>
          <w:numId w:val="171"/>
        </w:numPr>
        <w:rPr>
          <w:rFonts w:cs="Tahoma"/>
          <w:color w:val="000000"/>
          <w:szCs w:val="20"/>
        </w:rPr>
      </w:pPr>
      <w:r w:rsidRPr="00B92704">
        <w:rPr>
          <w:rFonts w:cs="Tahoma"/>
          <w:color w:val="000000"/>
          <w:szCs w:val="20"/>
        </w:rPr>
        <w:t>He will ensure that waste is disposed of regularly and appropriately.</w:t>
      </w:r>
    </w:p>
    <w:p w14:paraId="2D113DD8" w14:textId="77777777" w:rsidR="00791C16" w:rsidRPr="00B92704" w:rsidRDefault="00791C16" w:rsidP="001F305E">
      <w:pPr>
        <w:numPr>
          <w:ilvl w:val="0"/>
          <w:numId w:val="171"/>
        </w:numPr>
        <w:spacing w:after="200"/>
        <w:rPr>
          <w:rFonts w:cs="Tahoma"/>
          <w:color w:val="000000"/>
          <w:szCs w:val="20"/>
        </w:rPr>
      </w:pPr>
      <w:r w:rsidRPr="00B92704">
        <w:rPr>
          <w:rFonts w:cs="Tahoma"/>
          <w:szCs w:val="20"/>
        </w:rPr>
        <w:t>Waste should then be handled, collected, transported and disposed according to the Environmental Management and coordination (waste management) regulations of 2006.</w:t>
      </w:r>
    </w:p>
    <w:p w14:paraId="097E6283"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69" w:name="_Toc103782312"/>
      <w:bookmarkStart w:id="770" w:name="_Toc121901803"/>
      <w:bookmarkStart w:id="771" w:name="_Toc148628079"/>
      <w:r w:rsidRPr="00B92704">
        <w:rPr>
          <w:rFonts w:cs="Tahoma"/>
          <w:b/>
          <w:kern w:val="28"/>
          <w:szCs w:val="20"/>
        </w:rPr>
        <w:t>Liquid Waste/Oils Generation</w:t>
      </w:r>
      <w:bookmarkEnd w:id="769"/>
      <w:bookmarkEnd w:id="770"/>
      <w:bookmarkEnd w:id="771"/>
    </w:p>
    <w:p w14:paraId="5095E34D"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213DE527" w14:textId="77777777" w:rsidR="00791C16" w:rsidRPr="00B92704" w:rsidRDefault="00791C16" w:rsidP="00791C16">
      <w:pPr>
        <w:rPr>
          <w:rFonts w:cs="Tahoma"/>
          <w:b/>
          <w:color w:val="000000"/>
          <w:szCs w:val="20"/>
        </w:rPr>
      </w:pPr>
      <w:r w:rsidRPr="00B92704">
        <w:rPr>
          <w:rFonts w:cs="Tahoma"/>
          <w:b/>
          <w:color w:val="000000"/>
          <w:szCs w:val="20"/>
        </w:rPr>
        <w:t xml:space="preserve">Proposed mitigation measures </w:t>
      </w:r>
    </w:p>
    <w:p w14:paraId="5E8CDD63" w14:textId="77777777" w:rsidR="00791C16" w:rsidRPr="00B92704" w:rsidRDefault="00791C16" w:rsidP="001F305E">
      <w:pPr>
        <w:numPr>
          <w:ilvl w:val="0"/>
          <w:numId w:val="147"/>
        </w:numPr>
        <w:autoSpaceDE w:val="0"/>
        <w:autoSpaceDN w:val="0"/>
        <w:adjustRightInd w:val="0"/>
        <w:rPr>
          <w:rFonts w:cs="Tahoma"/>
          <w:i/>
          <w:iCs/>
          <w:color w:val="000000"/>
          <w:szCs w:val="20"/>
        </w:rPr>
      </w:pPr>
      <w:r w:rsidRPr="00B92704">
        <w:rPr>
          <w:rFonts w:cs="Tahoma"/>
          <w:color w:val="000000"/>
          <w:szCs w:val="20"/>
        </w:rPr>
        <w:t xml:space="preserve">Proper storage of the oil is required to ensure no leakages/ spills to the ground </w:t>
      </w:r>
    </w:p>
    <w:p w14:paraId="5D15FF19" w14:textId="77777777" w:rsidR="00791C16" w:rsidRPr="00B92704" w:rsidRDefault="00791C16" w:rsidP="001F305E">
      <w:pPr>
        <w:numPr>
          <w:ilvl w:val="0"/>
          <w:numId w:val="147"/>
        </w:numPr>
        <w:autoSpaceDE w:val="0"/>
        <w:autoSpaceDN w:val="0"/>
        <w:adjustRightInd w:val="0"/>
        <w:rPr>
          <w:rFonts w:cs="Tahoma"/>
          <w:color w:val="000000"/>
          <w:szCs w:val="20"/>
        </w:rPr>
      </w:pPr>
      <w:r w:rsidRPr="00B92704">
        <w:rPr>
          <w:rFonts w:cs="Tahoma"/>
          <w:color w:val="000000"/>
          <w:szCs w:val="20"/>
        </w:rPr>
        <w:t xml:space="preserve">Frequent inspection and maintenance of the generator to minimize leakages. </w:t>
      </w:r>
    </w:p>
    <w:p w14:paraId="2FE83DA5" w14:textId="77777777" w:rsidR="00791C16" w:rsidRPr="00B92704" w:rsidRDefault="00791C16" w:rsidP="001F305E">
      <w:pPr>
        <w:numPr>
          <w:ilvl w:val="0"/>
          <w:numId w:val="147"/>
        </w:numPr>
        <w:autoSpaceDE w:val="0"/>
        <w:autoSpaceDN w:val="0"/>
        <w:adjustRightInd w:val="0"/>
        <w:rPr>
          <w:rFonts w:cs="Tahoma"/>
          <w:color w:val="000000"/>
          <w:szCs w:val="20"/>
        </w:rPr>
      </w:pPr>
      <w:r w:rsidRPr="00B92704">
        <w:rPr>
          <w:rFonts w:cs="Tahoma"/>
          <w:szCs w:val="20"/>
        </w:rPr>
        <w:t>No vehicles should be serviced or maintained at the Mini-grid area.</w:t>
      </w:r>
    </w:p>
    <w:p w14:paraId="7B91BB6E" w14:textId="77777777" w:rsidR="00791C16" w:rsidRPr="00B92704" w:rsidRDefault="00791C16" w:rsidP="001F305E">
      <w:pPr>
        <w:numPr>
          <w:ilvl w:val="0"/>
          <w:numId w:val="147"/>
        </w:numPr>
        <w:autoSpaceDE w:val="0"/>
        <w:autoSpaceDN w:val="0"/>
        <w:adjustRightInd w:val="0"/>
        <w:rPr>
          <w:rFonts w:cs="Tahoma"/>
          <w:color w:val="000000"/>
          <w:szCs w:val="20"/>
        </w:rPr>
      </w:pPr>
      <w:r w:rsidRPr="00B92704">
        <w:rPr>
          <w:rFonts w:cs="Tahoma"/>
          <w:color w:val="000000"/>
          <w:szCs w:val="20"/>
        </w:rPr>
        <w:lastRenderedPageBreak/>
        <w:t xml:space="preserve">The waste oil or used oil must be disposed-off using NEMA approved waste handlers  </w:t>
      </w:r>
    </w:p>
    <w:p w14:paraId="20D058A8" w14:textId="77777777" w:rsidR="00791C16" w:rsidRPr="00B92704" w:rsidRDefault="00791C16" w:rsidP="001F305E">
      <w:pPr>
        <w:numPr>
          <w:ilvl w:val="0"/>
          <w:numId w:val="147"/>
        </w:numPr>
        <w:autoSpaceDE w:val="0"/>
        <w:autoSpaceDN w:val="0"/>
        <w:adjustRightInd w:val="0"/>
        <w:rPr>
          <w:rFonts w:cs="Tahoma"/>
          <w:szCs w:val="20"/>
        </w:rPr>
      </w:pPr>
      <w:r w:rsidRPr="00B92704">
        <w:rPr>
          <w:rFonts w:cs="Tahoma"/>
          <w:szCs w:val="20"/>
        </w:rPr>
        <w:t xml:space="preserve">Proper training for the handling and use of fuels for the operators of the Mini-grid. </w:t>
      </w:r>
    </w:p>
    <w:p w14:paraId="73E5FBDF" w14:textId="77777777" w:rsidR="00791C16" w:rsidRPr="00B92704" w:rsidRDefault="00791C16" w:rsidP="001F305E">
      <w:pPr>
        <w:numPr>
          <w:ilvl w:val="0"/>
          <w:numId w:val="147"/>
        </w:numPr>
        <w:autoSpaceDE w:val="0"/>
        <w:autoSpaceDN w:val="0"/>
        <w:adjustRightInd w:val="0"/>
        <w:rPr>
          <w:rFonts w:cs="Tahoma"/>
          <w:color w:val="000000"/>
          <w:szCs w:val="20"/>
        </w:rPr>
      </w:pPr>
      <w:r w:rsidRPr="00B92704">
        <w:rPr>
          <w:rFonts w:cs="Tahoma"/>
          <w:szCs w:val="20"/>
        </w:rPr>
        <w:t>In the event of accidental leaks, contaminated top soil should be scooped and disposed of in accordance to the law</w:t>
      </w:r>
    </w:p>
    <w:p w14:paraId="58FC87DB"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72" w:name="_Toc103157966"/>
      <w:bookmarkStart w:id="773" w:name="_Toc103761390"/>
      <w:bookmarkStart w:id="774" w:name="_Toc103763081"/>
      <w:bookmarkStart w:id="775" w:name="_Toc103782313"/>
      <w:bookmarkStart w:id="776" w:name="_Toc103848017"/>
      <w:bookmarkStart w:id="777" w:name="_Toc103782314"/>
      <w:bookmarkStart w:id="778" w:name="_Toc121901804"/>
      <w:bookmarkStart w:id="779" w:name="_Toc148628080"/>
      <w:bookmarkEnd w:id="772"/>
      <w:bookmarkEnd w:id="773"/>
      <w:bookmarkEnd w:id="774"/>
      <w:bookmarkEnd w:id="775"/>
      <w:bookmarkEnd w:id="776"/>
      <w:r w:rsidRPr="00B92704">
        <w:rPr>
          <w:rFonts w:cs="Tahoma"/>
          <w:b/>
          <w:kern w:val="28"/>
          <w:szCs w:val="20"/>
        </w:rPr>
        <w:t>Increased oil Consumption</w:t>
      </w:r>
      <w:bookmarkEnd w:id="777"/>
      <w:bookmarkEnd w:id="778"/>
      <w:bookmarkEnd w:id="779"/>
    </w:p>
    <w:p w14:paraId="6AF4C17C" w14:textId="77777777" w:rsidR="00791C16" w:rsidRPr="00B92704" w:rsidRDefault="00791C16" w:rsidP="00791C16">
      <w:pPr>
        <w:rPr>
          <w:rFonts w:cs="Tahoma"/>
          <w:color w:val="000000"/>
          <w:szCs w:val="20"/>
        </w:rPr>
      </w:pPr>
      <w:r w:rsidRPr="00B92704">
        <w:rPr>
          <w:rFonts w:cs="Tahoma"/>
          <w:color w:val="000000"/>
          <w:szCs w:val="20"/>
        </w:rPr>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4AAFA596" w14:textId="77777777" w:rsidR="00791C16" w:rsidRPr="00B92704" w:rsidRDefault="00791C16" w:rsidP="00791C16">
      <w:pPr>
        <w:rPr>
          <w:rFonts w:cs="Tahoma"/>
          <w:b/>
          <w:color w:val="000000"/>
          <w:szCs w:val="20"/>
        </w:rPr>
      </w:pPr>
      <w:r w:rsidRPr="00B92704">
        <w:rPr>
          <w:rFonts w:cs="Tahoma"/>
          <w:b/>
          <w:color w:val="000000"/>
          <w:szCs w:val="20"/>
        </w:rPr>
        <w:t xml:space="preserve">Mitigation Measures </w:t>
      </w:r>
    </w:p>
    <w:p w14:paraId="4F7048ED" w14:textId="77777777" w:rsidR="00791C16" w:rsidRPr="00B92704" w:rsidRDefault="00791C16" w:rsidP="00791C16">
      <w:pPr>
        <w:tabs>
          <w:tab w:val="left" w:pos="3780"/>
        </w:tabs>
        <w:rPr>
          <w:rFonts w:cs="Tahoma"/>
          <w:color w:val="000000"/>
          <w:szCs w:val="20"/>
          <w:lang w:eastAsia="en-GB"/>
        </w:rPr>
      </w:pPr>
      <w:r w:rsidRPr="00B92704">
        <w:rPr>
          <w:rFonts w:cs="Tahoma"/>
          <w:color w:val="000000"/>
          <w:szCs w:val="20"/>
          <w:lang w:eastAsia="en-GB"/>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21AA9958"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80" w:name="_Toc103157968"/>
      <w:bookmarkStart w:id="781" w:name="_Toc103761392"/>
      <w:bookmarkStart w:id="782" w:name="_Toc103763083"/>
      <w:bookmarkStart w:id="783" w:name="_Toc103782315"/>
      <w:bookmarkStart w:id="784" w:name="_Toc103848019"/>
      <w:bookmarkStart w:id="785" w:name="_Toc103782316"/>
      <w:bookmarkStart w:id="786" w:name="_Toc121901805"/>
      <w:bookmarkStart w:id="787" w:name="_Toc148628081"/>
      <w:bookmarkEnd w:id="780"/>
      <w:bookmarkEnd w:id="781"/>
      <w:bookmarkEnd w:id="782"/>
      <w:bookmarkEnd w:id="783"/>
      <w:bookmarkEnd w:id="784"/>
      <w:r w:rsidRPr="00B92704">
        <w:rPr>
          <w:rFonts w:cs="Tahoma"/>
          <w:b/>
          <w:kern w:val="28"/>
          <w:szCs w:val="20"/>
        </w:rPr>
        <w:t>Increased Storm Water Flow</w:t>
      </w:r>
      <w:bookmarkEnd w:id="785"/>
      <w:bookmarkEnd w:id="786"/>
      <w:bookmarkEnd w:id="787"/>
    </w:p>
    <w:p w14:paraId="28C9985E" w14:textId="77777777" w:rsidR="00791C16" w:rsidRPr="00B92704" w:rsidRDefault="00791C16" w:rsidP="00791C16">
      <w:pPr>
        <w:spacing w:after="120"/>
        <w:rPr>
          <w:rFonts w:cs="Tahoma"/>
          <w:color w:val="000000"/>
          <w:szCs w:val="20"/>
          <w:lang w:eastAsia="en-GB"/>
        </w:rPr>
      </w:pPr>
      <w:r w:rsidRPr="00B92704">
        <w:rPr>
          <w:rFonts w:cs="Tahoma"/>
          <w:color w:val="000000"/>
          <w:szCs w:val="20"/>
          <w:lang w:eastAsia="en-GB"/>
        </w:rPr>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58E707FE"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Mitigation Measures</w:t>
      </w:r>
    </w:p>
    <w:p w14:paraId="322A7DCE" w14:textId="77777777" w:rsidR="00791C16" w:rsidRPr="00B92704" w:rsidRDefault="00791C16" w:rsidP="001F305E">
      <w:pPr>
        <w:numPr>
          <w:ilvl w:val="0"/>
          <w:numId w:val="110"/>
        </w:numPr>
        <w:spacing w:after="120"/>
        <w:rPr>
          <w:rFonts w:cs="Tahoma"/>
          <w:color w:val="000000"/>
          <w:szCs w:val="20"/>
          <w:lang w:eastAsia="en-GB"/>
        </w:rPr>
      </w:pPr>
      <w:r w:rsidRPr="00B92704">
        <w:rPr>
          <w:rFonts w:cs="Tahoma"/>
          <w:color w:val="000000"/>
          <w:szCs w:val="20"/>
          <w:lang w:eastAsia="en-GB"/>
        </w:rPr>
        <w:t xml:space="preserve">Construct the drainage system in a way to follow natural drain of the water  </w:t>
      </w:r>
    </w:p>
    <w:p w14:paraId="23291C35" w14:textId="77777777" w:rsidR="00791C16" w:rsidRPr="00B92704" w:rsidRDefault="00791C16" w:rsidP="001F305E">
      <w:pPr>
        <w:numPr>
          <w:ilvl w:val="0"/>
          <w:numId w:val="110"/>
        </w:numPr>
        <w:spacing w:after="120"/>
        <w:rPr>
          <w:rFonts w:cs="Tahoma"/>
          <w:color w:val="000000"/>
          <w:szCs w:val="20"/>
          <w:lang w:eastAsia="en-GB"/>
        </w:rPr>
      </w:pPr>
      <w:r w:rsidRPr="00B92704">
        <w:rPr>
          <w:rFonts w:cs="Tahoma"/>
          <w:color w:val="000000"/>
          <w:szCs w:val="20"/>
          <w:lang w:eastAsia="en-GB"/>
        </w:rPr>
        <w:t>Concrete only the required area and leave the rest of the land with vegetation like grass</w:t>
      </w:r>
    </w:p>
    <w:p w14:paraId="7B2BE4F5" w14:textId="77777777" w:rsidR="00791C16" w:rsidRPr="00B92704" w:rsidRDefault="00791C16" w:rsidP="001F305E">
      <w:pPr>
        <w:numPr>
          <w:ilvl w:val="0"/>
          <w:numId w:val="110"/>
        </w:numPr>
        <w:spacing w:after="120"/>
        <w:rPr>
          <w:rFonts w:cs="Tahoma"/>
          <w:color w:val="000000"/>
          <w:szCs w:val="20"/>
          <w:lang w:eastAsia="en-GB"/>
        </w:rPr>
      </w:pPr>
      <w:r w:rsidRPr="00B92704">
        <w:rPr>
          <w:rFonts w:cs="Tahoma"/>
          <w:color w:val="000000"/>
          <w:szCs w:val="20"/>
          <w:lang w:eastAsia="en-GB"/>
        </w:rPr>
        <w:t>Construct rain harvesting system on the control buildings/office and harness into storage tanks for use</w:t>
      </w:r>
    </w:p>
    <w:p w14:paraId="5DFB84B0"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88" w:name="_Toc103782317"/>
      <w:bookmarkStart w:id="789" w:name="_Toc121901806"/>
      <w:bookmarkStart w:id="790" w:name="_Toc148628082"/>
      <w:r w:rsidRPr="00B92704">
        <w:rPr>
          <w:rFonts w:cs="Tahoma"/>
          <w:b/>
          <w:kern w:val="28"/>
          <w:szCs w:val="20"/>
        </w:rPr>
        <w:t>Fire Outbreaks</w:t>
      </w:r>
      <w:bookmarkEnd w:id="788"/>
      <w:bookmarkEnd w:id="789"/>
      <w:bookmarkEnd w:id="790"/>
      <w:r w:rsidRPr="00B92704">
        <w:rPr>
          <w:rFonts w:cs="Tahoma"/>
          <w:b/>
          <w:kern w:val="28"/>
          <w:szCs w:val="20"/>
        </w:rPr>
        <w:t xml:space="preserve"> </w:t>
      </w:r>
    </w:p>
    <w:p w14:paraId="151E2D2E" w14:textId="77777777" w:rsidR="00791C16" w:rsidRPr="00B92704" w:rsidRDefault="00791C16" w:rsidP="00791C16">
      <w:pPr>
        <w:rPr>
          <w:rFonts w:cs="Tahoma"/>
          <w:color w:val="000000"/>
          <w:szCs w:val="20"/>
        </w:rPr>
      </w:pPr>
      <w:r w:rsidRPr="00B92704">
        <w:rPr>
          <w:rFonts w:cs="Tahoma"/>
          <w:color w:val="000000"/>
          <w:szCs w:val="20"/>
        </w:rPr>
        <w:t xml:space="preserve">Carelessness and negligence both at the solar mini-grid and by the PAPs of electricity may cause fires. </w:t>
      </w:r>
      <w:r w:rsidRPr="00B92704">
        <w:rPr>
          <w:rFonts w:cs="Tahoma"/>
          <w:szCs w:val="20"/>
        </w:rPr>
        <w:t>With the mitigation measures in place the impact is evaluated to be of moderate significance due to high sensitivity and low magnitude.</w:t>
      </w:r>
    </w:p>
    <w:p w14:paraId="41B7FE00"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Mitigation Measures</w:t>
      </w:r>
    </w:p>
    <w:p w14:paraId="4A9819FF" w14:textId="77777777" w:rsidR="00791C16" w:rsidRPr="00B92704" w:rsidRDefault="00791C16" w:rsidP="001F305E">
      <w:pPr>
        <w:numPr>
          <w:ilvl w:val="0"/>
          <w:numId w:val="111"/>
        </w:numPr>
        <w:autoSpaceDE w:val="0"/>
        <w:autoSpaceDN w:val="0"/>
        <w:adjustRightInd w:val="0"/>
        <w:rPr>
          <w:rFonts w:cs="Tahoma"/>
          <w:color w:val="000000"/>
          <w:szCs w:val="20"/>
        </w:rPr>
      </w:pPr>
      <w:r w:rsidRPr="00B92704">
        <w:rPr>
          <w:rFonts w:cs="Tahoma"/>
          <w:color w:val="000000"/>
          <w:szCs w:val="20"/>
        </w:rPr>
        <w:t xml:space="preserve">The power plant must contain firefighting equipment (Portable fire extinguishers) of recommended standards and in key strategic points </w:t>
      </w:r>
    </w:p>
    <w:p w14:paraId="482A16DD" w14:textId="77777777" w:rsidR="00791C16" w:rsidRPr="00B92704" w:rsidRDefault="00791C16" w:rsidP="001F305E">
      <w:pPr>
        <w:numPr>
          <w:ilvl w:val="0"/>
          <w:numId w:val="111"/>
        </w:numPr>
        <w:autoSpaceDE w:val="0"/>
        <w:autoSpaceDN w:val="0"/>
        <w:adjustRightInd w:val="0"/>
        <w:rPr>
          <w:rFonts w:cs="Tahoma"/>
          <w:color w:val="000000"/>
          <w:szCs w:val="20"/>
        </w:rPr>
      </w:pPr>
      <w:r w:rsidRPr="00B92704">
        <w:rPr>
          <w:rFonts w:cs="Tahoma"/>
          <w:color w:val="000000"/>
          <w:szCs w:val="20"/>
        </w:rPr>
        <w:t xml:space="preserve">Detection/alarm systems that can detect fire should be considered and installed </w:t>
      </w:r>
    </w:p>
    <w:p w14:paraId="11BC0437" w14:textId="77777777" w:rsidR="00791C16" w:rsidRPr="00B92704" w:rsidRDefault="00791C16" w:rsidP="001F305E">
      <w:pPr>
        <w:numPr>
          <w:ilvl w:val="0"/>
          <w:numId w:val="111"/>
        </w:numPr>
        <w:autoSpaceDE w:val="0"/>
        <w:autoSpaceDN w:val="0"/>
        <w:adjustRightInd w:val="0"/>
        <w:rPr>
          <w:rFonts w:cs="Tahoma"/>
          <w:color w:val="000000"/>
          <w:szCs w:val="20"/>
        </w:rPr>
      </w:pPr>
      <w:r w:rsidRPr="00B92704">
        <w:rPr>
          <w:rFonts w:cs="Tahoma"/>
          <w:color w:val="000000"/>
          <w:szCs w:val="20"/>
        </w:rPr>
        <w:t xml:space="preserve">A fire risk assessment and evacuation plan should be prepared and posted at strategic points and should include procedures to take when a fire is reported. </w:t>
      </w:r>
    </w:p>
    <w:p w14:paraId="74FA62FB" w14:textId="1EDD5850" w:rsidR="00791C16" w:rsidRPr="00B92704" w:rsidRDefault="00791C16" w:rsidP="001F305E">
      <w:pPr>
        <w:numPr>
          <w:ilvl w:val="0"/>
          <w:numId w:val="111"/>
        </w:numPr>
        <w:autoSpaceDE w:val="0"/>
        <w:autoSpaceDN w:val="0"/>
        <w:adjustRightInd w:val="0"/>
        <w:rPr>
          <w:rFonts w:cs="Tahoma"/>
          <w:color w:val="000000"/>
          <w:szCs w:val="20"/>
        </w:rPr>
      </w:pPr>
      <w:r w:rsidRPr="00B92704">
        <w:rPr>
          <w:rFonts w:cs="Tahoma"/>
          <w:color w:val="000000"/>
          <w:szCs w:val="20"/>
        </w:rPr>
        <w:t xml:space="preserve">Workers especially operators of the plant must be trained on </w:t>
      </w:r>
      <w:r w:rsidR="007E618F" w:rsidRPr="00B92704">
        <w:rPr>
          <w:rFonts w:cs="Tahoma"/>
          <w:color w:val="000000"/>
          <w:szCs w:val="20"/>
        </w:rPr>
        <w:t>firefighting</w:t>
      </w:r>
      <w:r w:rsidRPr="00B92704">
        <w:rPr>
          <w:rFonts w:cs="Tahoma"/>
          <w:color w:val="000000"/>
          <w:szCs w:val="20"/>
        </w:rPr>
        <w:t xml:space="preserve"> and management </w:t>
      </w:r>
    </w:p>
    <w:p w14:paraId="44B42F72" w14:textId="77777777" w:rsidR="00791C16" w:rsidRPr="00B92704" w:rsidRDefault="00791C16" w:rsidP="001F305E">
      <w:pPr>
        <w:numPr>
          <w:ilvl w:val="0"/>
          <w:numId w:val="111"/>
        </w:numPr>
        <w:autoSpaceDE w:val="0"/>
        <w:autoSpaceDN w:val="0"/>
        <w:adjustRightInd w:val="0"/>
        <w:rPr>
          <w:rFonts w:cs="Tahoma"/>
          <w:szCs w:val="20"/>
        </w:rPr>
      </w:pPr>
      <w:r w:rsidRPr="00B92704">
        <w:rPr>
          <w:rFonts w:cs="Tahoma"/>
          <w:szCs w:val="20"/>
        </w:rPr>
        <w:t>‘No smoking’ signs shall be posted within the Mini-grid area</w:t>
      </w:r>
    </w:p>
    <w:p w14:paraId="4F8CF06B" w14:textId="77777777" w:rsidR="00791C16" w:rsidRPr="00B92704" w:rsidRDefault="00791C16" w:rsidP="001F305E">
      <w:pPr>
        <w:numPr>
          <w:ilvl w:val="0"/>
          <w:numId w:val="111"/>
        </w:numPr>
        <w:autoSpaceDE w:val="0"/>
        <w:autoSpaceDN w:val="0"/>
        <w:adjustRightInd w:val="0"/>
        <w:rPr>
          <w:rFonts w:cs="Tahoma"/>
          <w:szCs w:val="20"/>
        </w:rPr>
      </w:pPr>
      <w:r w:rsidRPr="00B92704">
        <w:rPr>
          <w:rFonts w:cs="Tahoma"/>
          <w:szCs w:val="20"/>
        </w:rPr>
        <w:t>A fire Assembly point should be identified and marked</w:t>
      </w:r>
    </w:p>
    <w:p w14:paraId="6CF02810"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91" w:name="_Toc103157971"/>
      <w:bookmarkStart w:id="792" w:name="_Toc103761395"/>
      <w:bookmarkStart w:id="793" w:name="_Toc103763086"/>
      <w:bookmarkStart w:id="794" w:name="_Toc103782318"/>
      <w:bookmarkStart w:id="795" w:name="_Toc103848022"/>
      <w:bookmarkStart w:id="796" w:name="_Toc103782319"/>
      <w:bookmarkStart w:id="797" w:name="_Toc121901807"/>
      <w:bookmarkStart w:id="798" w:name="_Toc148628083"/>
      <w:bookmarkEnd w:id="791"/>
      <w:bookmarkEnd w:id="792"/>
      <w:bookmarkEnd w:id="793"/>
      <w:bookmarkEnd w:id="794"/>
      <w:bookmarkEnd w:id="795"/>
      <w:r w:rsidRPr="00B92704">
        <w:rPr>
          <w:rFonts w:cs="Tahoma"/>
          <w:b/>
          <w:kern w:val="28"/>
          <w:szCs w:val="20"/>
        </w:rPr>
        <w:t>Visual Impacts</w:t>
      </w:r>
      <w:bookmarkEnd w:id="796"/>
      <w:bookmarkEnd w:id="797"/>
      <w:bookmarkEnd w:id="798"/>
    </w:p>
    <w:p w14:paraId="543DDCEE" w14:textId="77777777" w:rsidR="00791C16" w:rsidRPr="00B92704" w:rsidRDefault="00791C16" w:rsidP="00791C16">
      <w:pPr>
        <w:rPr>
          <w:rFonts w:cs="Tahoma"/>
          <w:color w:val="000000"/>
          <w:szCs w:val="20"/>
        </w:rPr>
      </w:pPr>
      <w:r w:rsidRPr="00B92704">
        <w:rPr>
          <w:rFonts w:cs="Tahoma"/>
          <w:color w:val="000000"/>
          <w:szCs w:val="20"/>
        </w:rPr>
        <w:t xml:space="preserve">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w:t>
      </w:r>
      <w:r w:rsidRPr="00B92704">
        <w:rPr>
          <w:rFonts w:cs="Tahoma"/>
          <w:color w:val="000000"/>
          <w:szCs w:val="20"/>
        </w:rPr>
        <w:lastRenderedPageBreak/>
        <w:t>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64517EAF"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2575F2D1" w14:textId="77777777" w:rsidR="00791C16" w:rsidRPr="00B92704" w:rsidRDefault="00791C16" w:rsidP="001F305E">
      <w:pPr>
        <w:numPr>
          <w:ilvl w:val="0"/>
          <w:numId w:val="172"/>
        </w:numPr>
        <w:autoSpaceDE w:val="0"/>
        <w:autoSpaceDN w:val="0"/>
        <w:adjustRightInd w:val="0"/>
        <w:rPr>
          <w:rFonts w:cs="Tahoma"/>
          <w:b/>
          <w:color w:val="000000"/>
          <w:szCs w:val="20"/>
        </w:rPr>
      </w:pPr>
      <w:r w:rsidRPr="00B92704">
        <w:rPr>
          <w:rFonts w:cs="Tahoma"/>
          <w:color w:val="000000"/>
          <w:szCs w:val="20"/>
        </w:rPr>
        <w:t>The visual negative impacts can be mitigated through putting up a fence round to keep off/screen the solar panels.</w:t>
      </w:r>
    </w:p>
    <w:p w14:paraId="38F0FD57" w14:textId="77777777" w:rsidR="00791C16" w:rsidRPr="00B92704" w:rsidRDefault="00791C16" w:rsidP="001F305E">
      <w:pPr>
        <w:numPr>
          <w:ilvl w:val="0"/>
          <w:numId w:val="172"/>
        </w:numPr>
        <w:autoSpaceDE w:val="0"/>
        <w:autoSpaceDN w:val="0"/>
        <w:adjustRightInd w:val="0"/>
        <w:rPr>
          <w:rFonts w:cs="Tahoma"/>
          <w:b/>
          <w:color w:val="000000"/>
          <w:szCs w:val="20"/>
        </w:rPr>
      </w:pPr>
      <w:r w:rsidRPr="00B92704">
        <w:rPr>
          <w:rFonts w:cs="Tahoma"/>
          <w:color w:val="000000"/>
          <w:szCs w:val="20"/>
        </w:rPr>
        <w:t xml:space="preserve">Planting of short trees along the fence  </w:t>
      </w:r>
    </w:p>
    <w:p w14:paraId="1033BC0A"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799" w:name="_Toc103157973"/>
      <w:bookmarkStart w:id="800" w:name="_Toc103761397"/>
      <w:bookmarkStart w:id="801" w:name="_Toc103763088"/>
      <w:bookmarkStart w:id="802" w:name="_Toc103782320"/>
      <w:bookmarkStart w:id="803" w:name="_Toc103848024"/>
      <w:bookmarkStart w:id="804" w:name="_Toc103782321"/>
      <w:bookmarkStart w:id="805" w:name="_Toc121901808"/>
      <w:bookmarkStart w:id="806" w:name="_Toc148628084"/>
      <w:bookmarkEnd w:id="799"/>
      <w:bookmarkEnd w:id="800"/>
      <w:bookmarkEnd w:id="801"/>
      <w:bookmarkEnd w:id="802"/>
      <w:bookmarkEnd w:id="803"/>
      <w:r w:rsidRPr="00B92704">
        <w:rPr>
          <w:rFonts w:cs="Tahoma"/>
          <w:b/>
          <w:kern w:val="28"/>
          <w:szCs w:val="20"/>
        </w:rPr>
        <w:t>Water demand</w:t>
      </w:r>
      <w:bookmarkEnd w:id="804"/>
      <w:bookmarkEnd w:id="805"/>
      <w:bookmarkEnd w:id="806"/>
    </w:p>
    <w:p w14:paraId="2BC17F69" w14:textId="77777777" w:rsidR="00791C16" w:rsidRPr="00B92704" w:rsidRDefault="00791C16" w:rsidP="00791C16">
      <w:pPr>
        <w:rPr>
          <w:rFonts w:cs="Tahoma"/>
          <w:szCs w:val="20"/>
          <w:lang w:eastAsia="x-none"/>
        </w:rPr>
      </w:pPr>
      <w:r w:rsidRPr="00B92704">
        <w:rPr>
          <w:rFonts w:cs="Tahoma"/>
          <w:szCs w:val="20"/>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r w:rsidRPr="00B92704">
        <w:rPr>
          <w:rFonts w:cs="Tahoma"/>
          <w:szCs w:val="20"/>
        </w:rPr>
        <w:t>The impact is assessed to be negligible due to very low magnitude of the impact.</w:t>
      </w:r>
    </w:p>
    <w:p w14:paraId="3941A654" w14:textId="77777777" w:rsidR="00791C16" w:rsidRPr="00B92704" w:rsidRDefault="00791C16" w:rsidP="00791C16">
      <w:pPr>
        <w:rPr>
          <w:rFonts w:cs="Tahoma"/>
          <w:b/>
          <w:color w:val="000000"/>
          <w:szCs w:val="20"/>
          <w:lang w:eastAsia="en-GB"/>
        </w:rPr>
      </w:pPr>
      <w:r w:rsidRPr="00B92704">
        <w:rPr>
          <w:rFonts w:cs="Tahoma"/>
          <w:b/>
          <w:color w:val="000000"/>
          <w:szCs w:val="20"/>
          <w:lang w:eastAsia="en-GB"/>
        </w:rPr>
        <w:t>Mitigation Measures</w:t>
      </w:r>
    </w:p>
    <w:p w14:paraId="2696AD6C" w14:textId="77777777" w:rsidR="00791C16" w:rsidRPr="00B92704" w:rsidRDefault="00791C16" w:rsidP="001F305E">
      <w:pPr>
        <w:numPr>
          <w:ilvl w:val="0"/>
          <w:numId w:val="94"/>
        </w:numPr>
        <w:rPr>
          <w:rFonts w:cs="Tahoma"/>
          <w:color w:val="000000"/>
          <w:szCs w:val="20"/>
          <w:lang w:eastAsia="en-GB"/>
        </w:rPr>
      </w:pPr>
      <w:r w:rsidRPr="00B92704">
        <w:rPr>
          <w:rFonts w:cs="Tahoma"/>
          <w:color w:val="000000"/>
          <w:szCs w:val="20"/>
          <w:lang w:eastAsia="en-GB"/>
        </w:rPr>
        <w:t xml:space="preserve">There is need to source for a sustainable water source for use </w:t>
      </w:r>
    </w:p>
    <w:p w14:paraId="7D87D7F4" w14:textId="77777777" w:rsidR="00791C16" w:rsidRPr="00B92704" w:rsidRDefault="00791C16" w:rsidP="001F305E">
      <w:pPr>
        <w:numPr>
          <w:ilvl w:val="0"/>
          <w:numId w:val="94"/>
        </w:numPr>
        <w:rPr>
          <w:rFonts w:cs="Tahoma"/>
          <w:color w:val="000000"/>
          <w:szCs w:val="20"/>
          <w:lang w:eastAsia="en-GB"/>
        </w:rPr>
      </w:pPr>
      <w:r w:rsidRPr="00B92704">
        <w:rPr>
          <w:rFonts w:cs="Tahoma"/>
          <w:color w:val="000000"/>
          <w:szCs w:val="20"/>
          <w:lang w:eastAsia="en-GB"/>
        </w:rPr>
        <w:t xml:space="preserve">Install water-conserving automatic taps </w:t>
      </w:r>
    </w:p>
    <w:p w14:paraId="5F74B608" w14:textId="77777777" w:rsidR="00791C16" w:rsidRPr="00B92704" w:rsidRDefault="00791C16" w:rsidP="001F305E">
      <w:pPr>
        <w:numPr>
          <w:ilvl w:val="0"/>
          <w:numId w:val="94"/>
        </w:numPr>
        <w:rPr>
          <w:rFonts w:cs="Tahoma"/>
          <w:color w:val="000000"/>
          <w:szCs w:val="20"/>
          <w:lang w:eastAsia="en-GB"/>
        </w:rPr>
      </w:pPr>
      <w:r w:rsidRPr="00B92704">
        <w:rPr>
          <w:rFonts w:cs="Tahoma"/>
          <w:color w:val="000000"/>
          <w:szCs w:val="20"/>
          <w:lang w:eastAsia="en-GB"/>
        </w:rPr>
        <w:t>Encourage water harvesting from rooftops and storage for cleaning purposes (washing the panels off dust)</w:t>
      </w:r>
    </w:p>
    <w:p w14:paraId="1B783DA1" w14:textId="77777777" w:rsidR="00791C16" w:rsidRPr="00B92704" w:rsidRDefault="00791C16" w:rsidP="001F305E">
      <w:pPr>
        <w:numPr>
          <w:ilvl w:val="0"/>
          <w:numId w:val="94"/>
        </w:numPr>
        <w:rPr>
          <w:rFonts w:cs="Tahoma"/>
          <w:color w:val="000000"/>
          <w:szCs w:val="20"/>
          <w:lang w:eastAsia="en-GB"/>
        </w:rPr>
      </w:pPr>
      <w:r w:rsidRPr="00B92704">
        <w:rPr>
          <w:rFonts w:cs="Tahoma"/>
          <w:color w:val="000000"/>
          <w:szCs w:val="20"/>
          <w:lang w:eastAsia="en-GB"/>
        </w:rPr>
        <w:t xml:space="preserve">Any water leaks through damaged pipes and faulty taps should be fixed promptly. </w:t>
      </w:r>
    </w:p>
    <w:p w14:paraId="6EE11277"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07" w:name="_Toc103157975"/>
      <w:bookmarkStart w:id="808" w:name="_Toc103761399"/>
      <w:bookmarkStart w:id="809" w:name="_Toc103763090"/>
      <w:bookmarkStart w:id="810" w:name="_Toc103782322"/>
      <w:bookmarkStart w:id="811" w:name="_Toc103848026"/>
      <w:bookmarkStart w:id="812" w:name="_Toc103782323"/>
      <w:bookmarkStart w:id="813" w:name="_Toc121901809"/>
      <w:bookmarkStart w:id="814" w:name="_Toc148628085"/>
      <w:bookmarkEnd w:id="807"/>
      <w:bookmarkEnd w:id="808"/>
      <w:bookmarkEnd w:id="809"/>
      <w:bookmarkEnd w:id="810"/>
      <w:bookmarkEnd w:id="811"/>
      <w:r w:rsidRPr="00B92704">
        <w:rPr>
          <w:rFonts w:cs="Tahoma"/>
          <w:b/>
          <w:kern w:val="28"/>
          <w:szCs w:val="20"/>
        </w:rPr>
        <w:t>Sanitary waste</w:t>
      </w:r>
      <w:bookmarkEnd w:id="812"/>
      <w:bookmarkEnd w:id="813"/>
      <w:bookmarkEnd w:id="814"/>
    </w:p>
    <w:p w14:paraId="4B8E5C49" w14:textId="77777777" w:rsidR="00791C16" w:rsidRPr="00B92704" w:rsidRDefault="00791C16" w:rsidP="00791C16">
      <w:pPr>
        <w:rPr>
          <w:rFonts w:cs="Tahoma"/>
          <w:color w:val="000000"/>
          <w:szCs w:val="20"/>
        </w:rPr>
      </w:pPr>
      <w:r w:rsidRPr="00B92704">
        <w:rPr>
          <w:rFonts w:cs="Tahoma"/>
          <w:color w:val="000000"/>
          <w:szCs w:val="20"/>
        </w:rPr>
        <w:t xml:space="preserve">Although there are few people who will be running the Mini-grid during operation phase provision for disposal of sanitary waste must be put in place through septic tanks. </w:t>
      </w:r>
      <w:r w:rsidRPr="00B92704">
        <w:rPr>
          <w:rFonts w:cs="Tahoma"/>
          <w:szCs w:val="20"/>
        </w:rPr>
        <w:t>The impact is assessed to be negligible due to very low magnitude of the impact.</w:t>
      </w:r>
    </w:p>
    <w:p w14:paraId="2F773C81" w14:textId="77777777" w:rsidR="00791C16" w:rsidRPr="00B92704" w:rsidRDefault="00791C16" w:rsidP="00791C16">
      <w:pPr>
        <w:rPr>
          <w:rFonts w:cs="Tahoma"/>
          <w:b/>
          <w:color w:val="000000"/>
          <w:szCs w:val="20"/>
        </w:rPr>
      </w:pPr>
      <w:r w:rsidRPr="00B92704">
        <w:rPr>
          <w:rFonts w:cs="Tahoma"/>
          <w:b/>
          <w:color w:val="000000"/>
          <w:szCs w:val="20"/>
        </w:rPr>
        <w:t>Mitigation Measures</w:t>
      </w:r>
    </w:p>
    <w:p w14:paraId="0C58EE7E" w14:textId="77777777" w:rsidR="00791C16" w:rsidRPr="00B92704" w:rsidRDefault="00791C16" w:rsidP="00791C16">
      <w:pPr>
        <w:rPr>
          <w:rFonts w:cs="Tahoma"/>
          <w:b/>
          <w:color w:val="000000"/>
          <w:szCs w:val="20"/>
        </w:rPr>
      </w:pPr>
      <w:r w:rsidRPr="00B92704">
        <w:rPr>
          <w:rFonts w:cs="Tahoma"/>
          <w:color w:val="000000"/>
          <w:szCs w:val="20"/>
        </w:rPr>
        <w:t xml:space="preserve">The area is not served by a sewer system and sanitary waste will be drained through use of septic tanks. </w:t>
      </w:r>
    </w:p>
    <w:p w14:paraId="4AC21224"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15" w:name="_Toc103782324"/>
      <w:bookmarkStart w:id="816" w:name="_Toc121901810"/>
      <w:bookmarkStart w:id="817" w:name="_Toc148628086"/>
      <w:r w:rsidRPr="00B92704">
        <w:rPr>
          <w:rFonts w:cs="Tahoma"/>
          <w:b/>
          <w:kern w:val="28"/>
          <w:szCs w:val="20"/>
        </w:rPr>
        <w:t>Flooding</w:t>
      </w:r>
      <w:bookmarkEnd w:id="815"/>
      <w:bookmarkEnd w:id="816"/>
      <w:bookmarkEnd w:id="817"/>
      <w:r w:rsidRPr="00B92704">
        <w:rPr>
          <w:rFonts w:cs="Tahoma"/>
          <w:b/>
          <w:kern w:val="28"/>
          <w:szCs w:val="20"/>
        </w:rPr>
        <w:t xml:space="preserve"> </w:t>
      </w:r>
    </w:p>
    <w:p w14:paraId="123EDC07"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Flooding may occur and cause damage to the plant and other associated infrastructure but the risk of occurrence is low since the area is not known for regular flooding. </w:t>
      </w:r>
      <w:r w:rsidRPr="00B92704">
        <w:rPr>
          <w:rFonts w:cs="Tahoma"/>
          <w:szCs w:val="20"/>
        </w:rPr>
        <w:t>The impact is assessed to be negligible due to very low magnitude of the impact.</w:t>
      </w:r>
    </w:p>
    <w:p w14:paraId="108BB011" w14:textId="77777777" w:rsidR="00791C16" w:rsidRPr="00B92704" w:rsidRDefault="00791C16" w:rsidP="00791C16">
      <w:pPr>
        <w:autoSpaceDE w:val="0"/>
        <w:autoSpaceDN w:val="0"/>
        <w:adjustRightInd w:val="0"/>
        <w:rPr>
          <w:rFonts w:cs="Tahoma"/>
          <w:color w:val="000000"/>
          <w:szCs w:val="20"/>
        </w:rPr>
      </w:pPr>
    </w:p>
    <w:p w14:paraId="59EE4681"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2513A3E6" w14:textId="77777777" w:rsidR="00791C16" w:rsidRPr="00B92704" w:rsidRDefault="00791C16" w:rsidP="001F305E">
      <w:pPr>
        <w:numPr>
          <w:ilvl w:val="0"/>
          <w:numId w:val="95"/>
        </w:numPr>
        <w:autoSpaceDE w:val="0"/>
        <w:autoSpaceDN w:val="0"/>
        <w:adjustRightInd w:val="0"/>
        <w:rPr>
          <w:rFonts w:cs="Tahoma"/>
          <w:color w:val="000000"/>
          <w:szCs w:val="20"/>
        </w:rPr>
      </w:pPr>
      <w:r w:rsidRPr="00B92704">
        <w:rPr>
          <w:rFonts w:cs="Tahoma"/>
          <w:color w:val="000000"/>
          <w:szCs w:val="20"/>
        </w:rPr>
        <w:t>Ensure drainage channels are free of any obstruction at all times i.e., not blocked</w:t>
      </w:r>
    </w:p>
    <w:p w14:paraId="7D836AA5" w14:textId="77777777" w:rsidR="00791C16" w:rsidRPr="00B92704" w:rsidRDefault="00791C16" w:rsidP="001F305E">
      <w:pPr>
        <w:numPr>
          <w:ilvl w:val="0"/>
          <w:numId w:val="95"/>
        </w:numPr>
        <w:autoSpaceDE w:val="0"/>
        <w:autoSpaceDN w:val="0"/>
        <w:adjustRightInd w:val="0"/>
        <w:rPr>
          <w:rFonts w:cs="Tahoma"/>
          <w:color w:val="000000"/>
          <w:szCs w:val="20"/>
        </w:rPr>
      </w:pPr>
      <w:r w:rsidRPr="00B92704">
        <w:rPr>
          <w:rFonts w:cs="Tahoma"/>
          <w:color w:val="000000"/>
          <w:szCs w:val="20"/>
        </w:rPr>
        <w:t xml:space="preserve">Construct more channels and or expand existing ones </w:t>
      </w:r>
    </w:p>
    <w:p w14:paraId="359F2FB5" w14:textId="77777777" w:rsidR="00791C16" w:rsidRPr="00B92704" w:rsidRDefault="00791C16" w:rsidP="001F305E">
      <w:pPr>
        <w:numPr>
          <w:ilvl w:val="0"/>
          <w:numId w:val="95"/>
        </w:numPr>
        <w:autoSpaceDE w:val="0"/>
        <w:autoSpaceDN w:val="0"/>
        <w:adjustRightInd w:val="0"/>
        <w:rPr>
          <w:rFonts w:cs="Tahoma"/>
          <w:color w:val="000000"/>
          <w:szCs w:val="20"/>
        </w:rPr>
      </w:pPr>
      <w:r w:rsidRPr="00B92704">
        <w:rPr>
          <w:rFonts w:cs="Tahoma"/>
          <w:color w:val="000000"/>
          <w:szCs w:val="20"/>
        </w:rPr>
        <w:t>Raise foundations of the solar panels and ensure a proper and firm concrete base</w:t>
      </w:r>
    </w:p>
    <w:p w14:paraId="36F5FEA8" w14:textId="77777777" w:rsidR="00791C16" w:rsidRPr="00B92704" w:rsidRDefault="00791C16" w:rsidP="001F305E">
      <w:pPr>
        <w:numPr>
          <w:ilvl w:val="0"/>
          <w:numId w:val="95"/>
        </w:numPr>
        <w:autoSpaceDE w:val="0"/>
        <w:autoSpaceDN w:val="0"/>
        <w:adjustRightInd w:val="0"/>
        <w:rPr>
          <w:rFonts w:cs="Tahoma"/>
          <w:color w:val="000000"/>
          <w:szCs w:val="20"/>
        </w:rPr>
      </w:pPr>
      <w:r w:rsidRPr="00B92704">
        <w:rPr>
          <w:rFonts w:cs="Tahoma"/>
          <w:color w:val="000000"/>
          <w:szCs w:val="20"/>
        </w:rPr>
        <w:t>Create flooding diversions and or spill ways to divert water from getting into the solar power facility</w:t>
      </w:r>
    </w:p>
    <w:p w14:paraId="16374CF3"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18" w:name="_Toc103782325"/>
      <w:bookmarkStart w:id="819" w:name="_Toc121901811"/>
      <w:bookmarkStart w:id="820" w:name="_Toc148628087"/>
      <w:r w:rsidRPr="00B92704">
        <w:rPr>
          <w:rFonts w:cs="Tahoma"/>
          <w:b/>
          <w:kern w:val="28"/>
          <w:szCs w:val="20"/>
        </w:rPr>
        <w:t>Workers Occupation Health and Safety</w:t>
      </w:r>
      <w:bookmarkEnd w:id="818"/>
      <w:bookmarkEnd w:id="819"/>
      <w:bookmarkEnd w:id="820"/>
      <w:r w:rsidRPr="00B92704">
        <w:rPr>
          <w:rFonts w:cs="Tahoma"/>
          <w:b/>
          <w:kern w:val="28"/>
          <w:szCs w:val="20"/>
        </w:rPr>
        <w:t xml:space="preserve"> </w:t>
      </w:r>
    </w:p>
    <w:p w14:paraId="628FB88D" w14:textId="6F9332E8" w:rsidR="00791C16" w:rsidRPr="00B92704" w:rsidRDefault="00791C16" w:rsidP="00791C16">
      <w:pPr>
        <w:rPr>
          <w:rFonts w:cs="Tahoma"/>
          <w:color w:val="000000"/>
          <w:szCs w:val="20"/>
        </w:rPr>
      </w:pPr>
      <w:r w:rsidRPr="00B92704">
        <w:rPr>
          <w:rFonts w:cs="Tahoma"/>
          <w:color w:val="000000"/>
          <w:szCs w:val="20"/>
        </w:rPr>
        <w:t xml:space="preserve">Working within the Mini-grid can </w:t>
      </w:r>
      <w:r w:rsidR="007E618F" w:rsidRPr="00B92704">
        <w:rPr>
          <w:rFonts w:cs="Tahoma"/>
          <w:color w:val="000000"/>
          <w:szCs w:val="20"/>
        </w:rPr>
        <w:t>pose</w:t>
      </w:r>
      <w:r w:rsidRPr="00B92704">
        <w:rPr>
          <w:rFonts w:cs="Tahoma"/>
          <w:color w:val="000000"/>
          <w:szCs w:val="20"/>
        </w:rPr>
        <w:t xml:space="preserve"> potential health hazards and accidents to workers. Therefore, caution must be taken to ensure that the Mini-grid does not pose a health and safety risks to workers. Because the maintenance activities will be conducted less frequently, the impact magnitude on </w:t>
      </w:r>
      <w:r w:rsidRPr="00B92704">
        <w:rPr>
          <w:rFonts w:cs="Tahoma"/>
          <w:color w:val="000000"/>
          <w:szCs w:val="20"/>
        </w:rPr>
        <w:lastRenderedPageBreak/>
        <w:t>occupational Safety and Health will be low. Considering that the accidents may result in injuries and death, the sensitivity is considered to be High. Therefore, the significance is Moderate.</w:t>
      </w:r>
    </w:p>
    <w:p w14:paraId="3EA7F4DB" w14:textId="77777777" w:rsidR="00791C16" w:rsidRPr="00B92704" w:rsidRDefault="00791C16" w:rsidP="00791C16">
      <w:pPr>
        <w:rPr>
          <w:rFonts w:cs="Tahoma"/>
          <w:b/>
          <w:color w:val="000000"/>
          <w:szCs w:val="20"/>
        </w:rPr>
      </w:pPr>
      <w:r w:rsidRPr="00B92704">
        <w:rPr>
          <w:rFonts w:cs="Tahoma"/>
          <w:b/>
          <w:color w:val="000000"/>
          <w:szCs w:val="20"/>
        </w:rPr>
        <w:t xml:space="preserve">Mitigation Measures </w:t>
      </w:r>
    </w:p>
    <w:p w14:paraId="4C694428" w14:textId="77777777" w:rsidR="00791C16" w:rsidRPr="00B92704" w:rsidRDefault="00791C16" w:rsidP="001F305E">
      <w:pPr>
        <w:numPr>
          <w:ilvl w:val="0"/>
          <w:numId w:val="148"/>
        </w:numPr>
        <w:autoSpaceDE w:val="0"/>
        <w:autoSpaceDN w:val="0"/>
        <w:adjustRightInd w:val="0"/>
        <w:ind w:left="720"/>
        <w:rPr>
          <w:rFonts w:cs="Tahoma"/>
          <w:color w:val="000000"/>
          <w:szCs w:val="20"/>
        </w:rPr>
      </w:pPr>
      <w:r w:rsidRPr="00B92704">
        <w:rPr>
          <w:rFonts w:cs="Tahoma"/>
          <w:color w:val="000000"/>
          <w:szCs w:val="20"/>
        </w:rPr>
        <w:t xml:space="preserve">Ensure only qualified staff are employed to work in the facility </w:t>
      </w:r>
    </w:p>
    <w:p w14:paraId="7D68A11F" w14:textId="77777777" w:rsidR="00791C16" w:rsidRPr="00B92704" w:rsidRDefault="00791C16" w:rsidP="001F305E">
      <w:pPr>
        <w:numPr>
          <w:ilvl w:val="0"/>
          <w:numId w:val="148"/>
        </w:numPr>
        <w:autoSpaceDE w:val="0"/>
        <w:autoSpaceDN w:val="0"/>
        <w:adjustRightInd w:val="0"/>
        <w:ind w:left="720"/>
        <w:rPr>
          <w:rFonts w:cs="Tahoma"/>
          <w:color w:val="000000"/>
          <w:szCs w:val="20"/>
        </w:rPr>
      </w:pPr>
      <w:r w:rsidRPr="00B92704">
        <w:rPr>
          <w:rFonts w:cs="Tahoma"/>
          <w:color w:val="000000"/>
          <w:szCs w:val="20"/>
        </w:rPr>
        <w:t xml:space="preserve">All workers operating the Mini-grid must be equipped with appropriate and adequate person protective equipment (PPE) such as; safety footwear, helmet among others. </w:t>
      </w:r>
    </w:p>
    <w:p w14:paraId="31FA265D" w14:textId="77777777" w:rsidR="00791C16" w:rsidRPr="00B92704" w:rsidRDefault="00791C16" w:rsidP="001F305E">
      <w:pPr>
        <w:numPr>
          <w:ilvl w:val="0"/>
          <w:numId w:val="148"/>
        </w:numPr>
        <w:autoSpaceDE w:val="0"/>
        <w:autoSpaceDN w:val="0"/>
        <w:adjustRightInd w:val="0"/>
        <w:ind w:left="720"/>
        <w:rPr>
          <w:rFonts w:cs="Tahoma"/>
          <w:color w:val="000000"/>
          <w:szCs w:val="20"/>
        </w:rPr>
      </w:pPr>
      <w:r w:rsidRPr="00B92704">
        <w:rPr>
          <w:rFonts w:cs="Tahoma"/>
          <w:color w:val="000000"/>
          <w:szCs w:val="20"/>
        </w:rPr>
        <w:t xml:space="preserve">Operators must be skilled on firefighting management </w:t>
      </w:r>
    </w:p>
    <w:p w14:paraId="649E7A40" w14:textId="77777777" w:rsidR="00791C16" w:rsidRPr="00B92704" w:rsidRDefault="00791C16" w:rsidP="001F305E">
      <w:pPr>
        <w:numPr>
          <w:ilvl w:val="0"/>
          <w:numId w:val="148"/>
        </w:numPr>
        <w:autoSpaceDE w:val="0"/>
        <w:autoSpaceDN w:val="0"/>
        <w:adjustRightInd w:val="0"/>
        <w:ind w:left="720"/>
        <w:rPr>
          <w:rFonts w:cs="Tahoma"/>
          <w:color w:val="000000"/>
          <w:szCs w:val="20"/>
        </w:rPr>
      </w:pPr>
      <w:r w:rsidRPr="00B92704">
        <w:rPr>
          <w:rFonts w:cs="Tahoma"/>
          <w:color w:val="000000"/>
          <w:szCs w:val="20"/>
        </w:rPr>
        <w:t xml:space="preserve">Annual environmental audits should be done </w:t>
      </w:r>
    </w:p>
    <w:p w14:paraId="2EC4D97E" w14:textId="77777777" w:rsidR="00791C16" w:rsidRPr="00B92704" w:rsidRDefault="00791C16" w:rsidP="001F305E">
      <w:pPr>
        <w:numPr>
          <w:ilvl w:val="0"/>
          <w:numId w:val="148"/>
        </w:numPr>
        <w:autoSpaceDE w:val="0"/>
        <w:autoSpaceDN w:val="0"/>
        <w:adjustRightInd w:val="0"/>
        <w:ind w:left="720"/>
        <w:rPr>
          <w:rFonts w:cs="Tahoma"/>
          <w:b/>
          <w:color w:val="000000"/>
          <w:szCs w:val="20"/>
        </w:rPr>
      </w:pPr>
      <w:r w:rsidRPr="00B92704">
        <w:rPr>
          <w:rFonts w:cs="Tahoma"/>
          <w:color w:val="000000"/>
          <w:szCs w:val="20"/>
        </w:rPr>
        <w:t xml:space="preserve">WIBA cover for staff is mandatory </w:t>
      </w:r>
    </w:p>
    <w:p w14:paraId="50D8945C"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21" w:name="_Toc103782326"/>
      <w:bookmarkStart w:id="822" w:name="_Toc121901812"/>
      <w:bookmarkStart w:id="823" w:name="_Toc148628088"/>
      <w:r w:rsidRPr="00B92704">
        <w:rPr>
          <w:rFonts w:cs="Tahoma"/>
          <w:b/>
          <w:kern w:val="28"/>
          <w:szCs w:val="20"/>
        </w:rPr>
        <w:t>Hazardous waste</w:t>
      </w:r>
      <w:bookmarkEnd w:id="821"/>
      <w:bookmarkEnd w:id="822"/>
      <w:bookmarkEnd w:id="823"/>
    </w:p>
    <w:p w14:paraId="1FC0623E"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3285AFAD"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4DB160CE" w14:textId="77777777" w:rsidR="00791C16" w:rsidRPr="00B92704" w:rsidRDefault="00791C16" w:rsidP="001F305E">
      <w:pPr>
        <w:numPr>
          <w:ilvl w:val="0"/>
          <w:numId w:val="173"/>
        </w:numPr>
        <w:autoSpaceDE w:val="0"/>
        <w:autoSpaceDN w:val="0"/>
        <w:adjustRightInd w:val="0"/>
        <w:rPr>
          <w:rFonts w:cs="Tahoma"/>
          <w:b/>
          <w:color w:val="000000"/>
          <w:szCs w:val="20"/>
        </w:rPr>
      </w:pPr>
      <w:r w:rsidRPr="00B92704">
        <w:rPr>
          <w:rFonts w:cs="Tahoma"/>
          <w:color w:val="000000"/>
          <w:szCs w:val="20"/>
        </w:rPr>
        <w:t>These waste wastes should not be mixed with other non-hazardous waste</w:t>
      </w:r>
    </w:p>
    <w:p w14:paraId="28DB9A53" w14:textId="77777777" w:rsidR="00791C16" w:rsidRPr="00B92704" w:rsidRDefault="00791C16" w:rsidP="001F305E">
      <w:pPr>
        <w:numPr>
          <w:ilvl w:val="0"/>
          <w:numId w:val="173"/>
        </w:numPr>
        <w:autoSpaceDE w:val="0"/>
        <w:autoSpaceDN w:val="0"/>
        <w:adjustRightInd w:val="0"/>
        <w:rPr>
          <w:rFonts w:cs="Tahoma"/>
          <w:b/>
          <w:color w:val="000000"/>
          <w:szCs w:val="20"/>
        </w:rPr>
      </w:pPr>
      <w:r w:rsidRPr="00B92704">
        <w:rPr>
          <w:rFonts w:cs="Tahoma"/>
          <w:color w:val="000000"/>
          <w:szCs w:val="20"/>
        </w:rPr>
        <w:t>Operator to have a designated waste storage area for absolute lead-acid batteries awaiting disposal</w:t>
      </w:r>
    </w:p>
    <w:p w14:paraId="0BBC33AE" w14:textId="77777777" w:rsidR="00791C16" w:rsidRPr="00B92704" w:rsidRDefault="00791C16" w:rsidP="001F305E">
      <w:pPr>
        <w:numPr>
          <w:ilvl w:val="0"/>
          <w:numId w:val="173"/>
        </w:numPr>
        <w:autoSpaceDE w:val="0"/>
        <w:autoSpaceDN w:val="0"/>
        <w:adjustRightInd w:val="0"/>
        <w:rPr>
          <w:rFonts w:cs="Tahoma"/>
          <w:b/>
          <w:color w:val="000000"/>
          <w:szCs w:val="20"/>
        </w:rPr>
      </w:pPr>
      <w:r w:rsidRPr="00B92704">
        <w:rPr>
          <w:rFonts w:cs="Tahoma"/>
          <w:color w:val="000000"/>
          <w:szCs w:val="20"/>
        </w:rPr>
        <w:t xml:space="preserve">These wastes should be disposed by NEMA approved handlers </w:t>
      </w:r>
    </w:p>
    <w:p w14:paraId="4E173F4D"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24" w:name="_Toc103157980"/>
      <w:bookmarkStart w:id="825" w:name="_Toc103761404"/>
      <w:bookmarkStart w:id="826" w:name="_Toc103763095"/>
      <w:bookmarkStart w:id="827" w:name="_Toc103782327"/>
      <w:bookmarkStart w:id="828" w:name="_Toc103848031"/>
      <w:bookmarkStart w:id="829" w:name="_Toc103782328"/>
      <w:bookmarkStart w:id="830" w:name="_Toc121901813"/>
      <w:bookmarkStart w:id="831" w:name="_Toc148628089"/>
      <w:bookmarkEnd w:id="824"/>
      <w:bookmarkEnd w:id="825"/>
      <w:bookmarkEnd w:id="826"/>
      <w:bookmarkEnd w:id="827"/>
      <w:bookmarkEnd w:id="828"/>
      <w:r w:rsidRPr="00B92704">
        <w:rPr>
          <w:rFonts w:cs="Tahoma"/>
          <w:b/>
          <w:kern w:val="28"/>
          <w:szCs w:val="20"/>
        </w:rPr>
        <w:t>Noise and Vibration</w:t>
      </w:r>
      <w:bookmarkEnd w:id="829"/>
      <w:bookmarkEnd w:id="830"/>
      <w:bookmarkEnd w:id="831"/>
    </w:p>
    <w:p w14:paraId="6CE44370"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Negligible noise and vibration will be produced during operation phase of the project and would be from the backup generator. </w:t>
      </w:r>
    </w:p>
    <w:p w14:paraId="0BFC110F"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Mitigation Measures </w:t>
      </w:r>
    </w:p>
    <w:p w14:paraId="6027192E"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generator room should be made sound proof to ensure no noise of a nuisance level will be produced. The contractor should also monitor noise levels by taking tests and putting in appropriate measures. </w:t>
      </w:r>
    </w:p>
    <w:p w14:paraId="56FDE468"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32" w:name="_Toc103782329"/>
      <w:bookmarkStart w:id="833" w:name="_Toc121901814"/>
      <w:bookmarkStart w:id="834" w:name="_Toc148628090"/>
      <w:r w:rsidRPr="00B92704">
        <w:rPr>
          <w:rFonts w:cs="Tahoma"/>
          <w:b/>
          <w:kern w:val="28"/>
          <w:szCs w:val="20"/>
        </w:rPr>
        <w:t>Electric and magnetic fields (EMFs)</w:t>
      </w:r>
      <w:bookmarkEnd w:id="832"/>
      <w:bookmarkEnd w:id="833"/>
      <w:bookmarkEnd w:id="834"/>
    </w:p>
    <w:p w14:paraId="65305CCB" w14:textId="77777777" w:rsidR="00791C16" w:rsidRPr="00B92704" w:rsidRDefault="00791C16" w:rsidP="00791C16">
      <w:pPr>
        <w:autoSpaceDE w:val="0"/>
        <w:autoSpaceDN w:val="0"/>
        <w:adjustRightInd w:val="0"/>
        <w:rPr>
          <w:rFonts w:cs="Tahoma"/>
          <w:szCs w:val="20"/>
        </w:rPr>
      </w:pPr>
      <w:r w:rsidRPr="00B92704">
        <w:rPr>
          <w:rFonts w:cs="Tahoma"/>
          <w:szCs w:val="20"/>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0B64D0FC"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35" w:name="_Toc103782330"/>
      <w:bookmarkStart w:id="836" w:name="_Toc121901815"/>
      <w:bookmarkStart w:id="837" w:name="_Toc148628091"/>
      <w:r w:rsidRPr="00B92704">
        <w:rPr>
          <w:rFonts w:cs="Tahoma"/>
          <w:b/>
          <w:kern w:val="28"/>
          <w:szCs w:val="20"/>
        </w:rPr>
        <w:t>Shocks and electrocutions to the PAPs</w:t>
      </w:r>
      <w:bookmarkEnd w:id="835"/>
      <w:bookmarkEnd w:id="836"/>
      <w:bookmarkEnd w:id="837"/>
      <w:r w:rsidRPr="00B92704">
        <w:rPr>
          <w:rFonts w:cs="Tahoma"/>
          <w:b/>
          <w:kern w:val="28"/>
          <w:szCs w:val="20"/>
        </w:rPr>
        <w:t xml:space="preserve"> </w:t>
      </w:r>
    </w:p>
    <w:p w14:paraId="35B202FA" w14:textId="77777777" w:rsidR="00791C16" w:rsidRPr="00B92704" w:rsidRDefault="00791C16" w:rsidP="00791C16">
      <w:pPr>
        <w:rPr>
          <w:rFonts w:cs="Tahoma"/>
          <w:szCs w:val="20"/>
        </w:rPr>
      </w:pPr>
      <w:r w:rsidRPr="00B92704">
        <w:rPr>
          <w:rFonts w:cs="Tahoma"/>
          <w:szCs w:val="20"/>
        </w:rPr>
        <w:t>Majority of the PAPs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092909D7" w14:textId="77777777" w:rsidR="00791C16" w:rsidRPr="00B92704" w:rsidRDefault="00791C16" w:rsidP="00791C16">
      <w:pPr>
        <w:rPr>
          <w:rFonts w:cs="Tahoma"/>
          <w:b/>
          <w:szCs w:val="20"/>
        </w:rPr>
      </w:pPr>
      <w:r w:rsidRPr="00B92704">
        <w:rPr>
          <w:rFonts w:cs="Tahoma"/>
          <w:b/>
          <w:szCs w:val="20"/>
        </w:rPr>
        <w:t xml:space="preserve">Mitigation Measures </w:t>
      </w:r>
    </w:p>
    <w:p w14:paraId="066B287E" w14:textId="77777777" w:rsidR="00791C16" w:rsidRPr="00B92704" w:rsidRDefault="00791C16" w:rsidP="00791C16">
      <w:pPr>
        <w:rPr>
          <w:rFonts w:cs="Tahoma"/>
          <w:szCs w:val="20"/>
        </w:rPr>
      </w:pPr>
      <w:r w:rsidRPr="00B92704">
        <w:rPr>
          <w:rFonts w:cs="Tahoma"/>
          <w:szCs w:val="20"/>
        </w:rPr>
        <w:t xml:space="preserve">The following precaution/preventive measures need to be observed in order to prevent risk of electric shocks, fires and electrocutions. </w:t>
      </w:r>
    </w:p>
    <w:p w14:paraId="57FD23C4" w14:textId="77777777" w:rsidR="00791C16" w:rsidRPr="00B92704" w:rsidRDefault="00791C16" w:rsidP="001F305E">
      <w:pPr>
        <w:widowControl w:val="0"/>
        <w:numPr>
          <w:ilvl w:val="0"/>
          <w:numId w:val="114"/>
        </w:numPr>
        <w:contextualSpacing/>
        <w:rPr>
          <w:rFonts w:cs="Tahoma"/>
          <w:szCs w:val="20"/>
        </w:rPr>
      </w:pPr>
      <w:r w:rsidRPr="00B92704">
        <w:rPr>
          <w:rFonts w:cs="Tahoma"/>
          <w:szCs w:val="20"/>
        </w:rPr>
        <w:t>Inspect the wiring of the houses before connecting power</w:t>
      </w:r>
    </w:p>
    <w:p w14:paraId="255206AC" w14:textId="77777777" w:rsidR="00791C16" w:rsidRPr="00B92704" w:rsidRDefault="00791C16" w:rsidP="001F305E">
      <w:pPr>
        <w:widowControl w:val="0"/>
        <w:numPr>
          <w:ilvl w:val="0"/>
          <w:numId w:val="114"/>
        </w:numPr>
        <w:contextualSpacing/>
        <w:rPr>
          <w:rFonts w:cs="Tahoma"/>
          <w:szCs w:val="20"/>
        </w:rPr>
      </w:pPr>
      <w:r w:rsidRPr="00B92704">
        <w:rPr>
          <w:rFonts w:cs="Tahoma"/>
          <w:szCs w:val="20"/>
        </w:rPr>
        <w:t xml:space="preserve">Safety awareness campaigns to the community before connection of power on safety precautions such as </w:t>
      </w:r>
    </w:p>
    <w:p w14:paraId="56D6C09C" w14:textId="77777777" w:rsidR="00791C16" w:rsidRPr="00B92704" w:rsidRDefault="00791C16" w:rsidP="001F305E">
      <w:pPr>
        <w:widowControl w:val="0"/>
        <w:numPr>
          <w:ilvl w:val="1"/>
          <w:numId w:val="114"/>
        </w:numPr>
        <w:contextualSpacing/>
        <w:rPr>
          <w:rFonts w:cs="Tahoma"/>
          <w:szCs w:val="20"/>
        </w:rPr>
      </w:pPr>
      <w:r w:rsidRPr="00B92704">
        <w:rPr>
          <w:rFonts w:cs="Tahoma"/>
          <w:szCs w:val="20"/>
        </w:rPr>
        <w:t>Require community to engage a certified technician to do wiring in the premises</w:t>
      </w:r>
    </w:p>
    <w:p w14:paraId="07A80F7F"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t xml:space="preserve">Use of quality materials while wiring </w:t>
      </w:r>
    </w:p>
    <w:p w14:paraId="5567210D"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t xml:space="preserve">Refraining from individual illegal extensions of power lines to other houses </w:t>
      </w:r>
    </w:p>
    <w:p w14:paraId="706BC61D"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lastRenderedPageBreak/>
        <w:t>Observing safety measures while using electricity such as not touching sockets and switches with wet hands or wiping with wet cloths</w:t>
      </w:r>
    </w:p>
    <w:p w14:paraId="719C30EE"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t>Keeping off all electricity infrastructure e.g., not tying livestock on electric poles, no cutting earth wires that run along some electric poles, not interfering with sockets or switches</w:t>
      </w:r>
    </w:p>
    <w:p w14:paraId="100E17F8"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t xml:space="preserve">Reporting any electric wire/conductors if found fallen on the ground </w:t>
      </w:r>
    </w:p>
    <w:p w14:paraId="07BA422A" w14:textId="77777777" w:rsidR="00791C16" w:rsidRPr="00B92704" w:rsidRDefault="00791C16" w:rsidP="001F305E">
      <w:pPr>
        <w:widowControl w:val="0"/>
        <w:numPr>
          <w:ilvl w:val="1"/>
          <w:numId w:val="115"/>
        </w:numPr>
        <w:contextualSpacing/>
        <w:rPr>
          <w:rFonts w:cs="Tahoma"/>
          <w:szCs w:val="20"/>
        </w:rPr>
      </w:pPr>
      <w:r w:rsidRPr="00B92704">
        <w:rPr>
          <w:rFonts w:cs="Tahoma"/>
          <w:szCs w:val="20"/>
        </w:rPr>
        <w:t>Report any incident regarding electricity at the local office –staff in charge of operating the Mini-grid</w:t>
      </w:r>
    </w:p>
    <w:p w14:paraId="0F88FA29"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38" w:name="_Toc103782331"/>
      <w:bookmarkStart w:id="839" w:name="_Toc121901816"/>
      <w:bookmarkStart w:id="840" w:name="_Toc148628092"/>
      <w:r w:rsidRPr="00B92704">
        <w:rPr>
          <w:rFonts w:cs="Tahoma"/>
          <w:b/>
          <w:kern w:val="28"/>
          <w:szCs w:val="20"/>
        </w:rPr>
        <w:t>Community safety -Access to the facility by general public</w:t>
      </w:r>
      <w:bookmarkEnd w:id="838"/>
      <w:bookmarkEnd w:id="839"/>
      <w:bookmarkEnd w:id="840"/>
    </w:p>
    <w:p w14:paraId="14F1B384" w14:textId="77777777" w:rsidR="00791C16" w:rsidRPr="00B92704" w:rsidRDefault="00791C16" w:rsidP="00791C16">
      <w:pPr>
        <w:autoSpaceDE w:val="0"/>
        <w:autoSpaceDN w:val="0"/>
        <w:adjustRightInd w:val="0"/>
        <w:rPr>
          <w:rFonts w:cs="Tahoma"/>
          <w:szCs w:val="20"/>
        </w:rPr>
      </w:pPr>
      <w:r w:rsidRPr="00B92704">
        <w:rPr>
          <w:rFonts w:cs="Tahoma"/>
          <w:szCs w:val="20"/>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17808069" w14:textId="77777777" w:rsidR="00791C16" w:rsidRPr="00B92704" w:rsidRDefault="00791C16" w:rsidP="00791C16">
      <w:pPr>
        <w:autoSpaceDE w:val="0"/>
        <w:autoSpaceDN w:val="0"/>
        <w:adjustRightInd w:val="0"/>
        <w:rPr>
          <w:rFonts w:cs="Tahoma"/>
          <w:szCs w:val="20"/>
        </w:rPr>
      </w:pPr>
    </w:p>
    <w:p w14:paraId="37CAEB20" w14:textId="77777777" w:rsidR="00791C16" w:rsidRPr="00B92704" w:rsidRDefault="00791C16" w:rsidP="00791C16">
      <w:pPr>
        <w:autoSpaceDE w:val="0"/>
        <w:autoSpaceDN w:val="0"/>
        <w:adjustRightInd w:val="0"/>
        <w:rPr>
          <w:rFonts w:cs="Tahoma"/>
          <w:b/>
          <w:color w:val="000000"/>
          <w:szCs w:val="20"/>
        </w:rPr>
      </w:pPr>
      <w:r w:rsidRPr="00B92704">
        <w:rPr>
          <w:rFonts w:cs="Tahoma"/>
          <w:b/>
          <w:szCs w:val="20"/>
        </w:rPr>
        <w:t xml:space="preserve">Mitigation Measures </w:t>
      </w:r>
    </w:p>
    <w:p w14:paraId="7EAB0031"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 xml:space="preserve">Fencing off the facility to keep of community members, children and livestock from entering into the facility </w:t>
      </w:r>
    </w:p>
    <w:p w14:paraId="01334247"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 xml:space="preserve">Controlled access to the site only with prior approval </w:t>
      </w:r>
    </w:p>
    <w:p w14:paraId="2682559E" w14:textId="77777777" w:rsidR="00791C16" w:rsidRPr="00B92704" w:rsidRDefault="00791C16" w:rsidP="001F305E">
      <w:pPr>
        <w:numPr>
          <w:ilvl w:val="0"/>
          <w:numId w:val="142"/>
        </w:numPr>
        <w:autoSpaceDE w:val="0"/>
        <w:autoSpaceDN w:val="0"/>
        <w:adjustRightInd w:val="0"/>
        <w:rPr>
          <w:rFonts w:cs="Tahoma"/>
          <w:bCs/>
          <w:szCs w:val="20"/>
        </w:rPr>
      </w:pPr>
      <w:r w:rsidRPr="00B92704">
        <w:rPr>
          <w:rFonts w:cs="Tahoma"/>
          <w:bCs/>
          <w:szCs w:val="20"/>
        </w:rPr>
        <w:t>Maintain records of any person who comes to site</w:t>
      </w:r>
    </w:p>
    <w:p w14:paraId="711B4E3C"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41" w:name="_Toc103782332"/>
      <w:bookmarkStart w:id="842" w:name="_Toc121901817"/>
      <w:bookmarkStart w:id="843" w:name="_Toc148628093"/>
      <w:r w:rsidRPr="00B92704">
        <w:rPr>
          <w:rFonts w:cs="Tahoma"/>
          <w:b/>
          <w:kern w:val="28"/>
          <w:szCs w:val="20"/>
        </w:rPr>
        <w:t>Risks related to poor or inadequate stakeholder engagement (Conflict)</w:t>
      </w:r>
      <w:bookmarkEnd w:id="841"/>
      <w:bookmarkEnd w:id="842"/>
      <w:bookmarkEnd w:id="843"/>
      <w:r w:rsidRPr="00B92704">
        <w:rPr>
          <w:rFonts w:cs="Tahoma"/>
          <w:b/>
          <w:kern w:val="28"/>
          <w:szCs w:val="20"/>
        </w:rPr>
        <w:t xml:space="preserve"> </w:t>
      </w:r>
    </w:p>
    <w:p w14:paraId="3F955636" w14:textId="77777777" w:rsidR="00791C16" w:rsidRPr="00B92704" w:rsidRDefault="00791C16" w:rsidP="00791C16">
      <w:pPr>
        <w:autoSpaceDE w:val="0"/>
        <w:autoSpaceDN w:val="0"/>
        <w:adjustRightInd w:val="0"/>
        <w:rPr>
          <w:rFonts w:cs="Tahoma"/>
          <w:bCs/>
          <w:szCs w:val="20"/>
        </w:rPr>
      </w:pPr>
      <w:r w:rsidRPr="00B92704">
        <w:rPr>
          <w:rFonts w:cs="Tahoma"/>
          <w:bCs/>
          <w:szCs w:val="20"/>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r w:rsidRPr="00B92704">
        <w:rPr>
          <w:rFonts w:cs="Tahoma"/>
          <w:szCs w:val="20"/>
        </w:rPr>
        <w:t>With the implementation of  the mitigation measures the  impact significance is minor to negligible.</w:t>
      </w:r>
    </w:p>
    <w:p w14:paraId="5F1921F8" w14:textId="77777777" w:rsidR="00791C16" w:rsidRPr="00B92704" w:rsidRDefault="00791C16" w:rsidP="00791C16">
      <w:pPr>
        <w:autoSpaceDE w:val="0"/>
        <w:autoSpaceDN w:val="0"/>
        <w:adjustRightInd w:val="0"/>
        <w:rPr>
          <w:rFonts w:cs="Tahoma"/>
          <w:b/>
          <w:bCs/>
          <w:szCs w:val="20"/>
        </w:rPr>
      </w:pPr>
    </w:p>
    <w:p w14:paraId="62390474" w14:textId="77777777" w:rsidR="00791C16" w:rsidRPr="00B92704" w:rsidRDefault="00791C16" w:rsidP="00791C16">
      <w:pPr>
        <w:autoSpaceDE w:val="0"/>
        <w:autoSpaceDN w:val="0"/>
        <w:adjustRightInd w:val="0"/>
        <w:rPr>
          <w:rFonts w:cs="Tahoma"/>
          <w:b/>
          <w:bCs/>
          <w:szCs w:val="20"/>
        </w:rPr>
      </w:pPr>
      <w:r w:rsidRPr="00B92704">
        <w:rPr>
          <w:rFonts w:cs="Tahoma"/>
          <w:b/>
          <w:bCs/>
          <w:szCs w:val="20"/>
        </w:rPr>
        <w:t xml:space="preserve">Mitigation measures </w:t>
      </w:r>
    </w:p>
    <w:p w14:paraId="406CBC6B" w14:textId="77777777" w:rsidR="00791C16" w:rsidRPr="00B92704" w:rsidRDefault="00791C16" w:rsidP="001F305E">
      <w:pPr>
        <w:numPr>
          <w:ilvl w:val="0"/>
          <w:numId w:val="96"/>
        </w:numPr>
        <w:autoSpaceDE w:val="0"/>
        <w:autoSpaceDN w:val="0"/>
        <w:adjustRightInd w:val="0"/>
        <w:rPr>
          <w:rFonts w:cs="Tahoma"/>
          <w:bCs/>
          <w:szCs w:val="20"/>
        </w:rPr>
      </w:pPr>
      <w:r w:rsidRPr="00B92704">
        <w:rPr>
          <w:rFonts w:cs="Tahoma"/>
          <w:bCs/>
          <w:szCs w:val="20"/>
        </w:rPr>
        <w:t>Employ from the community to the extent possible</w:t>
      </w:r>
    </w:p>
    <w:p w14:paraId="26852C64" w14:textId="77777777" w:rsidR="00791C16" w:rsidRPr="00B92704" w:rsidRDefault="00791C16" w:rsidP="001F305E">
      <w:pPr>
        <w:numPr>
          <w:ilvl w:val="0"/>
          <w:numId w:val="96"/>
        </w:numPr>
        <w:autoSpaceDE w:val="0"/>
        <w:autoSpaceDN w:val="0"/>
        <w:adjustRightInd w:val="0"/>
        <w:rPr>
          <w:rFonts w:cs="Tahoma"/>
          <w:bCs/>
          <w:szCs w:val="20"/>
        </w:rPr>
      </w:pPr>
      <w:r w:rsidRPr="00B92704">
        <w:rPr>
          <w:rFonts w:cs="Tahoma"/>
          <w:bCs/>
          <w:szCs w:val="20"/>
        </w:rPr>
        <w:t xml:space="preserve">Engage the community members and other stakeholders in a timely manner </w:t>
      </w:r>
    </w:p>
    <w:p w14:paraId="5E04B1CC" w14:textId="77777777" w:rsidR="00791C16" w:rsidRPr="00B92704" w:rsidRDefault="00791C16" w:rsidP="001F305E">
      <w:pPr>
        <w:numPr>
          <w:ilvl w:val="0"/>
          <w:numId w:val="96"/>
        </w:numPr>
        <w:autoSpaceDE w:val="0"/>
        <w:autoSpaceDN w:val="0"/>
        <w:adjustRightInd w:val="0"/>
        <w:rPr>
          <w:rFonts w:cs="Tahoma"/>
          <w:bCs/>
          <w:szCs w:val="20"/>
        </w:rPr>
      </w:pPr>
      <w:r w:rsidRPr="00B92704">
        <w:rPr>
          <w:rFonts w:cs="Tahoma"/>
          <w:bCs/>
          <w:szCs w:val="20"/>
        </w:rPr>
        <w:t xml:space="preserve">Work closely with the GRM committee members in solving the conflicts  </w:t>
      </w:r>
    </w:p>
    <w:p w14:paraId="7525C529" w14:textId="77777777" w:rsidR="00791C16" w:rsidRPr="00B92704" w:rsidRDefault="00791C16" w:rsidP="001F305E">
      <w:pPr>
        <w:numPr>
          <w:ilvl w:val="0"/>
          <w:numId w:val="96"/>
        </w:numPr>
        <w:autoSpaceDE w:val="0"/>
        <w:autoSpaceDN w:val="0"/>
        <w:adjustRightInd w:val="0"/>
        <w:rPr>
          <w:rFonts w:cs="Tahoma"/>
          <w:bCs/>
          <w:szCs w:val="20"/>
        </w:rPr>
      </w:pPr>
      <w:r w:rsidRPr="00B92704">
        <w:rPr>
          <w:rFonts w:cs="Tahoma"/>
          <w:bCs/>
          <w:szCs w:val="20"/>
        </w:rPr>
        <w:t>Solve all conflicts/grievances at the earliest time possible</w:t>
      </w:r>
    </w:p>
    <w:p w14:paraId="45099EDE" w14:textId="77777777" w:rsidR="00791C16" w:rsidRPr="00B92704" w:rsidRDefault="00791C16" w:rsidP="001F305E">
      <w:pPr>
        <w:numPr>
          <w:ilvl w:val="0"/>
          <w:numId w:val="96"/>
        </w:numPr>
        <w:autoSpaceDE w:val="0"/>
        <w:autoSpaceDN w:val="0"/>
        <w:adjustRightInd w:val="0"/>
        <w:rPr>
          <w:rFonts w:cs="Tahoma"/>
          <w:bCs/>
          <w:szCs w:val="20"/>
        </w:rPr>
      </w:pPr>
      <w:r w:rsidRPr="00B92704">
        <w:rPr>
          <w:rFonts w:cs="Tahoma"/>
          <w:bCs/>
          <w:szCs w:val="20"/>
        </w:rPr>
        <w:t xml:space="preserve">Ensure all grievances are logged and closed </w:t>
      </w:r>
    </w:p>
    <w:p w14:paraId="1D2096EC" w14:textId="77777777" w:rsidR="00791C16" w:rsidRPr="00B92704" w:rsidRDefault="00791C16" w:rsidP="001F305E">
      <w:pPr>
        <w:numPr>
          <w:ilvl w:val="0"/>
          <w:numId w:val="96"/>
        </w:numPr>
        <w:autoSpaceDE w:val="0"/>
        <w:autoSpaceDN w:val="0"/>
        <w:adjustRightInd w:val="0"/>
        <w:rPr>
          <w:rFonts w:cs="Tahoma"/>
          <w:b/>
          <w:szCs w:val="20"/>
        </w:rPr>
      </w:pPr>
      <w:r w:rsidRPr="00B92704">
        <w:rPr>
          <w:rFonts w:cs="Tahoma"/>
          <w:bCs/>
          <w:szCs w:val="20"/>
        </w:rPr>
        <w:t xml:space="preserve">Monitoring the pattern of grievances to come up will long term measures </w:t>
      </w:r>
    </w:p>
    <w:p w14:paraId="064AA146"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44" w:name="_Toc103782333"/>
      <w:bookmarkStart w:id="845" w:name="_Toc121901818"/>
      <w:bookmarkStart w:id="846" w:name="_Toc148628094"/>
      <w:r w:rsidRPr="00B92704">
        <w:rPr>
          <w:rFonts w:cs="Tahoma"/>
          <w:b/>
          <w:kern w:val="28"/>
          <w:szCs w:val="20"/>
        </w:rPr>
        <w:t>Gender Based Violence- SEA/ SH</w:t>
      </w:r>
      <w:bookmarkEnd w:id="844"/>
      <w:bookmarkEnd w:id="845"/>
      <w:bookmarkEnd w:id="846"/>
    </w:p>
    <w:p w14:paraId="78199D1E" w14:textId="6E8B9959" w:rsidR="00791C16" w:rsidRPr="00B92704" w:rsidRDefault="00791C16" w:rsidP="00791C16">
      <w:pPr>
        <w:autoSpaceDE w:val="0"/>
        <w:autoSpaceDN w:val="0"/>
        <w:adjustRightInd w:val="0"/>
        <w:rPr>
          <w:rFonts w:cs="Tahoma"/>
          <w:szCs w:val="20"/>
        </w:rPr>
      </w:pPr>
      <w:r w:rsidRPr="00B92704">
        <w:rPr>
          <w:rFonts w:cs="Tahoma"/>
          <w:szCs w:val="20"/>
        </w:rPr>
        <w:t xml:space="preserve">Gender based violence risk is also possible during operation phase although the </w:t>
      </w:r>
      <w:r w:rsidR="00FF3333" w:rsidRPr="00B92704">
        <w:rPr>
          <w:rFonts w:cs="Tahoma"/>
          <w:szCs w:val="20"/>
        </w:rPr>
        <w:t>labour</w:t>
      </w:r>
      <w:r w:rsidRPr="00B92704">
        <w:rPr>
          <w:rFonts w:cs="Tahoma"/>
          <w:szCs w:val="20"/>
        </w:rPr>
        <w:t xml:space="preserve"> force will be smaller. the impact is assessed as minor due to the low magnitude and medium receptor sensitivity. Therefore, measures must be put in place to address GBV risks.  </w:t>
      </w:r>
    </w:p>
    <w:p w14:paraId="09AD8BED" w14:textId="77777777" w:rsidR="00791C16" w:rsidRPr="00B92704" w:rsidRDefault="00791C16" w:rsidP="00791C16">
      <w:pPr>
        <w:autoSpaceDE w:val="0"/>
        <w:autoSpaceDN w:val="0"/>
        <w:adjustRightInd w:val="0"/>
        <w:rPr>
          <w:rFonts w:cs="Tahoma"/>
          <w:b/>
          <w:iCs/>
          <w:szCs w:val="20"/>
        </w:rPr>
      </w:pPr>
    </w:p>
    <w:p w14:paraId="61DDB8AB" w14:textId="77777777" w:rsidR="00791C16" w:rsidRPr="00B92704" w:rsidRDefault="00791C16" w:rsidP="00791C16">
      <w:pPr>
        <w:autoSpaceDE w:val="0"/>
        <w:autoSpaceDN w:val="0"/>
        <w:adjustRightInd w:val="0"/>
        <w:rPr>
          <w:rFonts w:cs="Tahoma"/>
          <w:b/>
          <w:iCs/>
          <w:szCs w:val="20"/>
        </w:rPr>
      </w:pPr>
      <w:r w:rsidRPr="00B92704">
        <w:rPr>
          <w:rFonts w:cs="Tahoma"/>
          <w:b/>
          <w:iCs/>
          <w:szCs w:val="20"/>
        </w:rPr>
        <w:t xml:space="preserve">Mitigation Measures </w:t>
      </w:r>
    </w:p>
    <w:p w14:paraId="12027375" w14:textId="77777777" w:rsidR="00791C16" w:rsidRPr="00B92704" w:rsidRDefault="00791C16" w:rsidP="00791C16">
      <w:pPr>
        <w:widowControl w:val="0"/>
        <w:autoSpaceDE w:val="0"/>
        <w:autoSpaceDN w:val="0"/>
        <w:adjustRightInd w:val="0"/>
        <w:rPr>
          <w:rFonts w:cs="Tahoma"/>
          <w:szCs w:val="20"/>
        </w:rPr>
      </w:pPr>
      <w:r w:rsidRPr="00B92704">
        <w:rPr>
          <w:rFonts w:cs="Tahoma"/>
          <w:szCs w:val="20"/>
        </w:rPr>
        <w:t xml:space="preserve">To manage GBV risks, the contractor will prepare a SEA/SH Prevention and Response Action Plan that will include a GRM that ensures confidentiality. The plan will include the necessary measures for prevention and response. </w:t>
      </w:r>
    </w:p>
    <w:p w14:paraId="0314023C" w14:textId="77777777" w:rsidR="00791C16" w:rsidRPr="00B92704" w:rsidRDefault="00791C16" w:rsidP="00791C16">
      <w:pPr>
        <w:autoSpaceDE w:val="0"/>
        <w:autoSpaceDN w:val="0"/>
        <w:adjustRightInd w:val="0"/>
        <w:rPr>
          <w:rFonts w:cs="Tahoma"/>
          <w:b/>
          <w:iCs/>
          <w:szCs w:val="20"/>
        </w:rPr>
      </w:pPr>
    </w:p>
    <w:p w14:paraId="31A66A26" w14:textId="77777777" w:rsidR="00791C16" w:rsidRPr="00B92704" w:rsidRDefault="00791C16" w:rsidP="00791C16">
      <w:pPr>
        <w:autoSpaceDE w:val="0"/>
        <w:autoSpaceDN w:val="0"/>
        <w:adjustRightInd w:val="0"/>
        <w:rPr>
          <w:rFonts w:cs="Tahoma"/>
          <w:b/>
          <w:iCs/>
          <w:szCs w:val="20"/>
        </w:rPr>
      </w:pPr>
      <w:r w:rsidRPr="00B92704">
        <w:rPr>
          <w:rFonts w:cs="Tahoma"/>
          <w:b/>
          <w:iCs/>
          <w:szCs w:val="20"/>
        </w:rPr>
        <w:t>Key tasks will include</w:t>
      </w:r>
    </w:p>
    <w:p w14:paraId="5843100B" w14:textId="77777777" w:rsidR="00791C16" w:rsidRPr="00B92704" w:rsidRDefault="00791C16" w:rsidP="001F305E">
      <w:pPr>
        <w:numPr>
          <w:ilvl w:val="0"/>
          <w:numId w:val="145"/>
        </w:numPr>
        <w:autoSpaceDE w:val="0"/>
        <w:autoSpaceDN w:val="0"/>
        <w:adjustRightInd w:val="0"/>
        <w:rPr>
          <w:rFonts w:cs="Tahoma"/>
          <w:szCs w:val="20"/>
        </w:rPr>
      </w:pPr>
      <w:r w:rsidRPr="00B92704">
        <w:rPr>
          <w:rFonts w:cs="Tahoma"/>
          <w:color w:val="000000"/>
          <w:szCs w:val="20"/>
        </w:rPr>
        <w:t>C</w:t>
      </w:r>
      <w:r w:rsidRPr="00B92704">
        <w:rPr>
          <w:rFonts w:cs="Tahoma"/>
          <w:szCs w:val="20"/>
        </w:rPr>
        <w:t>ommunity engagement to create awareness on GBV risk/ issues</w:t>
      </w:r>
    </w:p>
    <w:p w14:paraId="1FCB577B"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Creating awareness to workers on the need to refrain from GBV incidences </w:t>
      </w:r>
    </w:p>
    <w:p w14:paraId="56E7C939"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Mandatory awareness creation for workers on required lawful conduct in the community and legal consequences for failure to comply with laws</w:t>
      </w:r>
    </w:p>
    <w:p w14:paraId="151F6ABF"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Mandatory signing and implementation of code of conduct for the workers </w:t>
      </w:r>
    </w:p>
    <w:p w14:paraId="714EEF76"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color w:val="000000"/>
          <w:szCs w:val="20"/>
        </w:rPr>
        <w:t>Creation of partnership or liaison with specialized actors in GBV who can respond appropriately in case of any incidence (provide contacts to community)</w:t>
      </w:r>
    </w:p>
    <w:p w14:paraId="7C45660B" w14:textId="5BF8DBB1"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 xml:space="preserve">Ensure a survivor </w:t>
      </w:r>
      <w:r w:rsidR="00FF3333" w:rsidRPr="00B92704">
        <w:rPr>
          <w:rFonts w:cs="Tahoma"/>
          <w:szCs w:val="20"/>
        </w:rPr>
        <w:t>centred</w:t>
      </w:r>
      <w:r w:rsidRPr="00B92704">
        <w:rPr>
          <w:rFonts w:cs="Tahoma"/>
          <w:szCs w:val="20"/>
        </w:rPr>
        <w:t xml:space="preserve"> approach in responding to GBV incidences i.e., decision to report lies with the survivor or the guardian in case of a minor. </w:t>
      </w:r>
    </w:p>
    <w:p w14:paraId="0D68AEA8"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Contractor to provide established referral pathway including police station with a gender desk for handling GBV cases and also free toll numbers/hot lines for reporting GBV</w:t>
      </w:r>
    </w:p>
    <w:p w14:paraId="040123D9" w14:textId="77777777" w:rsidR="00791C16" w:rsidRPr="00B92704" w:rsidRDefault="00791C16" w:rsidP="001F305E">
      <w:pPr>
        <w:widowControl w:val="0"/>
        <w:numPr>
          <w:ilvl w:val="0"/>
          <w:numId w:val="145"/>
        </w:numPr>
        <w:autoSpaceDE w:val="0"/>
        <w:autoSpaceDN w:val="0"/>
        <w:adjustRightInd w:val="0"/>
        <w:contextualSpacing/>
        <w:rPr>
          <w:rFonts w:cs="Tahoma"/>
          <w:szCs w:val="20"/>
        </w:rPr>
      </w:pPr>
      <w:r w:rsidRPr="00B92704">
        <w:rPr>
          <w:rFonts w:cs="Tahoma"/>
          <w:szCs w:val="20"/>
        </w:rPr>
        <w:t>The contractor will also facilitate any survivor who decides to take legal action by referring them to the nearest established legal support facility that offers legal support to GBV survivors.</w:t>
      </w:r>
    </w:p>
    <w:p w14:paraId="3AC8F3E1"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Ensure Confidential reporting and responding to GBV cases if reported;</w:t>
      </w:r>
    </w:p>
    <w:p w14:paraId="4A40D37B" w14:textId="77777777" w:rsidR="00791C16" w:rsidRPr="00B92704" w:rsidRDefault="00791C16" w:rsidP="001F305E">
      <w:pPr>
        <w:widowControl w:val="0"/>
        <w:numPr>
          <w:ilvl w:val="0"/>
          <w:numId w:val="102"/>
        </w:numPr>
        <w:autoSpaceDE w:val="0"/>
        <w:autoSpaceDN w:val="0"/>
        <w:adjustRightInd w:val="0"/>
        <w:contextualSpacing/>
        <w:rPr>
          <w:rFonts w:cs="Tahoma"/>
          <w:szCs w:val="20"/>
        </w:rPr>
      </w:pPr>
      <w:r w:rsidRPr="00B92704">
        <w:rPr>
          <w:rFonts w:cs="Tahoma"/>
          <w:szCs w:val="20"/>
        </w:rPr>
        <w:t>Encourage reporting of all GBV incidences to the chief or the grievance redress committee members or community elders; and</w:t>
      </w:r>
    </w:p>
    <w:p w14:paraId="33FE003C" w14:textId="77777777" w:rsidR="00791C16" w:rsidRPr="00B92704" w:rsidRDefault="00791C16" w:rsidP="001F305E">
      <w:pPr>
        <w:widowControl w:val="0"/>
        <w:numPr>
          <w:ilvl w:val="0"/>
          <w:numId w:val="102"/>
        </w:numPr>
        <w:autoSpaceDE w:val="0"/>
        <w:autoSpaceDN w:val="0"/>
        <w:adjustRightInd w:val="0"/>
        <w:contextualSpacing/>
        <w:rPr>
          <w:rFonts w:cs="Tahoma"/>
          <w:b/>
          <w:color w:val="000000"/>
          <w:szCs w:val="20"/>
        </w:rPr>
      </w:pPr>
      <w:r w:rsidRPr="00B92704">
        <w:rPr>
          <w:rFonts w:cs="Tahoma"/>
          <w:szCs w:val="20"/>
        </w:rPr>
        <w:t>Ensure all complaints on GBV or harassment are reported directly through CREO - county renewable energy officer.</w:t>
      </w:r>
    </w:p>
    <w:p w14:paraId="325BBC83"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47" w:name="_Toc103782334"/>
      <w:bookmarkStart w:id="848" w:name="_Toc121901819"/>
      <w:bookmarkStart w:id="849" w:name="_Toc148628095"/>
      <w:r w:rsidRPr="00B92704">
        <w:rPr>
          <w:rFonts w:cs="Tahoma"/>
          <w:b/>
          <w:kern w:val="28"/>
          <w:szCs w:val="20"/>
        </w:rPr>
        <w:t>Public Health Impacts –HIV/AIDs</w:t>
      </w:r>
      <w:bookmarkEnd w:id="847"/>
      <w:bookmarkEnd w:id="848"/>
      <w:bookmarkEnd w:id="849"/>
      <w:r w:rsidRPr="00B92704">
        <w:rPr>
          <w:rFonts w:cs="Tahoma"/>
          <w:b/>
          <w:kern w:val="28"/>
          <w:szCs w:val="20"/>
        </w:rPr>
        <w:t xml:space="preserve"> </w:t>
      </w:r>
    </w:p>
    <w:p w14:paraId="045BC8B5" w14:textId="77777777" w:rsidR="00791C16" w:rsidRPr="00B92704" w:rsidRDefault="00791C16" w:rsidP="00791C16">
      <w:pPr>
        <w:widowControl w:val="0"/>
        <w:autoSpaceDE w:val="0"/>
        <w:autoSpaceDN w:val="0"/>
        <w:adjustRightInd w:val="0"/>
        <w:spacing w:after="235"/>
        <w:rPr>
          <w:rFonts w:eastAsia="SimSun" w:cs="Tahoma"/>
          <w:szCs w:val="20"/>
          <w:lang w:eastAsia="en-GB"/>
        </w:rPr>
      </w:pPr>
      <w:r w:rsidRPr="00B92704">
        <w:rPr>
          <w:rFonts w:eastAsia="SimSun" w:cs="Tahoma"/>
          <w:szCs w:val="20"/>
          <w:lang w:eastAsia="en-GB"/>
        </w:rPr>
        <w:t>There is potential for HIV/AIDs risks during operation phase. Therefore, the contractor need to put measures to prevent the same. Based on the fact that the receptor sensitivity will be medium and the impact magnitude low, the impact significance will be Minor.</w:t>
      </w:r>
    </w:p>
    <w:p w14:paraId="502F766F" w14:textId="77777777" w:rsidR="00791C16" w:rsidRPr="00B92704" w:rsidRDefault="00791C16" w:rsidP="00791C16">
      <w:pPr>
        <w:rPr>
          <w:rFonts w:cs="Tahoma"/>
          <w:b/>
          <w:szCs w:val="20"/>
        </w:rPr>
      </w:pPr>
      <w:r w:rsidRPr="00B92704">
        <w:rPr>
          <w:rFonts w:cs="Tahoma"/>
          <w:b/>
          <w:szCs w:val="20"/>
        </w:rPr>
        <w:t>Mitigation Measures</w:t>
      </w:r>
    </w:p>
    <w:p w14:paraId="47DF6062"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color w:val="000000"/>
          <w:szCs w:val="20"/>
        </w:rPr>
        <w:t xml:space="preserve">Sensitize workers and the community on prevention and mitigation of HIV/AIDS and other sexually transmitted diseases, through staff awareness and awareness campaigns for the community </w:t>
      </w:r>
    </w:p>
    <w:p w14:paraId="5F816432"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The contractor will provide public education/information about HIV/AIDS transmission and prevention measures. </w:t>
      </w:r>
    </w:p>
    <w:p w14:paraId="01EDAEC8"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Provision of condoms to workers </w:t>
      </w:r>
    </w:p>
    <w:p w14:paraId="1656CF41" w14:textId="77777777" w:rsidR="00791C16" w:rsidRPr="00B92704" w:rsidRDefault="00791C16" w:rsidP="001F305E">
      <w:pPr>
        <w:numPr>
          <w:ilvl w:val="0"/>
          <w:numId w:val="146"/>
        </w:numPr>
        <w:autoSpaceDE w:val="0"/>
        <w:autoSpaceDN w:val="0"/>
        <w:adjustRightInd w:val="0"/>
        <w:rPr>
          <w:rFonts w:cs="Tahoma"/>
          <w:b/>
          <w:color w:val="000000"/>
          <w:szCs w:val="20"/>
        </w:rPr>
      </w:pPr>
      <w:r w:rsidRPr="00B92704">
        <w:rPr>
          <w:rFonts w:cs="Tahoma"/>
          <w:szCs w:val="20"/>
        </w:rPr>
        <w:t>Allowing migrant workers time to be with their families</w:t>
      </w:r>
    </w:p>
    <w:p w14:paraId="1B59A49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r w:rsidRPr="00B92704">
        <w:rPr>
          <w:rFonts w:cs="Tahoma"/>
          <w:b/>
          <w:kern w:val="28"/>
          <w:szCs w:val="20"/>
        </w:rPr>
        <w:t xml:space="preserve"> </w:t>
      </w:r>
      <w:bookmarkStart w:id="850" w:name="_Toc103782335"/>
      <w:bookmarkStart w:id="851" w:name="_Toc121901820"/>
      <w:bookmarkStart w:id="852" w:name="_Toc148628096"/>
      <w:r w:rsidRPr="00B92704">
        <w:rPr>
          <w:rFonts w:cs="Tahoma"/>
          <w:b/>
          <w:kern w:val="28"/>
          <w:szCs w:val="20"/>
        </w:rPr>
        <w:t>Public health Impacts -Covid 19 disease</w:t>
      </w:r>
      <w:bookmarkEnd w:id="850"/>
      <w:bookmarkEnd w:id="851"/>
      <w:bookmarkEnd w:id="852"/>
      <w:r w:rsidRPr="00B92704">
        <w:rPr>
          <w:rFonts w:cs="Tahoma"/>
          <w:b/>
          <w:kern w:val="28"/>
          <w:szCs w:val="20"/>
        </w:rPr>
        <w:t xml:space="preserve"> </w:t>
      </w:r>
    </w:p>
    <w:p w14:paraId="590D0E20" w14:textId="77777777" w:rsidR="00791C16" w:rsidRPr="00B92704" w:rsidRDefault="00791C16" w:rsidP="00791C16">
      <w:pPr>
        <w:tabs>
          <w:tab w:val="left" w:pos="2051"/>
        </w:tabs>
        <w:autoSpaceDE w:val="0"/>
        <w:autoSpaceDN w:val="0"/>
        <w:adjustRightInd w:val="0"/>
        <w:rPr>
          <w:rFonts w:cs="Tahoma"/>
          <w:szCs w:val="20"/>
        </w:rPr>
      </w:pPr>
      <w:r w:rsidRPr="00B92704">
        <w:rPr>
          <w:rFonts w:cs="Tahoma"/>
          <w:szCs w:val="20"/>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64E3BB76" w14:textId="77777777" w:rsidR="00791C16" w:rsidRPr="00B92704" w:rsidRDefault="00791C16" w:rsidP="00791C16">
      <w:pPr>
        <w:tabs>
          <w:tab w:val="left" w:pos="2051"/>
        </w:tabs>
        <w:autoSpaceDE w:val="0"/>
        <w:autoSpaceDN w:val="0"/>
        <w:adjustRightInd w:val="0"/>
        <w:rPr>
          <w:rFonts w:cs="Tahoma"/>
          <w:b/>
          <w:szCs w:val="20"/>
        </w:rPr>
      </w:pPr>
    </w:p>
    <w:p w14:paraId="0F9B95E8" w14:textId="77777777" w:rsidR="00791C16" w:rsidRPr="00B92704" w:rsidRDefault="00791C16" w:rsidP="00791C16">
      <w:pPr>
        <w:tabs>
          <w:tab w:val="left" w:pos="2051"/>
        </w:tabs>
        <w:autoSpaceDE w:val="0"/>
        <w:autoSpaceDN w:val="0"/>
        <w:adjustRightInd w:val="0"/>
        <w:rPr>
          <w:rFonts w:cs="Tahoma"/>
          <w:b/>
          <w:szCs w:val="20"/>
        </w:rPr>
      </w:pPr>
      <w:r w:rsidRPr="00B92704">
        <w:rPr>
          <w:rFonts w:cs="Tahoma"/>
          <w:b/>
          <w:szCs w:val="20"/>
        </w:rPr>
        <w:t xml:space="preserve">Mitigation Measures </w:t>
      </w:r>
    </w:p>
    <w:p w14:paraId="5ED2984E"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Social distance must be observed </w:t>
      </w:r>
    </w:p>
    <w:p w14:paraId="5029DCEC"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Provision of hand wash facilities before access </w:t>
      </w:r>
    </w:p>
    <w:p w14:paraId="710D3BD9"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Provide thermal guards for temperature check and monitoring for workers and any other person coming to site </w:t>
      </w:r>
    </w:p>
    <w:p w14:paraId="23BDE62D"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Enforce wearing of masks </w:t>
      </w:r>
    </w:p>
    <w:p w14:paraId="47340704"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Make provision for testing and treating especially of workers </w:t>
      </w:r>
    </w:p>
    <w:p w14:paraId="31FE06E9"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lastRenderedPageBreak/>
        <w:t xml:space="preserve">Display Ministry of Health guidelines on COVID 19 at strategic points and ensure adherence </w:t>
      </w:r>
    </w:p>
    <w:p w14:paraId="795BE60B"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Create awareness on COVID 19 preventive measures </w:t>
      </w:r>
    </w:p>
    <w:p w14:paraId="55952630" w14:textId="77777777" w:rsidR="00791C16" w:rsidRPr="00B92704" w:rsidRDefault="00791C16" w:rsidP="001F305E">
      <w:pPr>
        <w:numPr>
          <w:ilvl w:val="0"/>
          <w:numId w:val="146"/>
        </w:numPr>
        <w:autoSpaceDE w:val="0"/>
        <w:autoSpaceDN w:val="0"/>
        <w:adjustRightInd w:val="0"/>
        <w:rPr>
          <w:rFonts w:cs="Tahoma"/>
          <w:szCs w:val="20"/>
        </w:rPr>
      </w:pPr>
      <w:r w:rsidRPr="00B92704">
        <w:rPr>
          <w:rFonts w:cs="Tahoma"/>
          <w:szCs w:val="20"/>
        </w:rPr>
        <w:t xml:space="preserve">Provision of contact numbers for the nearest health facility for testing and treatment </w:t>
      </w:r>
    </w:p>
    <w:p w14:paraId="55E6D262" w14:textId="77777777" w:rsidR="00791C16" w:rsidRPr="00B92704" w:rsidRDefault="00791C16" w:rsidP="001F305E">
      <w:pPr>
        <w:numPr>
          <w:ilvl w:val="0"/>
          <w:numId w:val="146"/>
        </w:numPr>
        <w:autoSpaceDE w:val="0"/>
        <w:autoSpaceDN w:val="0"/>
        <w:adjustRightInd w:val="0"/>
        <w:rPr>
          <w:rFonts w:cs="Tahoma"/>
          <w:b/>
          <w:szCs w:val="20"/>
        </w:rPr>
      </w:pPr>
      <w:r w:rsidRPr="00B92704">
        <w:rPr>
          <w:rFonts w:cs="Tahoma"/>
          <w:szCs w:val="20"/>
        </w:rPr>
        <w:t xml:space="preserve">Adhering to any other measures from the ministry of health which may be issued from time to time </w:t>
      </w:r>
    </w:p>
    <w:p w14:paraId="1321D65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53" w:name="_Toc103782336"/>
      <w:bookmarkStart w:id="854" w:name="_Toc121901821"/>
      <w:bookmarkStart w:id="855" w:name="_Toc148628097"/>
      <w:r w:rsidRPr="00B92704">
        <w:rPr>
          <w:rFonts w:cs="Tahoma"/>
          <w:b/>
          <w:kern w:val="28"/>
          <w:szCs w:val="20"/>
        </w:rPr>
        <w:t>Dust emissions</w:t>
      </w:r>
      <w:bookmarkEnd w:id="853"/>
      <w:bookmarkEnd w:id="854"/>
      <w:bookmarkEnd w:id="855"/>
      <w:r w:rsidRPr="00B92704">
        <w:rPr>
          <w:rFonts w:cs="Tahoma"/>
          <w:b/>
          <w:kern w:val="28"/>
          <w:szCs w:val="20"/>
        </w:rPr>
        <w:t xml:space="preserve"> </w:t>
      </w:r>
    </w:p>
    <w:p w14:paraId="142982AF"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During operation phase not much dust will be generated from the facility but wind and dust storms are potential impacts. This impact will be negligible because there will be no activities on site that will have the potential to generate dust.</w:t>
      </w:r>
    </w:p>
    <w:p w14:paraId="17871F56" w14:textId="77777777" w:rsidR="00791C16" w:rsidRPr="00B92704" w:rsidRDefault="00791C16" w:rsidP="00791C16">
      <w:pPr>
        <w:autoSpaceDE w:val="0"/>
        <w:autoSpaceDN w:val="0"/>
        <w:adjustRightInd w:val="0"/>
        <w:rPr>
          <w:rFonts w:cs="Tahoma"/>
          <w:b/>
          <w:szCs w:val="20"/>
        </w:rPr>
      </w:pPr>
    </w:p>
    <w:p w14:paraId="35C9DCB7"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Mitigation Measures </w:t>
      </w:r>
    </w:p>
    <w:p w14:paraId="1C253458" w14:textId="77777777" w:rsidR="00791C16" w:rsidRPr="00B92704" w:rsidRDefault="00791C16" w:rsidP="001F305E">
      <w:pPr>
        <w:numPr>
          <w:ilvl w:val="0"/>
          <w:numId w:val="112"/>
        </w:numPr>
        <w:autoSpaceDE w:val="0"/>
        <w:autoSpaceDN w:val="0"/>
        <w:adjustRightInd w:val="0"/>
        <w:contextualSpacing/>
        <w:rPr>
          <w:rFonts w:cs="Tahoma"/>
          <w:b/>
          <w:szCs w:val="20"/>
        </w:rPr>
      </w:pPr>
      <w:r w:rsidRPr="00B92704">
        <w:rPr>
          <w:rFonts w:cs="Tahoma"/>
          <w:iCs/>
          <w:szCs w:val="20"/>
        </w:rPr>
        <w:t>Trees can be planted around the plant/facility provided they do not cast shadows to the solar panels to act as wind breakers and hence decrease dust pollution</w:t>
      </w:r>
    </w:p>
    <w:p w14:paraId="5A55E1F8" w14:textId="77777777" w:rsidR="00791C16" w:rsidRPr="00B92704" w:rsidRDefault="00791C16" w:rsidP="001F305E">
      <w:pPr>
        <w:numPr>
          <w:ilvl w:val="0"/>
          <w:numId w:val="112"/>
        </w:numPr>
        <w:autoSpaceDE w:val="0"/>
        <w:autoSpaceDN w:val="0"/>
        <w:adjustRightInd w:val="0"/>
        <w:contextualSpacing/>
        <w:rPr>
          <w:rFonts w:cs="Tahoma"/>
          <w:szCs w:val="20"/>
        </w:rPr>
      </w:pPr>
      <w:r w:rsidRPr="00B92704">
        <w:rPr>
          <w:rFonts w:cs="Tahoma"/>
          <w:szCs w:val="20"/>
        </w:rPr>
        <w:t>Ensure planting of grass around and within the facility compound</w:t>
      </w:r>
    </w:p>
    <w:p w14:paraId="2BCAC44E"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56" w:name="_Toc103782337"/>
      <w:bookmarkStart w:id="857" w:name="_Toc121901822"/>
      <w:bookmarkStart w:id="858" w:name="_Toc148628098"/>
      <w:r w:rsidRPr="00B92704">
        <w:rPr>
          <w:rFonts w:cs="Tahoma"/>
          <w:b/>
          <w:kern w:val="28"/>
          <w:szCs w:val="20"/>
        </w:rPr>
        <w:t>Vehicle exhaust emissions</w:t>
      </w:r>
      <w:bookmarkEnd w:id="856"/>
      <w:bookmarkEnd w:id="857"/>
      <w:bookmarkEnd w:id="858"/>
    </w:p>
    <w:p w14:paraId="1CD9BCAE" w14:textId="77777777" w:rsidR="00791C16" w:rsidRPr="00B92704" w:rsidRDefault="00791C16" w:rsidP="00791C16">
      <w:pPr>
        <w:rPr>
          <w:rFonts w:cs="Tahoma"/>
          <w:color w:val="000000"/>
          <w:szCs w:val="20"/>
        </w:rPr>
      </w:pPr>
      <w:r w:rsidRPr="00B92704">
        <w:rPr>
          <w:rFonts w:cs="Tahoma"/>
          <w:color w:val="000000"/>
          <w:szCs w:val="20"/>
        </w:rPr>
        <w:t xml:space="preserve">Exhaust emissions are likely to be generated by the vehicles coming to the facility though on a low risk. Due to the low magnitude of the impact and the low sensitivity, the significance will be minor. </w:t>
      </w:r>
    </w:p>
    <w:p w14:paraId="6828189B" w14:textId="77777777" w:rsidR="00791C16" w:rsidRPr="00B92704" w:rsidRDefault="00791C16" w:rsidP="00791C16">
      <w:pPr>
        <w:autoSpaceDE w:val="0"/>
        <w:autoSpaceDN w:val="0"/>
        <w:adjustRightInd w:val="0"/>
        <w:rPr>
          <w:rFonts w:cs="Tahoma"/>
          <w:szCs w:val="20"/>
        </w:rPr>
      </w:pPr>
      <w:r w:rsidRPr="00B92704">
        <w:rPr>
          <w:rFonts w:cs="Tahoma"/>
          <w:b/>
          <w:szCs w:val="20"/>
        </w:rPr>
        <w:t>Mitigation Measures</w:t>
      </w:r>
    </w:p>
    <w:p w14:paraId="6544D164" w14:textId="77777777" w:rsidR="00791C16" w:rsidRPr="00B92704" w:rsidRDefault="00791C16" w:rsidP="001F305E">
      <w:pPr>
        <w:numPr>
          <w:ilvl w:val="0"/>
          <w:numId w:val="113"/>
        </w:numPr>
        <w:autoSpaceDE w:val="0"/>
        <w:autoSpaceDN w:val="0"/>
        <w:adjustRightInd w:val="0"/>
        <w:contextualSpacing/>
        <w:rPr>
          <w:rFonts w:cs="Tahoma"/>
          <w:iCs/>
          <w:szCs w:val="20"/>
        </w:rPr>
      </w:pPr>
      <w:r w:rsidRPr="00B92704">
        <w:rPr>
          <w:rFonts w:cs="Tahoma"/>
          <w:iCs/>
          <w:szCs w:val="20"/>
        </w:rPr>
        <w:t>Drivers of the vehicles must be sensitized so that they do not leave vehicles idling so that exhaust emissions are lowered.</w:t>
      </w:r>
    </w:p>
    <w:p w14:paraId="1C21D66D" w14:textId="77777777" w:rsidR="00791C16" w:rsidRPr="00B92704" w:rsidRDefault="00791C16" w:rsidP="001F305E">
      <w:pPr>
        <w:numPr>
          <w:ilvl w:val="0"/>
          <w:numId w:val="113"/>
        </w:numPr>
        <w:autoSpaceDE w:val="0"/>
        <w:autoSpaceDN w:val="0"/>
        <w:adjustRightInd w:val="0"/>
        <w:contextualSpacing/>
        <w:rPr>
          <w:rFonts w:cs="Tahoma"/>
          <w:iCs/>
          <w:szCs w:val="20"/>
        </w:rPr>
      </w:pPr>
      <w:r w:rsidRPr="00B92704">
        <w:rPr>
          <w:rFonts w:cs="Tahoma"/>
          <w:iCs/>
          <w:szCs w:val="20"/>
        </w:rPr>
        <w:t>Company vehicles should be well maintained</w:t>
      </w:r>
    </w:p>
    <w:p w14:paraId="592BD90E" w14:textId="77777777" w:rsidR="00791C16" w:rsidRPr="00B92704" w:rsidRDefault="00791C16" w:rsidP="00791C16">
      <w:pPr>
        <w:autoSpaceDE w:val="0"/>
        <w:autoSpaceDN w:val="0"/>
        <w:adjustRightInd w:val="0"/>
        <w:ind w:left="720"/>
        <w:contextualSpacing/>
        <w:rPr>
          <w:rFonts w:cs="Tahoma"/>
          <w:iCs/>
          <w:szCs w:val="20"/>
        </w:rPr>
      </w:pPr>
      <w:r w:rsidRPr="00B92704">
        <w:rPr>
          <w:rFonts w:cs="Tahoma"/>
          <w:iCs/>
          <w:szCs w:val="20"/>
        </w:rPr>
        <w:t xml:space="preserve"> </w:t>
      </w:r>
    </w:p>
    <w:p w14:paraId="0232D68A" w14:textId="77777777" w:rsidR="00791C16" w:rsidRPr="00B92704" w:rsidRDefault="00791C16" w:rsidP="00791C16">
      <w:pPr>
        <w:pStyle w:val="Heading2"/>
        <w:rPr>
          <w:rFonts w:cs="Tahoma"/>
          <w:sz w:val="20"/>
        </w:rPr>
      </w:pPr>
      <w:bookmarkStart w:id="859" w:name="_Toc92879125"/>
      <w:bookmarkStart w:id="860" w:name="_Toc92879329"/>
      <w:bookmarkStart w:id="861" w:name="_Toc92902450"/>
      <w:bookmarkStart w:id="862" w:name="_Toc103782338"/>
      <w:bookmarkStart w:id="863" w:name="_Toc121901823"/>
      <w:bookmarkStart w:id="864" w:name="_Toc148628099"/>
      <w:r w:rsidRPr="00B92704">
        <w:rPr>
          <w:rFonts w:cs="Tahoma"/>
          <w:sz w:val="20"/>
        </w:rPr>
        <w:t>Negative impacts during decommissioning phase</w:t>
      </w:r>
      <w:bookmarkEnd w:id="859"/>
      <w:bookmarkEnd w:id="860"/>
      <w:bookmarkEnd w:id="861"/>
      <w:bookmarkEnd w:id="862"/>
      <w:bookmarkEnd w:id="863"/>
      <w:bookmarkEnd w:id="864"/>
    </w:p>
    <w:p w14:paraId="735D278C"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Preparation for decommissioning</w:t>
      </w:r>
    </w:p>
    <w:p w14:paraId="57C327A3" w14:textId="4A8C28B5"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solar power plant may be decommissioned due to various reasons and there are impacts that will need to be mitigated. Once </w:t>
      </w:r>
      <w:r w:rsidR="000C28A6">
        <w:rPr>
          <w:rFonts w:cs="Tahoma"/>
          <w:color w:val="000000"/>
          <w:szCs w:val="20"/>
        </w:rPr>
        <w:t xml:space="preserve">KPLC </w:t>
      </w:r>
      <w:r w:rsidRPr="00B92704">
        <w:rPr>
          <w:rFonts w:cs="Tahoma"/>
          <w:color w:val="000000"/>
          <w:szCs w:val="20"/>
        </w:rPr>
        <w:t>makes the decision for decommissioning the following will be required;</w:t>
      </w:r>
    </w:p>
    <w:p w14:paraId="74D479D8" w14:textId="77777777" w:rsidR="00791C16" w:rsidRPr="00B92704" w:rsidRDefault="00791C16" w:rsidP="001F305E">
      <w:pPr>
        <w:numPr>
          <w:ilvl w:val="0"/>
          <w:numId w:val="97"/>
        </w:numPr>
        <w:autoSpaceDE w:val="0"/>
        <w:autoSpaceDN w:val="0"/>
        <w:adjustRightInd w:val="0"/>
        <w:rPr>
          <w:rFonts w:cs="Tahoma"/>
          <w:color w:val="000000"/>
          <w:szCs w:val="20"/>
        </w:rPr>
      </w:pPr>
      <w:r w:rsidRPr="00B92704">
        <w:rPr>
          <w:rFonts w:cs="Tahoma"/>
          <w:iCs/>
          <w:color w:val="000000"/>
          <w:szCs w:val="20"/>
        </w:rPr>
        <w:t xml:space="preserve">Prepare a Decommissioning Plan and submit to NEMA and the County Governments of </w:t>
      </w:r>
      <w:r w:rsidR="00C84E33">
        <w:rPr>
          <w:rFonts w:cs="Tahoma"/>
          <w:iCs/>
          <w:color w:val="000000"/>
          <w:szCs w:val="20"/>
        </w:rPr>
        <w:t>Garissa</w:t>
      </w:r>
      <w:r w:rsidRPr="00B92704">
        <w:rPr>
          <w:rFonts w:cs="Tahoma"/>
          <w:iCs/>
          <w:color w:val="000000"/>
          <w:szCs w:val="20"/>
        </w:rPr>
        <w:t xml:space="preserve"> to obtain approval for implementation. </w:t>
      </w:r>
    </w:p>
    <w:p w14:paraId="16534750" w14:textId="77777777" w:rsidR="00791C16" w:rsidRPr="00B92704" w:rsidRDefault="00791C16" w:rsidP="001F305E">
      <w:pPr>
        <w:numPr>
          <w:ilvl w:val="0"/>
          <w:numId w:val="97"/>
        </w:numPr>
        <w:autoSpaceDE w:val="0"/>
        <w:autoSpaceDN w:val="0"/>
        <w:adjustRightInd w:val="0"/>
        <w:spacing w:after="32"/>
        <w:rPr>
          <w:rFonts w:cs="Tahoma"/>
          <w:color w:val="000000"/>
          <w:szCs w:val="20"/>
        </w:rPr>
      </w:pPr>
      <w:r w:rsidRPr="00B92704">
        <w:rPr>
          <w:rFonts w:cs="Tahoma"/>
          <w:iCs/>
          <w:color w:val="000000"/>
          <w:szCs w:val="20"/>
        </w:rPr>
        <w:t>Implement the decommissioning plan including backfilling, revegetation, disposal of waste material, recycling of recyclable material among others</w:t>
      </w:r>
    </w:p>
    <w:p w14:paraId="13E374A6" w14:textId="77777777" w:rsidR="00791C16" w:rsidRPr="00B92704" w:rsidRDefault="00791C16" w:rsidP="00791C16">
      <w:pPr>
        <w:rPr>
          <w:rFonts w:cs="Tahoma"/>
          <w:color w:val="000000"/>
          <w:szCs w:val="20"/>
        </w:rPr>
      </w:pPr>
      <w:r w:rsidRPr="00B92704">
        <w:rPr>
          <w:rFonts w:cs="Tahoma"/>
          <w:color w:val="000000"/>
          <w:szCs w:val="20"/>
        </w:rPr>
        <w:t>Some of the negative impacts associated with the proposed project during its decommissioning phase include;</w:t>
      </w:r>
    </w:p>
    <w:p w14:paraId="17FEBAB5"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65" w:name="_Toc103782339"/>
      <w:bookmarkStart w:id="866" w:name="_Toc121901824"/>
      <w:bookmarkStart w:id="867" w:name="_Toc148628100"/>
      <w:r w:rsidRPr="00B92704">
        <w:rPr>
          <w:rFonts w:cs="Tahoma"/>
          <w:b/>
          <w:kern w:val="28"/>
          <w:szCs w:val="20"/>
        </w:rPr>
        <w:t>Noise and Vibration</w:t>
      </w:r>
      <w:bookmarkEnd w:id="865"/>
      <w:bookmarkEnd w:id="866"/>
      <w:bookmarkEnd w:id="867"/>
    </w:p>
    <w:p w14:paraId="224D6049" w14:textId="77777777" w:rsidR="00791C16" w:rsidRPr="00B92704" w:rsidRDefault="00791C16" w:rsidP="00791C16">
      <w:pPr>
        <w:spacing w:after="120"/>
        <w:rPr>
          <w:rFonts w:cs="Tahoma"/>
          <w:color w:val="000000"/>
          <w:szCs w:val="20"/>
          <w:lang w:eastAsia="en-GB"/>
        </w:rPr>
      </w:pPr>
      <w:r w:rsidRPr="00B92704">
        <w:rPr>
          <w:rFonts w:cs="Tahoma"/>
          <w:color w:val="000000"/>
          <w:szCs w:val="20"/>
          <w:lang w:eastAsia="en-GB"/>
        </w:rPr>
        <w:t xml:space="preserve">The demolition works will lead to significant deterioration of the acoustic environment within the project site and the surrounding areas. This will be as a result of the noise from demolition works. </w:t>
      </w:r>
      <w:r w:rsidRPr="00B92704">
        <w:rPr>
          <w:rFonts w:cs="Tahoma"/>
          <w:szCs w:val="20"/>
          <w:lang w:eastAsia="en-GB"/>
        </w:rPr>
        <w:t>The impact significance has been assessed minor</w:t>
      </w:r>
      <w:r w:rsidRPr="00B92704">
        <w:rPr>
          <w:rFonts w:eastAsia="DengXian" w:cs="Tahoma"/>
          <w:color w:val="000000"/>
          <w:szCs w:val="20"/>
          <w:lang w:eastAsia="en-GB"/>
        </w:rPr>
        <w:t xml:space="preserve"> due to the fact that the impact magnitude is low and the receptor sensitivity is medium. </w:t>
      </w:r>
    </w:p>
    <w:p w14:paraId="0D73A2A5" w14:textId="77777777" w:rsidR="00791C16" w:rsidRPr="00B92704" w:rsidRDefault="00791C16" w:rsidP="00791C16">
      <w:pPr>
        <w:spacing w:after="120"/>
        <w:rPr>
          <w:rFonts w:cs="Tahoma"/>
          <w:b/>
          <w:color w:val="000000"/>
          <w:szCs w:val="20"/>
          <w:lang w:eastAsia="en-GB"/>
        </w:rPr>
      </w:pPr>
      <w:r w:rsidRPr="00B92704">
        <w:rPr>
          <w:rFonts w:cs="Tahoma"/>
          <w:b/>
          <w:color w:val="000000"/>
          <w:szCs w:val="20"/>
          <w:lang w:eastAsia="en-GB"/>
        </w:rPr>
        <w:t xml:space="preserve">Mitigation Measures </w:t>
      </w:r>
    </w:p>
    <w:p w14:paraId="28334A6B" w14:textId="43715C07" w:rsidR="00791C16" w:rsidRPr="00B92704" w:rsidRDefault="00791C16" w:rsidP="00791C16">
      <w:pPr>
        <w:rPr>
          <w:rFonts w:cs="Tahoma"/>
          <w:color w:val="000000"/>
          <w:szCs w:val="20"/>
        </w:rPr>
      </w:pPr>
      <w:r w:rsidRPr="00B92704">
        <w:rPr>
          <w:rFonts w:cs="Tahoma"/>
          <w:color w:val="000000"/>
          <w:szCs w:val="20"/>
        </w:rPr>
        <w:t xml:space="preserve">Significant impacts on the acoustic environment will be mitigated by the </w:t>
      </w:r>
      <w:r w:rsidR="000C28A6">
        <w:rPr>
          <w:rFonts w:cs="Tahoma"/>
          <w:color w:val="000000"/>
          <w:szCs w:val="20"/>
        </w:rPr>
        <w:t xml:space="preserve">KPLC </w:t>
      </w:r>
      <w:r w:rsidRPr="00B92704">
        <w:rPr>
          <w:rFonts w:cs="Tahoma"/>
          <w:color w:val="000000"/>
          <w:szCs w:val="20"/>
        </w:rPr>
        <w:t>who will put in place several measures that will mitigate noise pollution. The following noise-suppression techniques will be employed to minimize the impact of temporary noise at the project site.</w:t>
      </w:r>
    </w:p>
    <w:p w14:paraId="52BAA05E" w14:textId="77777777" w:rsidR="00791C16" w:rsidRPr="00B92704" w:rsidRDefault="00791C16" w:rsidP="001F305E">
      <w:pPr>
        <w:numPr>
          <w:ilvl w:val="0"/>
          <w:numId w:val="149"/>
        </w:numPr>
        <w:tabs>
          <w:tab w:val="clear" w:pos="360"/>
          <w:tab w:val="num" w:pos="720"/>
        </w:tabs>
        <w:ind w:left="720"/>
        <w:rPr>
          <w:rFonts w:cs="Tahoma"/>
          <w:color w:val="000000"/>
          <w:szCs w:val="20"/>
        </w:rPr>
      </w:pPr>
      <w:r w:rsidRPr="00B92704">
        <w:rPr>
          <w:rFonts w:cs="Tahoma"/>
          <w:color w:val="000000"/>
          <w:szCs w:val="20"/>
        </w:rPr>
        <w:lastRenderedPageBreak/>
        <w:t>Install portable barriers to shield compressors and other small stationary equipment where necessary.</w:t>
      </w:r>
    </w:p>
    <w:p w14:paraId="5CA72A83" w14:textId="77777777" w:rsidR="00791C16" w:rsidRPr="00B92704" w:rsidRDefault="00791C16" w:rsidP="001F305E">
      <w:pPr>
        <w:numPr>
          <w:ilvl w:val="0"/>
          <w:numId w:val="149"/>
        </w:numPr>
        <w:tabs>
          <w:tab w:val="clear" w:pos="360"/>
          <w:tab w:val="num" w:pos="720"/>
        </w:tabs>
        <w:ind w:left="720"/>
        <w:rPr>
          <w:rFonts w:cs="Tahoma"/>
          <w:color w:val="000000"/>
          <w:szCs w:val="20"/>
        </w:rPr>
      </w:pPr>
      <w:r w:rsidRPr="00B92704">
        <w:rPr>
          <w:rFonts w:cs="Tahoma"/>
          <w:color w:val="000000"/>
          <w:szCs w:val="20"/>
        </w:rPr>
        <w:t>Use quiet equipment (i.e., equipment designed with noise control elements).</w:t>
      </w:r>
    </w:p>
    <w:p w14:paraId="1416C0CE" w14:textId="77777777" w:rsidR="00791C16" w:rsidRPr="00B92704" w:rsidRDefault="00791C16" w:rsidP="001F305E">
      <w:pPr>
        <w:numPr>
          <w:ilvl w:val="0"/>
          <w:numId w:val="149"/>
        </w:numPr>
        <w:tabs>
          <w:tab w:val="clear" w:pos="360"/>
          <w:tab w:val="num" w:pos="720"/>
        </w:tabs>
        <w:ind w:left="720"/>
        <w:rPr>
          <w:rFonts w:cs="Tahoma"/>
          <w:color w:val="000000"/>
          <w:szCs w:val="20"/>
        </w:rPr>
      </w:pPr>
      <w:r w:rsidRPr="00B92704">
        <w:rPr>
          <w:rFonts w:cs="Tahoma"/>
          <w:color w:val="000000"/>
          <w:szCs w:val="20"/>
        </w:rPr>
        <w:t xml:space="preserve">Co-ordinate with relevant agencies in case the noise produced will require a license. </w:t>
      </w:r>
    </w:p>
    <w:p w14:paraId="47EF50D0" w14:textId="77777777" w:rsidR="00791C16" w:rsidRPr="00B92704" w:rsidRDefault="00791C16" w:rsidP="001F305E">
      <w:pPr>
        <w:numPr>
          <w:ilvl w:val="0"/>
          <w:numId w:val="149"/>
        </w:numPr>
        <w:tabs>
          <w:tab w:val="clear" w:pos="360"/>
          <w:tab w:val="num" w:pos="720"/>
        </w:tabs>
        <w:ind w:left="720"/>
        <w:rPr>
          <w:rFonts w:cs="Tahoma"/>
          <w:color w:val="000000"/>
          <w:szCs w:val="20"/>
        </w:rPr>
      </w:pPr>
      <w:r w:rsidRPr="00B92704">
        <w:rPr>
          <w:rFonts w:cs="Tahoma"/>
          <w:color w:val="000000"/>
          <w:szCs w:val="20"/>
        </w:rPr>
        <w:t xml:space="preserve">Limit pickup trucks and other small equipment to a minimum idling time and observe a common-sense approach to vehicle use and encourage workers to shut off vehicle engines whenever possible. </w:t>
      </w:r>
    </w:p>
    <w:p w14:paraId="42FC1B52" w14:textId="77777777" w:rsidR="00791C16" w:rsidRPr="00B92704" w:rsidRDefault="00791C16" w:rsidP="001F305E">
      <w:pPr>
        <w:numPr>
          <w:ilvl w:val="0"/>
          <w:numId w:val="149"/>
        </w:numPr>
        <w:tabs>
          <w:tab w:val="clear" w:pos="360"/>
          <w:tab w:val="num" w:pos="720"/>
        </w:tabs>
        <w:ind w:left="720"/>
        <w:rPr>
          <w:rFonts w:cs="Tahoma"/>
          <w:color w:val="000000"/>
          <w:szCs w:val="20"/>
        </w:rPr>
      </w:pPr>
      <w:r w:rsidRPr="00B92704">
        <w:rPr>
          <w:rFonts w:cs="Tahoma"/>
          <w:color w:val="000000"/>
          <w:szCs w:val="20"/>
        </w:rPr>
        <w:t>Demolish mainly during the day when most of the neighbours are out working.</w:t>
      </w:r>
    </w:p>
    <w:p w14:paraId="5CB0F7DF"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68" w:name="_Toc103157993"/>
      <w:bookmarkStart w:id="869" w:name="_Toc103761417"/>
      <w:bookmarkStart w:id="870" w:name="_Toc103763108"/>
      <w:bookmarkStart w:id="871" w:name="_Toc103782340"/>
      <w:bookmarkStart w:id="872" w:name="_Toc103848044"/>
      <w:bookmarkStart w:id="873" w:name="_Toc103782341"/>
      <w:bookmarkStart w:id="874" w:name="_Toc121901825"/>
      <w:bookmarkStart w:id="875" w:name="_Toc148628101"/>
      <w:bookmarkEnd w:id="868"/>
      <w:bookmarkEnd w:id="869"/>
      <w:bookmarkEnd w:id="870"/>
      <w:bookmarkEnd w:id="871"/>
      <w:bookmarkEnd w:id="872"/>
      <w:r w:rsidRPr="00B92704">
        <w:rPr>
          <w:rFonts w:cs="Tahoma"/>
          <w:b/>
          <w:kern w:val="28"/>
          <w:szCs w:val="20"/>
        </w:rPr>
        <w:t>Solid Waste Generation</w:t>
      </w:r>
      <w:bookmarkEnd w:id="873"/>
      <w:bookmarkEnd w:id="874"/>
      <w:bookmarkEnd w:id="875"/>
    </w:p>
    <w:p w14:paraId="0C22131C" w14:textId="77777777" w:rsidR="00791C16" w:rsidRPr="00B92704" w:rsidRDefault="00791C16" w:rsidP="00791C16">
      <w:pPr>
        <w:spacing w:after="120"/>
        <w:rPr>
          <w:rFonts w:cs="Tahoma"/>
          <w:color w:val="000000"/>
          <w:szCs w:val="20"/>
          <w:lang w:eastAsia="en-GB"/>
        </w:rPr>
      </w:pPr>
      <w:r w:rsidRPr="00B92704">
        <w:rPr>
          <w:rFonts w:cs="Tahoma"/>
          <w:color w:val="000000"/>
          <w:szCs w:val="20"/>
          <w:lang w:eastAsia="en-GB"/>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w:t>
      </w:r>
      <w:r w:rsidR="00C84E33">
        <w:rPr>
          <w:rFonts w:cs="Tahoma"/>
          <w:color w:val="000000"/>
          <w:szCs w:val="20"/>
          <w:lang w:eastAsia="en-GB"/>
        </w:rPr>
        <w:t xml:space="preserve">Garissa </w:t>
      </w:r>
      <w:r w:rsidRPr="00B92704">
        <w:rPr>
          <w:rFonts w:cs="Tahoma"/>
          <w:color w:val="000000"/>
          <w:szCs w:val="20"/>
          <w:lang w:eastAsia="en-GB"/>
        </w:rPr>
        <w:t xml:space="preserve">County Government regulations). </w:t>
      </w:r>
    </w:p>
    <w:p w14:paraId="1243DEA2"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Mitigation Measures</w:t>
      </w:r>
    </w:p>
    <w:p w14:paraId="50C0AEF0"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Demolition contractor to adhere to the various manufacturer’s guidelines and requirements regarding demolition and disposal</w:t>
      </w:r>
    </w:p>
    <w:p w14:paraId="0B040EF9"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Segregation of waste in order to separate hazardous waste from non-hazardous waste and other streams of waste</w:t>
      </w:r>
    </w:p>
    <w:p w14:paraId="35BF1B82"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Provision of facilities for proper handling and storage of demolition materials to reduce the amount of waste caused by damage or exposure to the elements</w:t>
      </w:r>
    </w:p>
    <w:p w14:paraId="7F8F14C7"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 xml:space="preserve">Adequate collection and storage of waste on site </w:t>
      </w:r>
    </w:p>
    <w:p w14:paraId="2F1D0C3B"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 xml:space="preserve">Safe transportation to the disposal sites / designated area </w:t>
      </w:r>
    </w:p>
    <w:p w14:paraId="086B09AE" w14:textId="77777777" w:rsidR="00791C16" w:rsidRPr="00B92704" w:rsidRDefault="00791C16" w:rsidP="001F305E">
      <w:pPr>
        <w:numPr>
          <w:ilvl w:val="0"/>
          <w:numId w:val="150"/>
        </w:numPr>
        <w:autoSpaceDE w:val="0"/>
        <w:autoSpaceDN w:val="0"/>
        <w:adjustRightInd w:val="0"/>
        <w:rPr>
          <w:rFonts w:cs="Tahoma"/>
          <w:color w:val="000000"/>
          <w:szCs w:val="20"/>
        </w:rPr>
      </w:pPr>
      <w:r w:rsidRPr="00B92704">
        <w:rPr>
          <w:rFonts w:cs="Tahoma"/>
          <w:color w:val="000000"/>
          <w:szCs w:val="20"/>
        </w:rPr>
        <w:t>Hazardous waste must be disposed by NEMA approved waste handler</w:t>
      </w:r>
    </w:p>
    <w:p w14:paraId="0D5F0E50"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76" w:name="_Toc103157995"/>
      <w:bookmarkStart w:id="877" w:name="_Toc103761419"/>
      <w:bookmarkStart w:id="878" w:name="_Toc103763110"/>
      <w:bookmarkStart w:id="879" w:name="_Toc103782342"/>
      <w:bookmarkStart w:id="880" w:name="_Toc103848046"/>
      <w:bookmarkStart w:id="881" w:name="_Toc103782343"/>
      <w:bookmarkStart w:id="882" w:name="_Toc121901826"/>
      <w:bookmarkStart w:id="883" w:name="_Toc148628102"/>
      <w:bookmarkEnd w:id="876"/>
      <w:bookmarkEnd w:id="877"/>
      <w:bookmarkEnd w:id="878"/>
      <w:bookmarkEnd w:id="879"/>
      <w:bookmarkEnd w:id="880"/>
      <w:r w:rsidRPr="00B92704">
        <w:rPr>
          <w:rFonts w:cs="Tahoma"/>
          <w:b/>
          <w:kern w:val="28"/>
          <w:szCs w:val="20"/>
        </w:rPr>
        <w:t>Dust Emissions</w:t>
      </w:r>
      <w:bookmarkEnd w:id="881"/>
      <w:bookmarkEnd w:id="882"/>
      <w:bookmarkEnd w:id="883"/>
    </w:p>
    <w:p w14:paraId="12B4CC16" w14:textId="77777777" w:rsidR="00791C16" w:rsidRPr="00B92704" w:rsidRDefault="00791C16" w:rsidP="00791C16">
      <w:pPr>
        <w:spacing w:after="120"/>
        <w:rPr>
          <w:rFonts w:cs="Tahoma"/>
          <w:color w:val="000000"/>
          <w:szCs w:val="20"/>
          <w:lang w:eastAsia="en-GB"/>
        </w:rPr>
      </w:pPr>
      <w:r w:rsidRPr="00B92704">
        <w:rPr>
          <w:rFonts w:cs="Tahoma"/>
          <w:color w:val="000000"/>
          <w:szCs w:val="20"/>
          <w:lang w:eastAsia="en-GB"/>
        </w:rPr>
        <w:t>Some dust will be generated during demolition works. This will affect demolition staff as well as the neighbours. The impact will be of minor significance.</w:t>
      </w:r>
    </w:p>
    <w:p w14:paraId="3D06243C" w14:textId="77777777" w:rsidR="00791C16" w:rsidRPr="00B92704" w:rsidRDefault="00791C16" w:rsidP="00791C16">
      <w:pPr>
        <w:autoSpaceDE w:val="0"/>
        <w:autoSpaceDN w:val="0"/>
        <w:adjustRightInd w:val="0"/>
        <w:rPr>
          <w:rFonts w:cs="Tahoma"/>
          <w:color w:val="000000"/>
          <w:szCs w:val="20"/>
        </w:rPr>
      </w:pPr>
      <w:r w:rsidRPr="00B92704">
        <w:rPr>
          <w:rFonts w:cs="Tahoma"/>
          <w:b/>
          <w:color w:val="000000"/>
          <w:szCs w:val="20"/>
        </w:rPr>
        <w:t>Mitigation Measures</w:t>
      </w:r>
      <w:r w:rsidRPr="00B92704">
        <w:rPr>
          <w:rFonts w:cs="Tahoma"/>
          <w:color w:val="000000"/>
          <w:szCs w:val="20"/>
        </w:rPr>
        <w:t xml:space="preserve"> </w:t>
      </w:r>
    </w:p>
    <w:p w14:paraId="2FA8ED23" w14:textId="77777777" w:rsidR="00791C16" w:rsidRPr="00B92704" w:rsidRDefault="00791C16" w:rsidP="00791C16">
      <w:pPr>
        <w:rPr>
          <w:rFonts w:cs="Tahoma"/>
          <w:color w:val="000000"/>
          <w:szCs w:val="20"/>
        </w:rPr>
      </w:pPr>
      <w:r w:rsidRPr="00B92704">
        <w:rPr>
          <w:rFonts w:cs="Tahoma"/>
          <w:color w:val="000000"/>
          <w:szCs w:val="20"/>
        </w:rPr>
        <w:t>High levels of dust concentration resulting from demolition or dismantling works will be minimized as follows:</w:t>
      </w:r>
    </w:p>
    <w:p w14:paraId="7E9E1B4C" w14:textId="77777777" w:rsidR="00791C16" w:rsidRPr="00B92704" w:rsidRDefault="00791C16" w:rsidP="001F305E">
      <w:pPr>
        <w:numPr>
          <w:ilvl w:val="0"/>
          <w:numId w:val="151"/>
        </w:numPr>
        <w:tabs>
          <w:tab w:val="clear" w:pos="360"/>
          <w:tab w:val="num" w:pos="720"/>
        </w:tabs>
        <w:ind w:left="720"/>
        <w:rPr>
          <w:rFonts w:cs="Tahoma"/>
          <w:color w:val="000000"/>
          <w:szCs w:val="20"/>
        </w:rPr>
      </w:pPr>
      <w:r w:rsidRPr="00B92704">
        <w:rPr>
          <w:rFonts w:cs="Tahoma"/>
          <w:color w:val="000000"/>
          <w:szCs w:val="20"/>
        </w:rPr>
        <w:t>Watering all active demolition areas to kill dust.</w:t>
      </w:r>
    </w:p>
    <w:p w14:paraId="128A2CAC" w14:textId="77777777" w:rsidR="00791C16" w:rsidRPr="00B92704" w:rsidRDefault="00791C16" w:rsidP="001F305E">
      <w:pPr>
        <w:numPr>
          <w:ilvl w:val="0"/>
          <w:numId w:val="151"/>
        </w:numPr>
        <w:tabs>
          <w:tab w:val="clear" w:pos="360"/>
          <w:tab w:val="num" w:pos="720"/>
        </w:tabs>
        <w:ind w:left="720"/>
        <w:rPr>
          <w:rFonts w:cs="Tahoma"/>
          <w:color w:val="000000"/>
          <w:szCs w:val="20"/>
        </w:rPr>
      </w:pPr>
      <w:r w:rsidRPr="00B92704">
        <w:rPr>
          <w:rFonts w:cs="Tahoma"/>
          <w:color w:val="000000"/>
          <w:szCs w:val="20"/>
        </w:rPr>
        <w:t>Cover all trucks hauling soil, sand and other loose materials or require all trucks to maintain at least two feet of freeboard.</w:t>
      </w:r>
    </w:p>
    <w:p w14:paraId="59E071EA" w14:textId="77777777" w:rsidR="00791C16" w:rsidRPr="00B92704" w:rsidRDefault="00791C16" w:rsidP="001F305E">
      <w:pPr>
        <w:keepNext/>
        <w:numPr>
          <w:ilvl w:val="2"/>
          <w:numId w:val="36"/>
        </w:numPr>
        <w:spacing w:before="240" w:after="60"/>
        <w:ind w:left="0" w:firstLine="0"/>
        <w:jc w:val="left"/>
        <w:outlineLvl w:val="2"/>
        <w:rPr>
          <w:rFonts w:cs="Tahoma"/>
          <w:b/>
          <w:kern w:val="28"/>
          <w:szCs w:val="20"/>
        </w:rPr>
      </w:pPr>
      <w:bookmarkStart w:id="884" w:name="_Toc103157997"/>
      <w:bookmarkStart w:id="885" w:name="_Toc103761421"/>
      <w:bookmarkStart w:id="886" w:name="_Toc103763112"/>
      <w:bookmarkStart w:id="887" w:name="_Toc103782344"/>
      <w:bookmarkStart w:id="888" w:name="_Toc103848048"/>
      <w:bookmarkStart w:id="889" w:name="_Toc103782345"/>
      <w:bookmarkStart w:id="890" w:name="_Toc121901827"/>
      <w:bookmarkStart w:id="891" w:name="_Toc148628103"/>
      <w:bookmarkEnd w:id="884"/>
      <w:bookmarkEnd w:id="885"/>
      <w:bookmarkEnd w:id="886"/>
      <w:bookmarkEnd w:id="887"/>
      <w:bookmarkEnd w:id="888"/>
      <w:r w:rsidRPr="00B92704">
        <w:rPr>
          <w:rFonts w:cs="Tahoma"/>
          <w:b/>
          <w:kern w:val="28"/>
          <w:szCs w:val="20"/>
        </w:rPr>
        <w:t>HIV/AIDs awareness and prevention</w:t>
      </w:r>
      <w:bookmarkEnd w:id="889"/>
      <w:bookmarkEnd w:id="890"/>
      <w:bookmarkEnd w:id="891"/>
      <w:r w:rsidRPr="00B92704">
        <w:rPr>
          <w:rFonts w:cs="Tahoma"/>
          <w:b/>
          <w:kern w:val="28"/>
          <w:szCs w:val="20"/>
        </w:rPr>
        <w:t xml:space="preserve"> </w:t>
      </w:r>
    </w:p>
    <w:p w14:paraId="127EF707"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2BD772EE" w14:textId="77777777" w:rsidR="00791C16" w:rsidRPr="00B92704" w:rsidRDefault="00791C16" w:rsidP="00534355">
      <w:pPr>
        <w:pStyle w:val="Heading2"/>
        <w:rPr>
          <w:rFonts w:cs="Tahoma"/>
          <w:sz w:val="20"/>
        </w:rPr>
      </w:pPr>
      <w:bookmarkStart w:id="892" w:name="_Toc103157999"/>
      <w:bookmarkStart w:id="893" w:name="_Toc103761423"/>
      <w:bookmarkStart w:id="894" w:name="_Toc103763114"/>
      <w:bookmarkStart w:id="895" w:name="_Toc103782346"/>
      <w:bookmarkStart w:id="896" w:name="_Toc103848050"/>
      <w:bookmarkStart w:id="897" w:name="_Toc103158000"/>
      <w:bookmarkStart w:id="898" w:name="_Toc103761424"/>
      <w:bookmarkStart w:id="899" w:name="_Toc103763115"/>
      <w:bookmarkStart w:id="900" w:name="_Toc103782347"/>
      <w:bookmarkStart w:id="901" w:name="_Toc103848051"/>
      <w:bookmarkStart w:id="902" w:name="_Toc103158002"/>
      <w:bookmarkStart w:id="903" w:name="_Toc103761426"/>
      <w:bookmarkStart w:id="904" w:name="_Toc103763117"/>
      <w:bookmarkStart w:id="905" w:name="_Toc103782349"/>
      <w:bookmarkStart w:id="906" w:name="_Toc103848053"/>
      <w:bookmarkStart w:id="907" w:name="_Toc103158013"/>
      <w:bookmarkStart w:id="908" w:name="_Toc103761437"/>
      <w:bookmarkStart w:id="909" w:name="_Toc103763128"/>
      <w:bookmarkStart w:id="910" w:name="_Toc103782360"/>
      <w:bookmarkStart w:id="911" w:name="_Toc103848064"/>
      <w:bookmarkStart w:id="912" w:name="_Toc103761438"/>
      <w:bookmarkStart w:id="913" w:name="_Toc103763129"/>
      <w:bookmarkStart w:id="914" w:name="_Toc103782361"/>
      <w:bookmarkStart w:id="915" w:name="_Toc103848065"/>
      <w:bookmarkStart w:id="916" w:name="_Toc92879126"/>
      <w:bookmarkStart w:id="917" w:name="_Toc92879330"/>
      <w:bookmarkStart w:id="918" w:name="_Toc92902451"/>
      <w:bookmarkStart w:id="919" w:name="_Toc103782363"/>
      <w:bookmarkStart w:id="920" w:name="_Toc121901828"/>
      <w:bookmarkStart w:id="921" w:name="_Toc148628104"/>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B92704">
        <w:rPr>
          <w:rFonts w:cs="Tahoma"/>
          <w:sz w:val="20"/>
        </w:rPr>
        <w:t>Social Protection</w:t>
      </w:r>
      <w:bookmarkEnd w:id="916"/>
      <w:bookmarkEnd w:id="917"/>
      <w:bookmarkEnd w:id="918"/>
      <w:bookmarkEnd w:id="919"/>
      <w:bookmarkEnd w:id="920"/>
      <w:bookmarkEnd w:id="921"/>
      <w:r w:rsidRPr="00B92704">
        <w:rPr>
          <w:rFonts w:cs="Tahoma"/>
          <w:sz w:val="20"/>
        </w:rPr>
        <w:t xml:space="preserve"> </w:t>
      </w:r>
    </w:p>
    <w:p w14:paraId="0360CE76" w14:textId="729CAF06"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w:t>
      </w:r>
      <w:r w:rsidR="00FF3333" w:rsidRPr="00B92704">
        <w:rPr>
          <w:rFonts w:cs="Tahoma"/>
          <w:color w:val="000000"/>
          <w:szCs w:val="20"/>
        </w:rPr>
        <w:t>labour</w:t>
      </w:r>
      <w:r w:rsidRPr="00B92704">
        <w:rPr>
          <w:rFonts w:cs="Tahoma"/>
          <w:color w:val="000000"/>
          <w:szCs w:val="20"/>
        </w:rPr>
        <w:t xml:space="preserve"> and child sexual exploitation. Additionally, the contractor will employ their skilled staff and apply unskilled construction </w:t>
      </w:r>
      <w:r w:rsidR="00FF3333" w:rsidRPr="00B92704">
        <w:rPr>
          <w:rFonts w:cs="Tahoma"/>
          <w:color w:val="000000"/>
          <w:szCs w:val="20"/>
        </w:rPr>
        <w:t>labour</w:t>
      </w:r>
      <w:r w:rsidRPr="00B92704">
        <w:rPr>
          <w:rFonts w:cs="Tahoma"/>
          <w:color w:val="000000"/>
          <w:szCs w:val="20"/>
        </w:rPr>
        <w:t xml:space="preserve"> from the local population as far as possible to minimize on influx of foreigners into the community. </w:t>
      </w:r>
    </w:p>
    <w:p w14:paraId="33DD289C" w14:textId="77777777" w:rsidR="00791C16" w:rsidRPr="00B92704" w:rsidRDefault="00791C16" w:rsidP="00791C16">
      <w:pPr>
        <w:autoSpaceDE w:val="0"/>
        <w:autoSpaceDN w:val="0"/>
        <w:adjustRightInd w:val="0"/>
        <w:rPr>
          <w:rFonts w:cs="Tahoma"/>
          <w:color w:val="000000"/>
          <w:szCs w:val="20"/>
        </w:rPr>
      </w:pPr>
    </w:p>
    <w:p w14:paraId="466BB4CD" w14:textId="77777777" w:rsidR="00791C16" w:rsidRPr="00B92704" w:rsidRDefault="00791C16" w:rsidP="00534355">
      <w:pPr>
        <w:pStyle w:val="Heading2"/>
        <w:rPr>
          <w:rFonts w:cs="Tahoma"/>
          <w:sz w:val="20"/>
        </w:rPr>
      </w:pPr>
      <w:bookmarkStart w:id="922" w:name="_Toc103782364"/>
      <w:bookmarkStart w:id="923" w:name="_Toc121901829"/>
      <w:bookmarkStart w:id="924" w:name="_Toc148628105"/>
      <w:r w:rsidRPr="00B92704">
        <w:rPr>
          <w:rFonts w:cs="Tahoma"/>
          <w:sz w:val="20"/>
        </w:rPr>
        <w:t>Social Inclusion</w:t>
      </w:r>
      <w:bookmarkEnd w:id="922"/>
      <w:bookmarkEnd w:id="923"/>
      <w:bookmarkEnd w:id="924"/>
      <w:r w:rsidRPr="00B92704">
        <w:rPr>
          <w:rFonts w:cs="Tahoma"/>
          <w:sz w:val="20"/>
        </w:rPr>
        <w:t xml:space="preserve"> </w:t>
      </w:r>
    </w:p>
    <w:p w14:paraId="2D03E4EE" w14:textId="77777777" w:rsidR="00791C16" w:rsidRPr="00B92704" w:rsidRDefault="00791C16" w:rsidP="00791C16">
      <w:pPr>
        <w:rPr>
          <w:rFonts w:cs="Tahoma"/>
          <w:b/>
          <w:i/>
          <w:szCs w:val="20"/>
        </w:rPr>
      </w:pPr>
      <w:r w:rsidRPr="00B92704">
        <w:rPr>
          <w:rFonts w:cs="Tahoma"/>
          <w:b/>
          <w:i/>
          <w:szCs w:val="20"/>
        </w:rPr>
        <w:t xml:space="preserve">Gender Mainstreaming </w:t>
      </w:r>
    </w:p>
    <w:p w14:paraId="09724ABE"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00AA0B0F"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 </w:t>
      </w:r>
    </w:p>
    <w:p w14:paraId="1676DC20" w14:textId="77777777" w:rsidR="00791C16" w:rsidRPr="00B92704" w:rsidRDefault="00791C16" w:rsidP="00791C16">
      <w:pPr>
        <w:autoSpaceDE w:val="0"/>
        <w:autoSpaceDN w:val="0"/>
        <w:adjustRightInd w:val="0"/>
        <w:rPr>
          <w:rFonts w:cs="Tahoma"/>
          <w:color w:val="000000"/>
          <w:szCs w:val="20"/>
        </w:rPr>
      </w:pPr>
    </w:p>
    <w:p w14:paraId="68E76867" w14:textId="77777777" w:rsidR="00791C16" w:rsidRPr="00B92704" w:rsidRDefault="00791C16" w:rsidP="001F305E">
      <w:pPr>
        <w:keepNext/>
        <w:numPr>
          <w:ilvl w:val="0"/>
          <w:numId w:val="36"/>
        </w:numPr>
        <w:jc w:val="left"/>
        <w:outlineLvl w:val="0"/>
        <w:rPr>
          <w:rFonts w:cs="Tahoma"/>
          <w:b/>
          <w:caps/>
          <w:color w:val="0062A7"/>
          <w:sz w:val="24"/>
          <w:szCs w:val="24"/>
          <w:lang w:val="fr-FR"/>
        </w:rPr>
      </w:pPr>
      <w:r w:rsidRPr="00B92704">
        <w:rPr>
          <w:rFonts w:cs="Tahoma"/>
          <w:b/>
          <w:caps/>
          <w:color w:val="0062A7"/>
          <w:szCs w:val="20"/>
        </w:rPr>
        <w:br w:type="page"/>
      </w:r>
      <w:bookmarkStart w:id="925" w:name="_Toc96079362"/>
      <w:bookmarkStart w:id="926" w:name="_Toc96584095"/>
      <w:bookmarkStart w:id="927" w:name="_Toc103158017"/>
      <w:bookmarkStart w:id="928" w:name="_Toc103761442"/>
      <w:bookmarkStart w:id="929" w:name="_Toc103763133"/>
      <w:bookmarkStart w:id="930" w:name="_Toc103782365"/>
      <w:bookmarkStart w:id="931" w:name="_Toc103848069"/>
      <w:bookmarkStart w:id="932" w:name="_Toc92879127"/>
      <w:bookmarkStart w:id="933" w:name="_Toc92879331"/>
      <w:bookmarkStart w:id="934" w:name="_Toc92902452"/>
      <w:bookmarkStart w:id="935" w:name="_Toc103782366"/>
      <w:bookmarkStart w:id="936" w:name="_Toc121901830"/>
      <w:bookmarkStart w:id="937" w:name="_Toc148628106"/>
      <w:bookmarkEnd w:id="925"/>
      <w:bookmarkEnd w:id="926"/>
      <w:bookmarkEnd w:id="927"/>
      <w:bookmarkEnd w:id="928"/>
      <w:bookmarkEnd w:id="929"/>
      <w:bookmarkEnd w:id="930"/>
      <w:bookmarkEnd w:id="931"/>
      <w:r w:rsidRPr="00B92704">
        <w:rPr>
          <w:rFonts w:cs="Tahoma"/>
          <w:b/>
          <w:caps/>
          <w:color w:val="0062A7"/>
          <w:sz w:val="24"/>
          <w:szCs w:val="24"/>
        </w:rPr>
        <w:t>CHAPTER</w:t>
      </w:r>
      <w:r w:rsidRPr="00B92704">
        <w:rPr>
          <w:rFonts w:cs="Tahoma"/>
          <w:b/>
          <w:caps/>
          <w:color w:val="0062A7"/>
          <w:sz w:val="24"/>
          <w:szCs w:val="24"/>
          <w:lang w:val="fr-FR"/>
        </w:rPr>
        <w:t xml:space="preserve"> EIGHT: ENVIRONMENTAL AND SOCIAL MANAGEMENT AND MONITORING PLAN (ESMMP)</w:t>
      </w:r>
      <w:bookmarkEnd w:id="932"/>
      <w:bookmarkEnd w:id="933"/>
      <w:bookmarkEnd w:id="934"/>
      <w:bookmarkEnd w:id="935"/>
      <w:bookmarkEnd w:id="936"/>
      <w:bookmarkEnd w:id="937"/>
    </w:p>
    <w:p w14:paraId="109D2647" w14:textId="77777777" w:rsidR="00791C16" w:rsidRPr="00B92704" w:rsidRDefault="00791C16" w:rsidP="00534355">
      <w:pPr>
        <w:pStyle w:val="Heading2"/>
        <w:rPr>
          <w:rFonts w:cs="Tahoma"/>
          <w:sz w:val="20"/>
        </w:rPr>
      </w:pPr>
      <w:r w:rsidRPr="00B92704">
        <w:rPr>
          <w:rFonts w:cs="Tahoma"/>
          <w:sz w:val="20"/>
          <w:lang w:val="fr-FR"/>
        </w:rPr>
        <w:t xml:space="preserve"> </w:t>
      </w:r>
      <w:bookmarkStart w:id="938" w:name="_Toc92879128"/>
      <w:bookmarkStart w:id="939" w:name="_Toc92879332"/>
      <w:bookmarkStart w:id="940" w:name="_Toc92902453"/>
      <w:bookmarkStart w:id="941" w:name="_Toc103782367"/>
      <w:bookmarkStart w:id="942" w:name="_Toc121901831"/>
      <w:bookmarkStart w:id="943" w:name="_Toc148628107"/>
      <w:r w:rsidRPr="00B92704">
        <w:rPr>
          <w:rFonts w:cs="Tahoma"/>
          <w:sz w:val="20"/>
        </w:rPr>
        <w:t>Introduction</w:t>
      </w:r>
      <w:bookmarkEnd w:id="938"/>
      <w:bookmarkEnd w:id="939"/>
      <w:bookmarkEnd w:id="940"/>
      <w:bookmarkEnd w:id="941"/>
      <w:bookmarkEnd w:id="942"/>
      <w:bookmarkEnd w:id="943"/>
      <w:r w:rsidRPr="00B92704">
        <w:rPr>
          <w:rFonts w:cs="Tahoma"/>
          <w:sz w:val="20"/>
        </w:rPr>
        <w:t xml:space="preserve"> </w:t>
      </w:r>
    </w:p>
    <w:p w14:paraId="77D22E5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55486A17" w14:textId="77777777" w:rsidR="00791C16" w:rsidRPr="00B92704" w:rsidRDefault="00791C16" w:rsidP="00791C16">
      <w:pPr>
        <w:autoSpaceDE w:val="0"/>
        <w:autoSpaceDN w:val="0"/>
        <w:adjustRightInd w:val="0"/>
        <w:ind w:right="-180"/>
        <w:rPr>
          <w:rFonts w:cs="Tahoma"/>
          <w:szCs w:val="20"/>
        </w:rPr>
      </w:pPr>
    </w:p>
    <w:p w14:paraId="561ACDE5" w14:textId="77777777" w:rsidR="00791C16" w:rsidRPr="00B92704" w:rsidRDefault="00791C16" w:rsidP="00791C16">
      <w:pPr>
        <w:autoSpaceDE w:val="0"/>
        <w:autoSpaceDN w:val="0"/>
        <w:adjustRightInd w:val="0"/>
        <w:ind w:right="-180"/>
        <w:rPr>
          <w:rFonts w:cs="Tahoma"/>
          <w:szCs w:val="20"/>
        </w:rPr>
      </w:pPr>
      <w:r w:rsidRPr="00B92704">
        <w:rPr>
          <w:rFonts w:cs="Tahoma"/>
          <w:szCs w:val="20"/>
        </w:rPr>
        <w:t>The key objectives of the ESMMP are:</w:t>
      </w:r>
    </w:p>
    <w:p w14:paraId="5D59A65A" w14:textId="77777777" w:rsidR="00791C16" w:rsidRPr="00B92704" w:rsidRDefault="00791C16" w:rsidP="001F305E">
      <w:pPr>
        <w:numPr>
          <w:ilvl w:val="0"/>
          <w:numId w:val="174"/>
        </w:numPr>
        <w:autoSpaceDE w:val="0"/>
        <w:autoSpaceDN w:val="0"/>
        <w:adjustRightInd w:val="0"/>
        <w:spacing w:after="31"/>
        <w:rPr>
          <w:rFonts w:cs="Tahoma"/>
          <w:color w:val="000000"/>
          <w:szCs w:val="20"/>
        </w:rPr>
      </w:pPr>
      <w:r w:rsidRPr="00B92704">
        <w:rPr>
          <w:rFonts w:cs="Tahoma"/>
          <w:color w:val="000000"/>
          <w:szCs w:val="20"/>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534FB491" w14:textId="77777777" w:rsidR="00791C16" w:rsidRPr="00B92704" w:rsidRDefault="00791C16" w:rsidP="001F305E">
      <w:pPr>
        <w:numPr>
          <w:ilvl w:val="0"/>
          <w:numId w:val="174"/>
        </w:numPr>
        <w:autoSpaceDE w:val="0"/>
        <w:autoSpaceDN w:val="0"/>
        <w:adjustRightInd w:val="0"/>
        <w:spacing w:after="31"/>
        <w:rPr>
          <w:rFonts w:cs="Tahoma"/>
          <w:color w:val="000000"/>
          <w:szCs w:val="20"/>
        </w:rPr>
      </w:pPr>
      <w:r w:rsidRPr="00B92704">
        <w:rPr>
          <w:rFonts w:cs="Tahoma"/>
          <w:color w:val="000000"/>
          <w:szCs w:val="20"/>
        </w:rPr>
        <w:t xml:space="preserve">To assess for emerging non-anticipated adverse environmental and social impacts and implement relevant mitigation measures to maintain them within acceptable levels </w:t>
      </w:r>
    </w:p>
    <w:p w14:paraId="33CF11C4" w14:textId="77777777" w:rsidR="00791C16" w:rsidRPr="00B92704" w:rsidRDefault="00791C16" w:rsidP="001F305E">
      <w:pPr>
        <w:numPr>
          <w:ilvl w:val="0"/>
          <w:numId w:val="174"/>
        </w:numPr>
        <w:autoSpaceDE w:val="0"/>
        <w:autoSpaceDN w:val="0"/>
        <w:adjustRightInd w:val="0"/>
        <w:spacing w:after="31"/>
        <w:rPr>
          <w:rFonts w:cs="Tahoma"/>
          <w:color w:val="000000"/>
          <w:szCs w:val="20"/>
        </w:rPr>
      </w:pPr>
      <w:r w:rsidRPr="00B92704">
        <w:rPr>
          <w:rFonts w:cs="Tahoma"/>
          <w:color w:val="000000"/>
          <w:szCs w:val="20"/>
        </w:rPr>
        <w:t xml:space="preserve">To maintain best practice in environmental, social health and safety during project construction and operation </w:t>
      </w:r>
    </w:p>
    <w:p w14:paraId="29E9660B" w14:textId="77777777" w:rsidR="00791C16" w:rsidRPr="00B92704" w:rsidRDefault="00791C16" w:rsidP="00791C16">
      <w:pPr>
        <w:autoSpaceDE w:val="0"/>
        <w:autoSpaceDN w:val="0"/>
        <w:adjustRightInd w:val="0"/>
        <w:ind w:right="-180"/>
        <w:rPr>
          <w:rFonts w:cs="Tahoma"/>
          <w:szCs w:val="20"/>
        </w:rPr>
      </w:pPr>
    </w:p>
    <w:p w14:paraId="79FC85AA"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67A0CA82" w14:textId="77777777" w:rsidR="00791C16" w:rsidRPr="00B92704" w:rsidRDefault="00791C16" w:rsidP="00791C16">
      <w:pPr>
        <w:autoSpaceDE w:val="0"/>
        <w:autoSpaceDN w:val="0"/>
        <w:adjustRightInd w:val="0"/>
        <w:ind w:right="-180"/>
        <w:rPr>
          <w:rFonts w:cs="Tahoma"/>
          <w:szCs w:val="20"/>
        </w:rPr>
      </w:pPr>
    </w:p>
    <w:p w14:paraId="1E85D1E4" w14:textId="77777777" w:rsidR="00791C16" w:rsidRPr="00B92704" w:rsidRDefault="00791C16" w:rsidP="00534355">
      <w:pPr>
        <w:pStyle w:val="Heading2"/>
        <w:rPr>
          <w:rFonts w:cs="Tahoma"/>
          <w:sz w:val="20"/>
        </w:rPr>
      </w:pPr>
      <w:bookmarkStart w:id="944" w:name="_Toc103782368"/>
      <w:bookmarkStart w:id="945" w:name="_Toc121901832"/>
      <w:bookmarkStart w:id="946" w:name="_Toc148628108"/>
      <w:r w:rsidRPr="00B92704">
        <w:rPr>
          <w:rFonts w:cs="Tahoma"/>
          <w:sz w:val="20"/>
        </w:rPr>
        <w:t>Monitoring</w:t>
      </w:r>
      <w:bookmarkEnd w:id="944"/>
      <w:bookmarkEnd w:id="945"/>
      <w:bookmarkEnd w:id="946"/>
    </w:p>
    <w:p w14:paraId="0ED1EA8D" w14:textId="392B85DE" w:rsidR="00791C16" w:rsidRPr="00B92704" w:rsidRDefault="00791C16" w:rsidP="00791C16">
      <w:pPr>
        <w:autoSpaceDE w:val="0"/>
        <w:autoSpaceDN w:val="0"/>
        <w:adjustRightInd w:val="0"/>
        <w:rPr>
          <w:rFonts w:cs="Tahoma"/>
          <w:szCs w:val="20"/>
          <w:shd w:val="clear" w:color="auto" w:fill="FFFFFF"/>
        </w:rPr>
      </w:pPr>
      <w:r w:rsidRPr="00B92704">
        <w:rPr>
          <w:rFonts w:cs="Tahoma"/>
          <w:b/>
          <w:bCs/>
          <w:i/>
          <w:iCs/>
          <w:szCs w:val="20"/>
          <w:shd w:val="clear" w:color="auto" w:fill="FFFFFF"/>
        </w:rPr>
        <w:t>Monitoring</w:t>
      </w:r>
      <w:r w:rsidRPr="00B92704">
        <w:rPr>
          <w:rFonts w:cs="Tahoma"/>
          <w:szCs w:val="20"/>
          <w:shd w:val="clear" w:color="auto" w:fill="FFFFFF"/>
        </w:rPr>
        <w:t xml:space="preserve"> denotes a systematic process of collecting, </w:t>
      </w:r>
      <w:r w:rsidR="00FF3333" w:rsidRPr="00B92704">
        <w:rPr>
          <w:rFonts w:cs="Tahoma"/>
          <w:szCs w:val="20"/>
          <w:shd w:val="clear" w:color="auto" w:fill="FFFFFF"/>
        </w:rPr>
        <w:t>analysing</w:t>
      </w:r>
      <w:r w:rsidRPr="00B92704">
        <w:rPr>
          <w:rFonts w:cs="Tahoma"/>
          <w:szCs w:val="20"/>
          <w:shd w:val="clear" w:color="auto" w:fill="FFFFFF"/>
        </w:rPr>
        <w:t xml:space="preserve">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261FEB15" w14:textId="77777777" w:rsidR="00791C16" w:rsidRPr="00B92704" w:rsidRDefault="00791C16" w:rsidP="00791C16">
      <w:pPr>
        <w:autoSpaceDE w:val="0"/>
        <w:autoSpaceDN w:val="0"/>
        <w:adjustRightInd w:val="0"/>
        <w:rPr>
          <w:rFonts w:cs="Tahoma"/>
          <w:color w:val="4D5156"/>
          <w:szCs w:val="20"/>
          <w:shd w:val="clear" w:color="auto" w:fill="FFFFFF"/>
        </w:rPr>
      </w:pPr>
    </w:p>
    <w:p w14:paraId="318A3F86" w14:textId="77777777" w:rsidR="00791C16" w:rsidRPr="00B92704" w:rsidRDefault="00791C16" w:rsidP="00791C16">
      <w:pPr>
        <w:autoSpaceDE w:val="0"/>
        <w:autoSpaceDN w:val="0"/>
        <w:adjustRightInd w:val="0"/>
        <w:rPr>
          <w:rFonts w:cs="Tahoma"/>
          <w:szCs w:val="20"/>
        </w:rPr>
      </w:pPr>
      <w:r w:rsidRPr="00B92704">
        <w:rPr>
          <w:rFonts w:cs="Tahoma"/>
          <w:szCs w:val="20"/>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1FB3C8AE" w14:textId="77777777" w:rsidR="00791C16" w:rsidRPr="00B92704" w:rsidRDefault="00791C16" w:rsidP="00791C16">
      <w:pPr>
        <w:autoSpaceDE w:val="0"/>
        <w:autoSpaceDN w:val="0"/>
        <w:adjustRightInd w:val="0"/>
        <w:rPr>
          <w:rFonts w:cs="Tahoma"/>
          <w:szCs w:val="20"/>
        </w:rPr>
      </w:pPr>
    </w:p>
    <w:p w14:paraId="4F267C40" w14:textId="77777777" w:rsidR="00791C16" w:rsidRPr="00B92704" w:rsidRDefault="00791C16" w:rsidP="00791C16">
      <w:pPr>
        <w:autoSpaceDE w:val="0"/>
        <w:autoSpaceDN w:val="0"/>
        <w:adjustRightInd w:val="0"/>
        <w:rPr>
          <w:rFonts w:cs="Tahoma"/>
          <w:szCs w:val="20"/>
        </w:rPr>
      </w:pPr>
      <w:r w:rsidRPr="00B92704">
        <w:rPr>
          <w:rFonts w:cs="Tahoma"/>
          <w:szCs w:val="20"/>
        </w:rPr>
        <w:t>During construction phase, the Implementing agency (</w:t>
      </w:r>
      <w:r w:rsidR="005413B1">
        <w:rPr>
          <w:rFonts w:cs="Tahoma"/>
          <w:szCs w:val="20"/>
        </w:rPr>
        <w:t>KP</w:t>
      </w:r>
      <w:r w:rsidRPr="00B92704">
        <w:rPr>
          <w:rFonts w:cs="Tahoma"/>
          <w:szCs w:val="20"/>
        </w:rPr>
        <w:t>) shall monitor the contractor’s activities in order to verify that the management measures/procedures/specifications are implemented as contained in the ESMMP. Compliance will mean that the contractor is fulfilling their contractual obligation.</w:t>
      </w:r>
    </w:p>
    <w:p w14:paraId="12797034" w14:textId="20AC3429" w:rsidR="00791C16" w:rsidRPr="00B92704" w:rsidRDefault="00791C16" w:rsidP="00791C16">
      <w:pPr>
        <w:autoSpaceDE w:val="0"/>
        <w:autoSpaceDN w:val="0"/>
        <w:adjustRightInd w:val="0"/>
        <w:rPr>
          <w:rFonts w:cs="Tahoma"/>
          <w:szCs w:val="20"/>
        </w:rPr>
      </w:pPr>
      <w:r w:rsidRPr="00B92704">
        <w:rPr>
          <w:rFonts w:cs="Tahoma"/>
          <w:szCs w:val="20"/>
        </w:rPr>
        <w:t xml:space="preserve">During operation phase, </w:t>
      </w:r>
      <w:r w:rsidR="000C28A6">
        <w:rPr>
          <w:rFonts w:cs="Tahoma"/>
          <w:szCs w:val="20"/>
        </w:rPr>
        <w:t xml:space="preserve">KPLC </w:t>
      </w:r>
      <w:r w:rsidRPr="00B92704">
        <w:rPr>
          <w:rFonts w:cs="Tahoma"/>
          <w:szCs w:val="20"/>
        </w:rPr>
        <w:t xml:space="preserve">will monitor facility’s operations to ensure compliance with management measures in the ESMMP and operation procedures. As part of this monitoring, the </w:t>
      </w:r>
      <w:r w:rsidR="000C28A6">
        <w:rPr>
          <w:rFonts w:cs="Tahoma"/>
          <w:szCs w:val="20"/>
        </w:rPr>
        <w:t xml:space="preserve">KPLC </w:t>
      </w:r>
      <w:r w:rsidRPr="00B92704">
        <w:rPr>
          <w:rFonts w:cs="Tahoma"/>
          <w:szCs w:val="20"/>
        </w:rPr>
        <w:t>will undertake or statutory initial environmental audit as required by the ESIA/EA Regulations, 2003 and subsequent annual environmental audits.</w:t>
      </w:r>
    </w:p>
    <w:p w14:paraId="57D24345" w14:textId="77777777" w:rsidR="00791C16" w:rsidRPr="00B92704" w:rsidRDefault="00791C16" w:rsidP="00534355">
      <w:pPr>
        <w:pStyle w:val="Heading2"/>
        <w:rPr>
          <w:rFonts w:cs="Tahoma"/>
          <w:sz w:val="20"/>
        </w:rPr>
      </w:pPr>
      <w:r w:rsidRPr="00B92704">
        <w:rPr>
          <w:rFonts w:cs="Tahoma"/>
          <w:sz w:val="20"/>
        </w:rPr>
        <w:t xml:space="preserve"> </w:t>
      </w:r>
      <w:bookmarkStart w:id="947" w:name="_Toc103782369"/>
      <w:bookmarkStart w:id="948" w:name="_Toc121901833"/>
      <w:bookmarkStart w:id="949" w:name="_Toc148628109"/>
      <w:r w:rsidRPr="00B92704">
        <w:rPr>
          <w:rFonts w:cs="Tahoma"/>
          <w:sz w:val="20"/>
        </w:rPr>
        <w:t>Plan Monitoring</w:t>
      </w:r>
      <w:bookmarkEnd w:id="947"/>
      <w:bookmarkEnd w:id="948"/>
      <w:bookmarkEnd w:id="949"/>
    </w:p>
    <w:p w14:paraId="386B99BD"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12F5C22D" w14:textId="77777777" w:rsidR="00791C16" w:rsidRPr="00B92704" w:rsidRDefault="00791C16" w:rsidP="00791C16">
      <w:pPr>
        <w:autoSpaceDE w:val="0"/>
        <w:autoSpaceDN w:val="0"/>
        <w:adjustRightInd w:val="0"/>
        <w:rPr>
          <w:rFonts w:cs="Tahoma"/>
          <w:color w:val="000000"/>
          <w:szCs w:val="20"/>
        </w:rPr>
      </w:pPr>
    </w:p>
    <w:p w14:paraId="7926FC01"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679EB363" w14:textId="77777777" w:rsidR="00791C16" w:rsidRPr="00B92704" w:rsidRDefault="00791C16" w:rsidP="00791C16">
      <w:pPr>
        <w:autoSpaceDE w:val="0"/>
        <w:autoSpaceDN w:val="0"/>
        <w:adjustRightInd w:val="0"/>
        <w:rPr>
          <w:rFonts w:cs="Tahoma"/>
          <w:color w:val="000000"/>
          <w:szCs w:val="20"/>
        </w:rPr>
      </w:pPr>
    </w:p>
    <w:p w14:paraId="4E54D513"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reported impacts and incidents will be captured on a database to ascertain trends and track progress in the implementation of preventive and corrective actions, and benchmarking against other, similar operations.</w:t>
      </w:r>
    </w:p>
    <w:p w14:paraId="277F1A43" w14:textId="77777777" w:rsidR="00791C16" w:rsidRPr="00B92704" w:rsidRDefault="00791C16" w:rsidP="00791C16">
      <w:pPr>
        <w:autoSpaceDE w:val="0"/>
        <w:autoSpaceDN w:val="0"/>
        <w:adjustRightInd w:val="0"/>
        <w:rPr>
          <w:rFonts w:cs="Tahoma"/>
          <w:color w:val="000000"/>
          <w:szCs w:val="20"/>
        </w:rPr>
      </w:pPr>
    </w:p>
    <w:p w14:paraId="521F4671" w14:textId="55C6F5B6" w:rsidR="00791C16" w:rsidRPr="00B92704" w:rsidRDefault="00791C16" w:rsidP="00791C16">
      <w:pPr>
        <w:autoSpaceDE w:val="0"/>
        <w:autoSpaceDN w:val="0"/>
        <w:adjustRightInd w:val="0"/>
        <w:rPr>
          <w:rFonts w:cs="Tahoma"/>
          <w:szCs w:val="20"/>
        </w:rPr>
      </w:pPr>
      <w:r w:rsidRPr="00B92704">
        <w:rPr>
          <w:rFonts w:cs="Tahoma"/>
          <w:color w:val="000000"/>
          <w:szCs w:val="20"/>
        </w:rPr>
        <w:t xml:space="preserve">During operation, the implementing agency – </w:t>
      </w:r>
      <w:r w:rsidR="000C28A6">
        <w:rPr>
          <w:rFonts w:cs="Tahoma"/>
          <w:color w:val="000000"/>
          <w:szCs w:val="20"/>
        </w:rPr>
        <w:t xml:space="preserve">KPLC </w:t>
      </w:r>
      <w:r w:rsidRPr="00B92704">
        <w:rPr>
          <w:rFonts w:cs="Tahoma"/>
          <w:color w:val="000000"/>
          <w:szCs w:val="20"/>
        </w:rPr>
        <w:t>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14DE4F8B" w14:textId="77777777" w:rsidR="00791C16" w:rsidRPr="00B92704" w:rsidRDefault="00791C16" w:rsidP="00791C16">
      <w:pPr>
        <w:rPr>
          <w:rFonts w:cs="Tahoma"/>
          <w:szCs w:val="20"/>
        </w:rPr>
      </w:pPr>
    </w:p>
    <w:p w14:paraId="2F9E4FF4" w14:textId="130CDBF2" w:rsidR="00791C16" w:rsidRPr="00B92704" w:rsidRDefault="00791C16" w:rsidP="00791C16">
      <w:pPr>
        <w:rPr>
          <w:rFonts w:cs="Tahoma"/>
          <w:szCs w:val="20"/>
        </w:rPr>
      </w:pPr>
      <w:r w:rsidRPr="00B92704">
        <w:rPr>
          <w:rFonts w:cs="Tahoma"/>
          <w:szCs w:val="20"/>
        </w:rPr>
        <w:t>The Environmental and Social Management and Monitoring Plan (</w:t>
      </w:r>
      <w:r w:rsidRPr="00B92704">
        <w:rPr>
          <w:rFonts w:cs="Tahoma"/>
          <w:i/>
          <w:szCs w:val="20"/>
        </w:rPr>
        <w:t>ESMMP</w:t>
      </w:r>
      <w:r w:rsidRPr="00B92704">
        <w:rPr>
          <w:rFonts w:cs="Tahoma"/>
          <w:szCs w:val="20"/>
        </w:rPr>
        <w:t xml:space="preserve">) will provide the basis for monitoring of potential Environmental, social and health Impacts associated with the project. The ESMMP provides effective observation and documentation of monitorable parameters that will help in </w:t>
      </w:r>
      <w:r w:rsidR="00FF3333" w:rsidRPr="00B92704">
        <w:rPr>
          <w:rFonts w:cs="Tahoma"/>
          <w:szCs w:val="20"/>
        </w:rPr>
        <w:t>analysing</w:t>
      </w:r>
      <w:r w:rsidRPr="00B92704">
        <w:rPr>
          <w:rFonts w:cs="Tahoma"/>
          <w:szCs w:val="20"/>
        </w:rPr>
        <w:t xml:space="preserve"> the effectiveness of the proposed mitigation measures with the advantages of improving operational efficiency, promoting competitive advantage, improving risk management, reducing liabilities and improving business performance.  The ESMMP has been provide below.</w:t>
      </w:r>
    </w:p>
    <w:p w14:paraId="676E0FEA" w14:textId="77777777" w:rsidR="00791C16" w:rsidRPr="00B92704" w:rsidRDefault="00791C16" w:rsidP="00534355">
      <w:pPr>
        <w:pStyle w:val="Heading2"/>
        <w:rPr>
          <w:rFonts w:cs="Tahoma"/>
          <w:sz w:val="20"/>
        </w:rPr>
      </w:pPr>
      <w:bookmarkStart w:id="950" w:name="_Toc103782370"/>
      <w:bookmarkStart w:id="951" w:name="_Toc121901834"/>
      <w:bookmarkStart w:id="952" w:name="_Toc148628110"/>
      <w:r w:rsidRPr="00B92704">
        <w:rPr>
          <w:rFonts w:cs="Tahoma"/>
          <w:sz w:val="20"/>
        </w:rPr>
        <w:t>Environmental and Social Monitoring by Contractors</w:t>
      </w:r>
      <w:bookmarkEnd w:id="950"/>
      <w:bookmarkEnd w:id="951"/>
      <w:bookmarkEnd w:id="952"/>
      <w:r w:rsidRPr="00B92704">
        <w:rPr>
          <w:rFonts w:cs="Tahoma"/>
          <w:sz w:val="20"/>
        </w:rPr>
        <w:t xml:space="preserve"> </w:t>
      </w:r>
    </w:p>
    <w:p w14:paraId="046580C4" w14:textId="78757AA2" w:rsidR="00791C16" w:rsidRPr="00B92704" w:rsidRDefault="000C28A6" w:rsidP="00791C16">
      <w:pPr>
        <w:rPr>
          <w:rFonts w:cs="Tahoma"/>
          <w:szCs w:val="20"/>
        </w:rPr>
      </w:pPr>
      <w:r>
        <w:rPr>
          <w:rFonts w:cs="Tahoma"/>
          <w:szCs w:val="20"/>
        </w:rPr>
        <w:t xml:space="preserve">KPLC </w:t>
      </w:r>
      <w:r w:rsidR="00791C16" w:rsidRPr="00B92704">
        <w:rPr>
          <w:rFonts w:cs="Tahoma"/>
          <w:szCs w:val="20"/>
        </w:rPr>
        <w:t>will require that contractors monitor, keep records and report on the following environmental, health and social issues of the proposed project.</w:t>
      </w:r>
    </w:p>
    <w:p w14:paraId="4509A33D"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Safety</w:t>
      </w:r>
      <w:r w:rsidRPr="00B92704">
        <w:rPr>
          <w:rFonts w:cs="Tahoma"/>
          <w:szCs w:val="20"/>
          <w:lang w:val="en-US" w:eastAsia="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1DC8324E"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Environmental incidents and near misses</w:t>
      </w:r>
      <w:r w:rsidRPr="00B92704">
        <w:rPr>
          <w:rFonts w:cs="Tahoma"/>
          <w:szCs w:val="20"/>
          <w:lang w:val="en-US" w:eastAsia="en-US"/>
        </w:rPr>
        <w:t>: environmental incidents and high potential near misses and how they have been addressed, what is outstanding, and lessons learned.</w:t>
      </w:r>
    </w:p>
    <w:p w14:paraId="243E9754"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Major works</w:t>
      </w:r>
      <w:r w:rsidRPr="00B92704">
        <w:rPr>
          <w:rFonts w:cs="Tahoma"/>
          <w:szCs w:val="20"/>
          <w:lang w:val="en-US" w:eastAsia="en-US"/>
        </w:rPr>
        <w:t>: those undertaken and completed, progress against project schedule, and key work fronts (work areas).</w:t>
      </w:r>
    </w:p>
    <w:p w14:paraId="104045D0"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E&amp;S requirements</w:t>
      </w:r>
      <w:r w:rsidRPr="00B92704">
        <w:rPr>
          <w:rFonts w:cs="Tahoma"/>
          <w:szCs w:val="20"/>
          <w:lang w:val="en-US" w:eastAsia="en-US"/>
        </w:rPr>
        <w:t>: noncompliance incidents with permits and national law (legal noncompliance), project commitments, or other E&amp;S requirements.</w:t>
      </w:r>
    </w:p>
    <w:p w14:paraId="0CC2FD4E"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E&amp;S inspections and audits</w:t>
      </w:r>
      <w:r w:rsidRPr="00B92704">
        <w:rPr>
          <w:rFonts w:cs="Tahoma"/>
          <w:szCs w:val="20"/>
          <w:lang w:val="en-US" w:eastAsia="en-US"/>
        </w:rPr>
        <w:t>: to include date, inspector or auditor name, and records reviewed, major findings, and actions recommended and implemented.</w:t>
      </w:r>
    </w:p>
    <w:p w14:paraId="2F7C4A6A"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Workers</w:t>
      </w:r>
      <w:r w:rsidRPr="00B92704">
        <w:rPr>
          <w:rFonts w:cs="Tahoma"/>
          <w:szCs w:val="20"/>
          <w:lang w:val="en-US" w:eastAsia="en-US"/>
        </w:rPr>
        <w:t>: number of workers, indication of origin (expatriate, local, nonlocal nationals), gender, age and skill level (unskilled, skilled, supervisory, professional, management).</w:t>
      </w:r>
    </w:p>
    <w:p w14:paraId="4E3F9D5F"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Training on E&amp;S issues</w:t>
      </w:r>
      <w:r w:rsidRPr="00B92704">
        <w:rPr>
          <w:rFonts w:cs="Tahoma"/>
          <w:szCs w:val="20"/>
          <w:lang w:val="en-US" w:eastAsia="en-US"/>
        </w:rPr>
        <w:t>: including dates, number of trainees, and topics.</w:t>
      </w:r>
    </w:p>
    <w:p w14:paraId="79852FAF"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Footprint management</w:t>
      </w:r>
      <w:r w:rsidRPr="00B92704">
        <w:rPr>
          <w:rFonts w:cs="Tahoma"/>
          <w:szCs w:val="20"/>
          <w:lang w:val="en-US" w:eastAsia="en-US"/>
        </w:rPr>
        <w:t>: details of any work outside boundaries or major off-site impacts caused by ongoing construction—to include date, location, impacts, and actions taken.</w:t>
      </w:r>
    </w:p>
    <w:p w14:paraId="0583352E"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External stakeholder engagement</w:t>
      </w:r>
      <w:r w:rsidRPr="00B92704">
        <w:rPr>
          <w:rFonts w:cs="Tahoma"/>
          <w:szCs w:val="20"/>
          <w:lang w:val="en-US" w:eastAsia="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159BC8B5"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Details of any security risks</w:t>
      </w:r>
      <w:r w:rsidRPr="00B92704">
        <w:rPr>
          <w:rFonts w:cs="Tahoma"/>
          <w:szCs w:val="20"/>
          <w:lang w:val="en-US" w:eastAsia="en-US"/>
        </w:rPr>
        <w:t>: details of risks the contractor may be exposed to while performing its work—the threats may come from third parties external to the project.</w:t>
      </w:r>
    </w:p>
    <w:p w14:paraId="146F7490"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Worker grievances</w:t>
      </w:r>
      <w:r w:rsidRPr="00B92704">
        <w:rPr>
          <w:rFonts w:cs="Tahoma"/>
          <w:szCs w:val="20"/>
          <w:lang w:val="en-US" w:eastAsia="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12D7839E" w14:textId="77777777"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External stakeholder e.g., community grievances</w:t>
      </w:r>
      <w:r w:rsidRPr="00B92704">
        <w:rPr>
          <w:rFonts w:cs="Tahoma"/>
          <w:szCs w:val="20"/>
          <w:lang w:val="en-US" w:eastAsia="en-US"/>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70E10CED" w14:textId="77777777" w:rsidR="00791C16" w:rsidRPr="00B92704" w:rsidRDefault="00791C16" w:rsidP="001F305E">
      <w:pPr>
        <w:numPr>
          <w:ilvl w:val="0"/>
          <w:numId w:val="170"/>
        </w:numPr>
        <w:rPr>
          <w:rFonts w:cs="Tahoma"/>
          <w:szCs w:val="20"/>
          <w:lang w:val="en-US" w:eastAsia="en-US"/>
        </w:rPr>
      </w:pPr>
      <w:r w:rsidRPr="00B92704">
        <w:rPr>
          <w:rFonts w:cs="Tahoma"/>
          <w:szCs w:val="20"/>
          <w:lang w:val="en-US" w:eastAsia="en-US"/>
        </w:rPr>
        <w:t>Major changes to contractor’s environmental and social practices.</w:t>
      </w:r>
    </w:p>
    <w:p w14:paraId="04B9D9B6" w14:textId="53FCD0A5" w:rsidR="00791C16" w:rsidRPr="00B92704" w:rsidRDefault="00791C16" w:rsidP="001F305E">
      <w:pPr>
        <w:numPr>
          <w:ilvl w:val="0"/>
          <w:numId w:val="170"/>
        </w:numPr>
        <w:rPr>
          <w:rFonts w:cs="Tahoma"/>
          <w:szCs w:val="20"/>
          <w:lang w:val="en-US" w:eastAsia="en-US"/>
        </w:rPr>
      </w:pPr>
      <w:r w:rsidRPr="00B92704">
        <w:rPr>
          <w:rFonts w:cs="Tahoma"/>
          <w:i/>
          <w:iCs/>
          <w:szCs w:val="20"/>
          <w:lang w:val="en-US" w:eastAsia="en-US"/>
        </w:rPr>
        <w:t>Deficiency and performance management</w:t>
      </w:r>
      <w:r w:rsidRPr="00B92704">
        <w:rPr>
          <w:rFonts w:cs="Tahoma"/>
          <w:szCs w:val="20"/>
          <w:lang w:val="en-US" w:eastAsia="en-US"/>
        </w:rPr>
        <w:t xml:space="preserve">: actions taken in response to previous notices of deficiency or observations regarding E&amp;S performance and/or plans for actions to be taken—these should continue to be reported until </w:t>
      </w:r>
      <w:r w:rsidR="000C28A6">
        <w:rPr>
          <w:rFonts w:cs="Tahoma"/>
          <w:szCs w:val="20"/>
          <w:lang w:val="en-US" w:eastAsia="en-US"/>
        </w:rPr>
        <w:t xml:space="preserve">KPLC </w:t>
      </w:r>
      <w:r w:rsidRPr="00B92704">
        <w:rPr>
          <w:rFonts w:cs="Tahoma"/>
          <w:szCs w:val="20"/>
          <w:lang w:val="en-US" w:eastAsia="en-US"/>
        </w:rPr>
        <w:t>determines the issue is resolved satisfactorily.</w:t>
      </w:r>
    </w:p>
    <w:p w14:paraId="68E1C719" w14:textId="77777777" w:rsidR="00791C16" w:rsidRPr="00B92704" w:rsidRDefault="00791C16" w:rsidP="00791C16">
      <w:pPr>
        <w:autoSpaceDE w:val="0"/>
        <w:autoSpaceDN w:val="0"/>
        <w:adjustRightInd w:val="0"/>
        <w:ind w:right="-180"/>
        <w:rPr>
          <w:rFonts w:cs="Tahoma"/>
          <w:szCs w:val="20"/>
        </w:rPr>
      </w:pPr>
    </w:p>
    <w:p w14:paraId="389FFBD3" w14:textId="77777777" w:rsidR="00791C16" w:rsidRPr="00B92704" w:rsidRDefault="00791C16" w:rsidP="00791C16">
      <w:pPr>
        <w:autoSpaceDE w:val="0"/>
        <w:autoSpaceDN w:val="0"/>
        <w:adjustRightInd w:val="0"/>
        <w:ind w:right="-180"/>
        <w:rPr>
          <w:rFonts w:cs="Tahoma"/>
          <w:szCs w:val="20"/>
        </w:rPr>
      </w:pPr>
    </w:p>
    <w:p w14:paraId="6C8C9D26" w14:textId="77777777" w:rsidR="00791C16" w:rsidRPr="00B92704" w:rsidRDefault="00791C16" w:rsidP="00791C16">
      <w:pPr>
        <w:autoSpaceDE w:val="0"/>
        <w:autoSpaceDN w:val="0"/>
        <w:adjustRightInd w:val="0"/>
        <w:ind w:right="-180"/>
        <w:rPr>
          <w:rFonts w:cs="Tahoma"/>
          <w:szCs w:val="20"/>
        </w:rPr>
        <w:sectPr w:rsidR="00791C16" w:rsidRPr="00B92704" w:rsidSect="0069249A">
          <w:pgSz w:w="12240" w:h="15840"/>
          <w:pgMar w:top="1350" w:right="1440" w:bottom="1440" w:left="1440" w:header="432" w:footer="432" w:gutter="0"/>
          <w:pgNumType w:chapStyle="1"/>
          <w:cols w:space="720"/>
          <w:docGrid w:linePitch="360"/>
        </w:sectPr>
      </w:pPr>
    </w:p>
    <w:p w14:paraId="6975B04A" w14:textId="6D0392B1" w:rsidR="00791C16" w:rsidRPr="00B92704" w:rsidRDefault="00791C16" w:rsidP="00791C16">
      <w:pPr>
        <w:rPr>
          <w:rFonts w:cs="Tahoma"/>
          <w:b/>
          <w:bCs/>
          <w:szCs w:val="20"/>
        </w:rPr>
      </w:pPr>
      <w:bookmarkStart w:id="953" w:name="_Toc103158023"/>
      <w:bookmarkStart w:id="954" w:name="_Toc103761448"/>
      <w:bookmarkStart w:id="955" w:name="_Toc103763139"/>
      <w:bookmarkStart w:id="956" w:name="_Toc103158024"/>
      <w:bookmarkStart w:id="957" w:name="_Toc103761449"/>
      <w:bookmarkStart w:id="958" w:name="_Toc103763140"/>
      <w:bookmarkStart w:id="959" w:name="_Toc103158025"/>
      <w:bookmarkStart w:id="960" w:name="_Toc103761450"/>
      <w:bookmarkStart w:id="961" w:name="_Toc103763141"/>
      <w:bookmarkStart w:id="962" w:name="_Toc103158026"/>
      <w:bookmarkStart w:id="963" w:name="_Toc103761451"/>
      <w:bookmarkStart w:id="964" w:name="_Toc103763142"/>
      <w:bookmarkStart w:id="965" w:name="_Toc103158027"/>
      <w:bookmarkStart w:id="966" w:name="_Toc103761452"/>
      <w:bookmarkStart w:id="967" w:name="_Toc103763143"/>
      <w:bookmarkStart w:id="968" w:name="_Toc103158028"/>
      <w:bookmarkStart w:id="969" w:name="_Toc103761453"/>
      <w:bookmarkStart w:id="970" w:name="_Toc103763144"/>
      <w:bookmarkStart w:id="971" w:name="_Ref103770237"/>
      <w:bookmarkStart w:id="972" w:name="_Toc1486245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B92704">
        <w:rPr>
          <w:rFonts w:cs="Tahoma"/>
          <w:b/>
          <w:bCs/>
          <w:szCs w:val="20"/>
        </w:rPr>
        <w:t xml:space="preserve">Table </w:t>
      </w:r>
      <w:r w:rsidR="004F620A">
        <w:rPr>
          <w:rFonts w:cs="Tahoma"/>
          <w:b/>
          <w:bCs/>
          <w:szCs w:val="20"/>
        </w:rPr>
        <w:fldChar w:fldCharType="begin"/>
      </w:r>
      <w:r w:rsidR="004F620A">
        <w:rPr>
          <w:rFonts w:cs="Tahoma"/>
          <w:b/>
          <w:bCs/>
          <w:szCs w:val="20"/>
        </w:rPr>
        <w:instrText xml:space="preserve"> STYLEREF 1 \s </w:instrText>
      </w:r>
      <w:r w:rsidR="004F620A">
        <w:rPr>
          <w:rFonts w:cs="Tahoma"/>
          <w:b/>
          <w:bCs/>
          <w:szCs w:val="20"/>
        </w:rPr>
        <w:fldChar w:fldCharType="separate"/>
      </w:r>
      <w:r w:rsidR="004F620A">
        <w:rPr>
          <w:rFonts w:cs="Tahoma"/>
          <w:b/>
          <w:bCs/>
          <w:noProof/>
          <w:szCs w:val="20"/>
        </w:rPr>
        <w:t>6</w:t>
      </w:r>
      <w:r w:rsidR="004F620A">
        <w:rPr>
          <w:rFonts w:cs="Tahoma"/>
          <w:b/>
          <w:bCs/>
          <w:szCs w:val="20"/>
        </w:rPr>
        <w:fldChar w:fldCharType="end"/>
      </w:r>
      <w:r w:rsidR="004F620A">
        <w:rPr>
          <w:rFonts w:cs="Tahoma"/>
          <w:b/>
          <w:bCs/>
          <w:szCs w:val="20"/>
        </w:rPr>
        <w:noBreakHyphen/>
      </w:r>
      <w:r w:rsidR="004F620A">
        <w:rPr>
          <w:rFonts w:cs="Tahoma"/>
          <w:b/>
          <w:bCs/>
          <w:szCs w:val="20"/>
        </w:rPr>
        <w:fldChar w:fldCharType="begin"/>
      </w:r>
      <w:r w:rsidR="004F620A">
        <w:rPr>
          <w:rFonts w:cs="Tahoma"/>
          <w:b/>
          <w:bCs/>
          <w:szCs w:val="20"/>
        </w:rPr>
        <w:instrText xml:space="preserve"> SEQ Table \* ARABIC \s 1 </w:instrText>
      </w:r>
      <w:r w:rsidR="004F620A">
        <w:rPr>
          <w:rFonts w:cs="Tahoma"/>
          <w:b/>
          <w:bCs/>
          <w:szCs w:val="20"/>
        </w:rPr>
        <w:fldChar w:fldCharType="separate"/>
      </w:r>
      <w:r w:rsidR="004F620A">
        <w:rPr>
          <w:rFonts w:cs="Tahoma"/>
          <w:b/>
          <w:bCs/>
          <w:noProof/>
          <w:szCs w:val="20"/>
        </w:rPr>
        <w:t>4</w:t>
      </w:r>
      <w:r w:rsidR="004F620A">
        <w:rPr>
          <w:rFonts w:cs="Tahoma"/>
          <w:b/>
          <w:bCs/>
          <w:szCs w:val="20"/>
        </w:rPr>
        <w:fldChar w:fldCharType="end"/>
      </w:r>
      <w:bookmarkEnd w:id="971"/>
      <w:r w:rsidRPr="00B92704">
        <w:rPr>
          <w:rFonts w:cs="Tahoma"/>
          <w:b/>
          <w:bCs/>
          <w:szCs w:val="20"/>
        </w:rPr>
        <w:t>: Environmental and Social Management and Monitoring Plan</w:t>
      </w:r>
      <w:bookmarkEnd w:id="972"/>
    </w:p>
    <w:p w14:paraId="62F8FFE4" w14:textId="77777777" w:rsidR="00791C16" w:rsidRPr="00B92704" w:rsidRDefault="00791C16" w:rsidP="00791C16">
      <w:pPr>
        <w:rPr>
          <w:rFonts w:cs="Tahoma"/>
          <w:b/>
          <w:bCs/>
          <w:szCs w:val="20"/>
        </w:rPr>
      </w:pPr>
      <w:r w:rsidRPr="00B92704">
        <w:rPr>
          <w:rFonts w:cs="Tahoma"/>
          <w:b/>
          <w:bCs/>
          <w:szCs w:val="20"/>
        </w:rPr>
        <w:t>Social Impacts</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35"/>
        <w:gridCol w:w="2787"/>
        <w:gridCol w:w="1910"/>
        <w:gridCol w:w="1647"/>
        <w:gridCol w:w="2029"/>
        <w:gridCol w:w="1718"/>
        <w:gridCol w:w="1440"/>
      </w:tblGrid>
      <w:tr w:rsidR="00791C16" w:rsidRPr="00B92704" w14:paraId="4BBEECDF" w14:textId="77777777" w:rsidTr="00213742">
        <w:trPr>
          <w:cantSplit/>
          <w:trHeight w:val="65"/>
          <w:tblHeader/>
        </w:trPr>
        <w:tc>
          <w:tcPr>
            <w:tcW w:w="1735" w:type="dxa"/>
            <w:shd w:val="clear" w:color="auto" w:fill="E2EFD9"/>
          </w:tcPr>
          <w:p w14:paraId="057DB515" w14:textId="77777777" w:rsidR="00791C16" w:rsidRPr="00B92704" w:rsidRDefault="00791C16" w:rsidP="00791C16">
            <w:pPr>
              <w:rPr>
                <w:rFonts w:cs="Tahoma"/>
                <w:b/>
                <w:szCs w:val="20"/>
              </w:rPr>
            </w:pPr>
            <w:bookmarkStart w:id="973" w:name="_Hlk103158519"/>
            <w:r w:rsidRPr="00B92704">
              <w:rPr>
                <w:rFonts w:cs="Tahoma"/>
                <w:b/>
                <w:szCs w:val="20"/>
              </w:rPr>
              <w:t>Potential Impacts</w:t>
            </w:r>
          </w:p>
        </w:tc>
        <w:tc>
          <w:tcPr>
            <w:tcW w:w="2787" w:type="dxa"/>
            <w:shd w:val="clear" w:color="auto" w:fill="E2EFD9"/>
          </w:tcPr>
          <w:p w14:paraId="4298A5A5" w14:textId="77777777" w:rsidR="00791C16" w:rsidRPr="00B92704" w:rsidRDefault="00791C16" w:rsidP="00791C16">
            <w:pPr>
              <w:rPr>
                <w:rFonts w:cs="Tahoma"/>
                <w:b/>
                <w:szCs w:val="20"/>
              </w:rPr>
            </w:pPr>
            <w:r w:rsidRPr="00B92704">
              <w:rPr>
                <w:rFonts w:cs="Tahoma"/>
                <w:b/>
                <w:szCs w:val="20"/>
              </w:rPr>
              <w:t>Recommended Mitigation Measures</w:t>
            </w:r>
          </w:p>
        </w:tc>
        <w:tc>
          <w:tcPr>
            <w:tcW w:w="1910" w:type="dxa"/>
            <w:shd w:val="clear" w:color="auto" w:fill="E2EFD9"/>
          </w:tcPr>
          <w:p w14:paraId="75177B90" w14:textId="77777777" w:rsidR="00791C16" w:rsidRPr="00B92704" w:rsidRDefault="00791C16" w:rsidP="00791C16">
            <w:pPr>
              <w:rPr>
                <w:rFonts w:cs="Tahoma"/>
                <w:b/>
                <w:szCs w:val="20"/>
              </w:rPr>
            </w:pPr>
            <w:r w:rsidRPr="00B92704">
              <w:rPr>
                <w:rFonts w:cs="Tahoma"/>
                <w:b/>
                <w:szCs w:val="20"/>
              </w:rPr>
              <w:t xml:space="preserve">Project phase </w:t>
            </w:r>
          </w:p>
        </w:tc>
        <w:tc>
          <w:tcPr>
            <w:tcW w:w="1647" w:type="dxa"/>
            <w:shd w:val="clear" w:color="auto" w:fill="E2EFD9"/>
          </w:tcPr>
          <w:p w14:paraId="20EC2E3D" w14:textId="77777777" w:rsidR="00791C16" w:rsidRPr="00B92704" w:rsidRDefault="00791C16" w:rsidP="00791C16">
            <w:pPr>
              <w:rPr>
                <w:rFonts w:cs="Tahoma"/>
                <w:b/>
                <w:szCs w:val="20"/>
              </w:rPr>
            </w:pPr>
            <w:r w:rsidRPr="00B92704">
              <w:rPr>
                <w:rFonts w:cs="Tahoma"/>
                <w:b/>
                <w:szCs w:val="20"/>
              </w:rPr>
              <w:t xml:space="preserve">Responsibility </w:t>
            </w:r>
          </w:p>
        </w:tc>
        <w:tc>
          <w:tcPr>
            <w:tcW w:w="2029" w:type="dxa"/>
            <w:shd w:val="clear" w:color="auto" w:fill="E2EFD9"/>
          </w:tcPr>
          <w:p w14:paraId="1FB6956E" w14:textId="77777777" w:rsidR="00791C16" w:rsidRPr="00B92704" w:rsidRDefault="00791C16" w:rsidP="00791C16">
            <w:pPr>
              <w:rPr>
                <w:rFonts w:cs="Tahoma"/>
                <w:b/>
                <w:szCs w:val="20"/>
              </w:rPr>
            </w:pPr>
            <w:r w:rsidRPr="00B92704">
              <w:rPr>
                <w:rFonts w:cs="Tahoma"/>
                <w:b/>
                <w:szCs w:val="20"/>
              </w:rPr>
              <w:t>Monitoring Indicator</w:t>
            </w:r>
          </w:p>
        </w:tc>
        <w:tc>
          <w:tcPr>
            <w:tcW w:w="1718" w:type="dxa"/>
            <w:shd w:val="clear" w:color="auto" w:fill="E2EFD9"/>
          </w:tcPr>
          <w:p w14:paraId="3A8F6A70" w14:textId="77777777" w:rsidR="00791C16" w:rsidRPr="00B92704" w:rsidRDefault="00791C16" w:rsidP="00791C16">
            <w:pPr>
              <w:rPr>
                <w:rFonts w:cs="Tahoma"/>
                <w:b/>
                <w:szCs w:val="20"/>
              </w:rPr>
            </w:pPr>
            <w:r w:rsidRPr="00B92704">
              <w:rPr>
                <w:rFonts w:cs="Tahoma"/>
                <w:b/>
                <w:szCs w:val="20"/>
              </w:rPr>
              <w:t>Frequency</w:t>
            </w:r>
          </w:p>
        </w:tc>
        <w:tc>
          <w:tcPr>
            <w:tcW w:w="1440" w:type="dxa"/>
            <w:shd w:val="clear" w:color="auto" w:fill="E2EFD9"/>
          </w:tcPr>
          <w:p w14:paraId="2AF31D7C" w14:textId="77777777" w:rsidR="00791C16" w:rsidRPr="00B92704" w:rsidRDefault="00791C16" w:rsidP="00791C16">
            <w:pPr>
              <w:rPr>
                <w:rFonts w:cs="Tahoma"/>
                <w:b/>
                <w:szCs w:val="20"/>
              </w:rPr>
            </w:pPr>
            <w:r w:rsidRPr="00B92704">
              <w:rPr>
                <w:rFonts w:cs="Tahoma"/>
                <w:b/>
                <w:szCs w:val="20"/>
              </w:rPr>
              <w:t>Estimated Cost (Ksh)</w:t>
            </w:r>
          </w:p>
        </w:tc>
      </w:tr>
      <w:tr w:rsidR="00791C16" w:rsidRPr="00B92704" w14:paraId="0699CECF" w14:textId="77777777" w:rsidTr="00213742">
        <w:trPr>
          <w:trHeight w:val="1065"/>
        </w:trPr>
        <w:tc>
          <w:tcPr>
            <w:tcW w:w="1735" w:type="dxa"/>
          </w:tcPr>
          <w:p w14:paraId="76920425" w14:textId="77777777" w:rsidR="00791C16" w:rsidRPr="00B92704" w:rsidRDefault="00791C16" w:rsidP="00791C16">
            <w:pPr>
              <w:rPr>
                <w:rFonts w:cs="Tahoma"/>
                <w:b/>
                <w:szCs w:val="20"/>
              </w:rPr>
            </w:pPr>
            <w:r w:rsidRPr="00B92704">
              <w:rPr>
                <w:rFonts w:cs="Tahoma"/>
                <w:b/>
                <w:szCs w:val="20"/>
              </w:rPr>
              <w:t>Local employment</w:t>
            </w:r>
          </w:p>
        </w:tc>
        <w:tc>
          <w:tcPr>
            <w:tcW w:w="2787" w:type="dxa"/>
          </w:tcPr>
          <w:p w14:paraId="5AB5F72D"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-Prioritize hire of locals for all unskilled labour. </w:t>
            </w:r>
          </w:p>
          <w:p w14:paraId="11D85D61"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-Implement a local recruitment plan that is fair and transparent (including recruitment processes that ensure inclusivity of both men and women, vulnerable individuals, minority clans, ethnic groups and VMGs. </w:t>
            </w:r>
          </w:p>
          <w:p w14:paraId="34831886"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-Adhere to labour laws, and labour management practices (timely renumeration, equitable compensation for both genders for equal work etc.) </w:t>
            </w:r>
          </w:p>
          <w:p w14:paraId="24508EB2" w14:textId="77777777" w:rsidR="00791C16" w:rsidRPr="00B92704" w:rsidRDefault="00791C16" w:rsidP="00791C16">
            <w:pPr>
              <w:contextualSpacing/>
              <w:rPr>
                <w:rFonts w:cs="Tahoma"/>
                <w:b/>
                <w:bCs/>
                <w:szCs w:val="20"/>
              </w:rPr>
            </w:pPr>
            <w:r w:rsidRPr="00B92704">
              <w:rPr>
                <w:rFonts w:cs="Tahoma"/>
                <w:szCs w:val="20"/>
              </w:rPr>
              <w:t xml:space="preserve">-Create awareness to workers and the community on worker and project grievance redress mechanisms. </w:t>
            </w:r>
          </w:p>
        </w:tc>
        <w:tc>
          <w:tcPr>
            <w:tcW w:w="1910" w:type="dxa"/>
          </w:tcPr>
          <w:p w14:paraId="417EF71D" w14:textId="77777777" w:rsidR="00791C16" w:rsidRPr="00B92704" w:rsidRDefault="00791C16" w:rsidP="00791C16">
            <w:pPr>
              <w:ind w:left="72"/>
              <w:rPr>
                <w:rFonts w:cs="Tahoma"/>
                <w:szCs w:val="20"/>
              </w:rPr>
            </w:pPr>
            <w:r w:rsidRPr="00B92704">
              <w:rPr>
                <w:rFonts w:cs="Tahoma"/>
                <w:szCs w:val="20"/>
              </w:rPr>
              <w:t>Construction</w:t>
            </w:r>
          </w:p>
          <w:p w14:paraId="3EDAF312" w14:textId="77777777" w:rsidR="00791C16" w:rsidRPr="00B92704" w:rsidRDefault="00791C16" w:rsidP="00791C16">
            <w:pPr>
              <w:ind w:left="72"/>
              <w:rPr>
                <w:rFonts w:cs="Tahoma"/>
                <w:szCs w:val="20"/>
              </w:rPr>
            </w:pPr>
            <w:r w:rsidRPr="00B92704">
              <w:rPr>
                <w:rFonts w:cs="Tahoma"/>
                <w:szCs w:val="20"/>
              </w:rPr>
              <w:t>Operations</w:t>
            </w:r>
          </w:p>
          <w:p w14:paraId="70ABC3B7" w14:textId="42708A8E" w:rsidR="00791C16" w:rsidRPr="00B92704" w:rsidRDefault="00FF3333" w:rsidP="00791C16">
            <w:pPr>
              <w:ind w:left="72"/>
              <w:rPr>
                <w:rFonts w:cs="Tahoma"/>
                <w:szCs w:val="20"/>
              </w:rPr>
            </w:pPr>
            <w:r w:rsidRPr="00B92704">
              <w:rPr>
                <w:rFonts w:cs="Tahoma"/>
                <w:szCs w:val="20"/>
              </w:rPr>
              <w:t>Decommissioning</w:t>
            </w:r>
          </w:p>
        </w:tc>
        <w:tc>
          <w:tcPr>
            <w:tcW w:w="1647" w:type="dxa"/>
          </w:tcPr>
          <w:p w14:paraId="08803CF1" w14:textId="77777777" w:rsidR="00791C16" w:rsidRPr="00B92704" w:rsidRDefault="00791C16" w:rsidP="00791C16">
            <w:pPr>
              <w:rPr>
                <w:rFonts w:cs="Tahoma"/>
                <w:szCs w:val="20"/>
              </w:rPr>
            </w:pPr>
            <w:r w:rsidRPr="00B92704">
              <w:rPr>
                <w:rFonts w:cs="Tahoma"/>
                <w:szCs w:val="20"/>
              </w:rPr>
              <w:t>Contractor</w:t>
            </w:r>
          </w:p>
          <w:p w14:paraId="3AAEADF6" w14:textId="77777777" w:rsidR="00791C16" w:rsidRPr="00B92704" w:rsidRDefault="00791C16" w:rsidP="00791C16">
            <w:pPr>
              <w:rPr>
                <w:rFonts w:cs="Tahoma"/>
                <w:szCs w:val="20"/>
              </w:rPr>
            </w:pPr>
            <w:r w:rsidRPr="00B92704">
              <w:rPr>
                <w:rFonts w:cs="Tahoma"/>
                <w:szCs w:val="20"/>
              </w:rPr>
              <w:t>Proponent</w:t>
            </w:r>
          </w:p>
        </w:tc>
        <w:tc>
          <w:tcPr>
            <w:tcW w:w="2029" w:type="dxa"/>
          </w:tcPr>
          <w:p w14:paraId="5A5489FC"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-Fair and transparent local recruitment plan in place. </w:t>
            </w:r>
          </w:p>
          <w:p w14:paraId="783E7DA8"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-Recruitment processes (job adverts, interviews, selection etc.). </w:t>
            </w:r>
          </w:p>
          <w:p w14:paraId="10679291"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-Number of locals employed based on gender, vulnerability, ethnic group, clan etc. </w:t>
            </w:r>
          </w:p>
          <w:p w14:paraId="706E73F4"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-Type of employment (skilled, semi-skilled and unskilled). </w:t>
            </w:r>
          </w:p>
          <w:p w14:paraId="58634915" w14:textId="77777777" w:rsidR="00791C16" w:rsidRPr="00B92704" w:rsidRDefault="00791C16" w:rsidP="00791C16">
            <w:pPr>
              <w:rPr>
                <w:rFonts w:cs="Tahoma"/>
                <w:szCs w:val="20"/>
              </w:rPr>
            </w:pPr>
            <w:r w:rsidRPr="00B92704">
              <w:rPr>
                <w:rFonts w:cs="Tahoma"/>
                <w:szCs w:val="20"/>
              </w:rPr>
              <w:t>-Grievances raised, those aggrieved, status of resolution.</w:t>
            </w:r>
          </w:p>
        </w:tc>
        <w:tc>
          <w:tcPr>
            <w:tcW w:w="1718" w:type="dxa"/>
          </w:tcPr>
          <w:p w14:paraId="73F784C4" w14:textId="77777777" w:rsidR="00791C16" w:rsidRPr="00B92704" w:rsidRDefault="00791C16" w:rsidP="00791C16">
            <w:pPr>
              <w:rPr>
                <w:rFonts w:cs="Tahoma"/>
                <w:szCs w:val="20"/>
              </w:rPr>
            </w:pPr>
            <w:r w:rsidRPr="00B92704">
              <w:rPr>
                <w:rFonts w:cs="Tahoma"/>
                <w:szCs w:val="20"/>
              </w:rPr>
              <w:t>Quarterly</w:t>
            </w:r>
          </w:p>
        </w:tc>
        <w:tc>
          <w:tcPr>
            <w:tcW w:w="1440" w:type="dxa"/>
          </w:tcPr>
          <w:p w14:paraId="79AD40BF" w14:textId="77777777" w:rsidR="00791C16" w:rsidRPr="00B92704" w:rsidRDefault="00791C16" w:rsidP="00791C16">
            <w:pPr>
              <w:rPr>
                <w:rFonts w:cs="Tahoma"/>
                <w:szCs w:val="20"/>
              </w:rPr>
            </w:pPr>
            <w:r w:rsidRPr="00B92704">
              <w:rPr>
                <w:rFonts w:cs="Tahoma"/>
                <w:szCs w:val="20"/>
              </w:rPr>
              <w:t>Contractor’s cost</w:t>
            </w:r>
          </w:p>
        </w:tc>
      </w:tr>
      <w:tr w:rsidR="00791C16" w:rsidRPr="00B92704" w14:paraId="312AE047" w14:textId="77777777" w:rsidTr="00213742">
        <w:trPr>
          <w:trHeight w:val="265"/>
        </w:trPr>
        <w:tc>
          <w:tcPr>
            <w:tcW w:w="1735" w:type="dxa"/>
          </w:tcPr>
          <w:p w14:paraId="559F9292" w14:textId="77777777" w:rsidR="00791C16" w:rsidRPr="00B92704" w:rsidRDefault="00791C16" w:rsidP="00791C16">
            <w:pPr>
              <w:rPr>
                <w:rFonts w:cs="Tahoma"/>
                <w:b/>
                <w:szCs w:val="20"/>
              </w:rPr>
            </w:pPr>
            <w:r w:rsidRPr="00B92704">
              <w:rPr>
                <w:rFonts w:cs="Tahoma"/>
                <w:b/>
                <w:szCs w:val="20"/>
              </w:rPr>
              <w:t>Local Sourcing</w:t>
            </w:r>
          </w:p>
        </w:tc>
        <w:tc>
          <w:tcPr>
            <w:tcW w:w="2787" w:type="dxa"/>
          </w:tcPr>
          <w:p w14:paraId="65C6CDCB"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-Source materials from local businesses/communities, and where necessary give opportunities to businesses owned or operated by vulnerable individuals. </w:t>
            </w:r>
          </w:p>
          <w:p w14:paraId="16D1CE06" w14:textId="77777777" w:rsidR="00791C16" w:rsidRPr="00B92704" w:rsidRDefault="00791C16" w:rsidP="00791C16">
            <w:pPr>
              <w:contextualSpacing/>
              <w:rPr>
                <w:rFonts w:cs="Tahoma"/>
                <w:b/>
                <w:bCs/>
                <w:szCs w:val="20"/>
              </w:rPr>
            </w:pPr>
          </w:p>
        </w:tc>
        <w:tc>
          <w:tcPr>
            <w:tcW w:w="1910" w:type="dxa"/>
          </w:tcPr>
          <w:p w14:paraId="09D97787" w14:textId="77777777" w:rsidR="00791C16" w:rsidRPr="00B92704" w:rsidRDefault="00791C16" w:rsidP="00791C16">
            <w:pPr>
              <w:ind w:left="72"/>
              <w:rPr>
                <w:rFonts w:cs="Tahoma"/>
                <w:szCs w:val="20"/>
              </w:rPr>
            </w:pPr>
            <w:r w:rsidRPr="00B92704">
              <w:rPr>
                <w:rFonts w:cs="Tahoma"/>
                <w:szCs w:val="20"/>
              </w:rPr>
              <w:t>Construction</w:t>
            </w:r>
          </w:p>
          <w:p w14:paraId="76CB241F" w14:textId="5F2D8346" w:rsidR="00791C16" w:rsidRPr="00B92704" w:rsidRDefault="00FF3333" w:rsidP="00791C16">
            <w:pPr>
              <w:ind w:left="72"/>
              <w:rPr>
                <w:rFonts w:cs="Tahoma"/>
                <w:szCs w:val="20"/>
              </w:rPr>
            </w:pPr>
            <w:r w:rsidRPr="00B92704">
              <w:rPr>
                <w:rFonts w:cs="Tahoma"/>
                <w:szCs w:val="20"/>
              </w:rPr>
              <w:t>Decommissioning</w:t>
            </w:r>
          </w:p>
        </w:tc>
        <w:tc>
          <w:tcPr>
            <w:tcW w:w="1647" w:type="dxa"/>
          </w:tcPr>
          <w:p w14:paraId="6A35AE4C" w14:textId="77777777" w:rsidR="00791C16" w:rsidRPr="00B92704" w:rsidRDefault="00791C16" w:rsidP="00791C16">
            <w:pPr>
              <w:rPr>
                <w:rFonts w:cs="Tahoma"/>
                <w:szCs w:val="20"/>
              </w:rPr>
            </w:pPr>
          </w:p>
        </w:tc>
        <w:tc>
          <w:tcPr>
            <w:tcW w:w="2029" w:type="dxa"/>
          </w:tcPr>
          <w:p w14:paraId="286C8F53"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-Number and types of businesses sourced from, businesses owned and operated by vulnerable individuals, types and quantities of materials etc. </w:t>
            </w:r>
          </w:p>
        </w:tc>
        <w:tc>
          <w:tcPr>
            <w:tcW w:w="1718" w:type="dxa"/>
          </w:tcPr>
          <w:p w14:paraId="67C32456" w14:textId="77777777" w:rsidR="00791C16" w:rsidRPr="00B92704" w:rsidRDefault="00791C16" w:rsidP="00791C16">
            <w:pPr>
              <w:rPr>
                <w:rFonts w:cs="Tahoma"/>
                <w:szCs w:val="20"/>
              </w:rPr>
            </w:pPr>
            <w:r w:rsidRPr="00B92704">
              <w:rPr>
                <w:rFonts w:cs="Tahoma"/>
                <w:szCs w:val="20"/>
              </w:rPr>
              <w:t>Quarterly</w:t>
            </w:r>
          </w:p>
        </w:tc>
        <w:tc>
          <w:tcPr>
            <w:tcW w:w="1440" w:type="dxa"/>
          </w:tcPr>
          <w:p w14:paraId="4455F87E" w14:textId="77777777" w:rsidR="00791C16" w:rsidRPr="00B92704" w:rsidRDefault="00791C16" w:rsidP="00791C16">
            <w:pPr>
              <w:rPr>
                <w:rFonts w:cs="Tahoma"/>
                <w:szCs w:val="20"/>
              </w:rPr>
            </w:pPr>
            <w:r w:rsidRPr="00B92704">
              <w:rPr>
                <w:rFonts w:cs="Tahoma"/>
                <w:szCs w:val="20"/>
              </w:rPr>
              <w:t>No additional cost</w:t>
            </w:r>
          </w:p>
        </w:tc>
      </w:tr>
      <w:tr w:rsidR="00213742" w:rsidRPr="00B92704" w14:paraId="780D5364" w14:textId="77777777" w:rsidTr="00213742">
        <w:trPr>
          <w:trHeight w:val="1065"/>
        </w:trPr>
        <w:tc>
          <w:tcPr>
            <w:tcW w:w="1735" w:type="dxa"/>
          </w:tcPr>
          <w:p w14:paraId="54EAC9DA" w14:textId="77777777" w:rsidR="00213742" w:rsidRPr="00213742" w:rsidRDefault="00213742" w:rsidP="00213742">
            <w:pPr>
              <w:rPr>
                <w:rFonts w:cs="Tahoma"/>
                <w:b/>
                <w:szCs w:val="20"/>
              </w:rPr>
            </w:pPr>
            <w:r w:rsidRPr="00213742">
              <w:rPr>
                <w:rFonts w:cs="Tahoma"/>
                <w:b/>
                <w:szCs w:val="20"/>
              </w:rPr>
              <w:t>Land  acquisition and compensation for land and assets on land</w:t>
            </w:r>
          </w:p>
        </w:tc>
        <w:tc>
          <w:tcPr>
            <w:tcW w:w="2787" w:type="dxa"/>
          </w:tcPr>
          <w:p w14:paraId="4E4E83AA" w14:textId="77777777" w:rsidR="00213742" w:rsidRPr="00213742" w:rsidRDefault="00213742" w:rsidP="00213742">
            <w:pPr>
              <w:pStyle w:val="ListParagraph"/>
              <w:ind w:left="0"/>
              <w:rPr>
                <w:rFonts w:cs="Tahoma"/>
                <w:szCs w:val="20"/>
              </w:rPr>
            </w:pPr>
            <w:r w:rsidRPr="00213742">
              <w:rPr>
                <w:rFonts w:cs="Tahoma"/>
                <w:szCs w:val="20"/>
              </w:rPr>
              <w:t>In line with the RPF provisions;</w:t>
            </w:r>
          </w:p>
          <w:p w14:paraId="351DF7EF" w14:textId="77777777" w:rsidR="00213742" w:rsidRPr="00213742" w:rsidRDefault="00213742" w:rsidP="00213742">
            <w:pPr>
              <w:pStyle w:val="ListParagraph"/>
              <w:ind w:left="0"/>
              <w:rPr>
                <w:rFonts w:cs="Tahoma"/>
                <w:b/>
                <w:bCs/>
                <w:szCs w:val="20"/>
              </w:rPr>
            </w:pPr>
            <w:r w:rsidRPr="00213742">
              <w:rPr>
                <w:rFonts w:cs="Tahoma"/>
                <w:szCs w:val="20"/>
              </w:rPr>
              <w:t>-Prepare and implement an</w:t>
            </w:r>
            <w:r w:rsidRPr="00213742">
              <w:rPr>
                <w:rFonts w:cs="Tahoma"/>
                <w:b/>
                <w:bCs/>
                <w:szCs w:val="20"/>
              </w:rPr>
              <w:t xml:space="preserve"> Abbreviated Resettlement Action Plan (A-RAP) </w:t>
            </w:r>
            <w:r w:rsidRPr="00213742">
              <w:rPr>
                <w:rFonts w:cs="Tahoma"/>
                <w:szCs w:val="20"/>
              </w:rPr>
              <w:t xml:space="preserve">to guide land acquisition for the mini-grid, and wayleaves for power distribution. Further, the proponent will </w:t>
            </w:r>
            <w:r w:rsidRPr="00213742">
              <w:rPr>
                <w:rFonts w:cs="Tahoma"/>
                <w:szCs w:val="20"/>
                <w:shd w:val="clear" w:color="auto" w:fill="FFFFFF"/>
              </w:rPr>
              <w:t>fast-track A-RAP preparation to ensure that land acquisition and contractor mobilization to the site is undertaken after the A-RAP is finalized, cleared, and disclosed.</w:t>
            </w:r>
          </w:p>
          <w:p w14:paraId="59BD6A3C" w14:textId="77777777" w:rsidR="00213742" w:rsidRPr="00213742" w:rsidRDefault="00213742" w:rsidP="00213742">
            <w:pPr>
              <w:pStyle w:val="ListParagraph"/>
              <w:ind w:left="0"/>
              <w:rPr>
                <w:rFonts w:cs="Tahoma"/>
                <w:bCs/>
                <w:szCs w:val="20"/>
              </w:rPr>
            </w:pPr>
            <w:r w:rsidRPr="00213742">
              <w:rPr>
                <w:rFonts w:cs="Tahoma"/>
                <w:szCs w:val="20"/>
              </w:rPr>
              <w:t>-The contractor will implement and adhere to agreements for temporal use of land and restoration of land after use.</w:t>
            </w:r>
            <w:r w:rsidRPr="00213742">
              <w:rPr>
                <w:rFonts w:cs="Tahoma"/>
                <w:bCs/>
                <w:szCs w:val="20"/>
              </w:rPr>
              <w:t xml:space="preserve"> </w:t>
            </w:r>
          </w:p>
          <w:p w14:paraId="52A1548A" w14:textId="77777777" w:rsidR="00213742" w:rsidRPr="00213742" w:rsidRDefault="00213742" w:rsidP="00213742">
            <w:pPr>
              <w:pStyle w:val="ListParagraph"/>
              <w:ind w:left="0"/>
              <w:rPr>
                <w:rFonts w:cs="Tahoma"/>
                <w:bCs/>
                <w:szCs w:val="20"/>
              </w:rPr>
            </w:pPr>
            <w:r w:rsidRPr="00213742">
              <w:rPr>
                <w:rFonts w:cs="Tahoma"/>
                <w:bCs/>
                <w:szCs w:val="20"/>
              </w:rPr>
              <w:t xml:space="preserve">-Compensate affected communities in-kind (priority project) for the loss of land. </w:t>
            </w:r>
          </w:p>
          <w:p w14:paraId="12351CAF" w14:textId="77777777" w:rsidR="00213742" w:rsidRPr="00213742" w:rsidRDefault="00213742" w:rsidP="00213742">
            <w:pPr>
              <w:autoSpaceDE w:val="0"/>
              <w:autoSpaceDN w:val="0"/>
              <w:adjustRightInd w:val="0"/>
              <w:rPr>
                <w:rFonts w:cs="Tahoma"/>
                <w:bCs/>
                <w:szCs w:val="20"/>
              </w:rPr>
            </w:pPr>
            <w:r w:rsidRPr="00213742">
              <w:rPr>
                <w:rFonts w:cs="Tahoma"/>
                <w:bCs/>
                <w:szCs w:val="20"/>
              </w:rPr>
              <w:t xml:space="preserve">-The construction activities will be restricted to within the allocated land and the immediate surroundings only. </w:t>
            </w:r>
          </w:p>
          <w:p w14:paraId="1A9A244B" w14:textId="77777777" w:rsidR="00213742" w:rsidRPr="00213742" w:rsidRDefault="00213742" w:rsidP="00213742">
            <w:pPr>
              <w:autoSpaceDE w:val="0"/>
              <w:autoSpaceDN w:val="0"/>
              <w:adjustRightInd w:val="0"/>
              <w:rPr>
                <w:rFonts w:cs="Tahoma"/>
                <w:bCs/>
                <w:szCs w:val="20"/>
              </w:rPr>
            </w:pPr>
            <w:r w:rsidRPr="00213742">
              <w:rPr>
                <w:rFonts w:cs="Tahoma"/>
                <w:bCs/>
                <w:szCs w:val="20"/>
              </w:rPr>
              <w:t>-After construction work, any land taken for a temporary basis for storage of material will be restored to their original form.</w:t>
            </w:r>
          </w:p>
          <w:p w14:paraId="266F05FF" w14:textId="77777777" w:rsidR="00213742" w:rsidRPr="00213742" w:rsidRDefault="00213742" w:rsidP="00213742">
            <w:pPr>
              <w:autoSpaceDE w:val="0"/>
              <w:autoSpaceDN w:val="0"/>
              <w:adjustRightInd w:val="0"/>
              <w:rPr>
                <w:rFonts w:cs="Tahoma"/>
                <w:bCs/>
                <w:szCs w:val="20"/>
              </w:rPr>
            </w:pPr>
            <w:r w:rsidRPr="00213742">
              <w:rPr>
                <w:rFonts w:cs="Tahoma"/>
                <w:bCs/>
                <w:szCs w:val="20"/>
              </w:rPr>
              <w:t>-Consultations with the community on the low voltage lines.</w:t>
            </w:r>
          </w:p>
          <w:p w14:paraId="0C45DCAF" w14:textId="77777777" w:rsidR="00213742" w:rsidRPr="00213742" w:rsidRDefault="00213742" w:rsidP="00213742">
            <w:pPr>
              <w:autoSpaceDE w:val="0"/>
              <w:autoSpaceDN w:val="0"/>
              <w:adjustRightInd w:val="0"/>
              <w:rPr>
                <w:rFonts w:cs="Tahoma"/>
                <w:bCs/>
                <w:szCs w:val="20"/>
              </w:rPr>
            </w:pPr>
            <w:r w:rsidRPr="00213742">
              <w:rPr>
                <w:rFonts w:cs="Tahoma"/>
                <w:szCs w:val="20"/>
              </w:rPr>
              <w:t>-The design of the distribution line will utilize the existing road reserves. However, any damage to structures, crops, trees, community facilities and other assets will be compensated in line with the RPF provisions.</w:t>
            </w:r>
          </w:p>
        </w:tc>
        <w:tc>
          <w:tcPr>
            <w:tcW w:w="1910" w:type="dxa"/>
          </w:tcPr>
          <w:p w14:paraId="6F2FDF44" w14:textId="77777777" w:rsidR="00213742" w:rsidRPr="00213742" w:rsidRDefault="00213742" w:rsidP="00213742">
            <w:pPr>
              <w:ind w:left="72"/>
              <w:rPr>
                <w:rFonts w:cs="Tahoma"/>
                <w:szCs w:val="20"/>
              </w:rPr>
            </w:pPr>
            <w:r w:rsidRPr="00213742">
              <w:rPr>
                <w:rFonts w:cs="Tahoma"/>
                <w:szCs w:val="20"/>
              </w:rPr>
              <w:t xml:space="preserve">Pre- Construction </w:t>
            </w:r>
          </w:p>
        </w:tc>
        <w:tc>
          <w:tcPr>
            <w:tcW w:w="1647" w:type="dxa"/>
          </w:tcPr>
          <w:p w14:paraId="1A952EAA" w14:textId="77777777" w:rsidR="00213742" w:rsidRPr="00213742" w:rsidRDefault="00213742" w:rsidP="00213742">
            <w:pPr>
              <w:rPr>
                <w:rFonts w:cs="Tahoma"/>
                <w:szCs w:val="20"/>
              </w:rPr>
            </w:pPr>
            <w:r w:rsidRPr="00213742">
              <w:rPr>
                <w:rFonts w:cs="Tahoma"/>
                <w:szCs w:val="20"/>
              </w:rPr>
              <w:t xml:space="preserve">Contractor- </w:t>
            </w:r>
            <w:r w:rsidRPr="00213742">
              <w:rPr>
                <w:rFonts w:cs="Tahoma"/>
                <w:i/>
                <w:iCs/>
                <w:szCs w:val="20"/>
              </w:rPr>
              <w:t>(contractors’ facilities, workers camps)</w:t>
            </w:r>
          </w:p>
          <w:p w14:paraId="682BE614" w14:textId="77777777" w:rsidR="00213742" w:rsidRPr="00213742" w:rsidRDefault="00213742" w:rsidP="00213742">
            <w:pPr>
              <w:rPr>
                <w:rFonts w:cs="Tahoma"/>
                <w:szCs w:val="20"/>
              </w:rPr>
            </w:pPr>
          </w:p>
          <w:p w14:paraId="7726818D" w14:textId="77777777" w:rsidR="00213742" w:rsidRPr="00213742" w:rsidRDefault="00213742" w:rsidP="00213742">
            <w:pPr>
              <w:rPr>
                <w:rFonts w:cs="Tahoma"/>
                <w:szCs w:val="20"/>
              </w:rPr>
            </w:pPr>
            <w:r w:rsidRPr="00213742">
              <w:rPr>
                <w:rFonts w:cs="Tahoma"/>
                <w:szCs w:val="20"/>
              </w:rPr>
              <w:t xml:space="preserve">Proponent- </w:t>
            </w:r>
            <w:r w:rsidRPr="00213742">
              <w:rPr>
                <w:rFonts w:cs="Tahoma"/>
                <w:i/>
                <w:iCs/>
                <w:szCs w:val="20"/>
              </w:rPr>
              <w:t>(project land for generation assets)</w:t>
            </w:r>
          </w:p>
        </w:tc>
        <w:tc>
          <w:tcPr>
            <w:tcW w:w="2029" w:type="dxa"/>
          </w:tcPr>
          <w:p w14:paraId="1B44FAD5" w14:textId="77777777" w:rsidR="00213742" w:rsidRPr="00213742" w:rsidRDefault="00213742" w:rsidP="00213742">
            <w:pPr>
              <w:rPr>
                <w:rFonts w:cs="Tahoma"/>
                <w:szCs w:val="20"/>
              </w:rPr>
            </w:pPr>
            <w:r w:rsidRPr="00213742">
              <w:rPr>
                <w:rFonts w:cs="Tahoma"/>
                <w:szCs w:val="20"/>
              </w:rPr>
              <w:t>-Land Acquisition and consultation report (consultation (minutes and lists of participants).</w:t>
            </w:r>
          </w:p>
          <w:p w14:paraId="4057738D" w14:textId="77777777" w:rsidR="00213742" w:rsidRPr="00213742" w:rsidRDefault="00213742" w:rsidP="00213742">
            <w:pPr>
              <w:rPr>
                <w:rFonts w:cs="Tahoma"/>
                <w:szCs w:val="20"/>
              </w:rPr>
            </w:pPr>
            <w:r w:rsidRPr="00213742">
              <w:rPr>
                <w:rFonts w:cs="Tahoma"/>
                <w:szCs w:val="20"/>
              </w:rPr>
              <w:t>-Type and amount of compensation paid to affected persons.</w:t>
            </w:r>
          </w:p>
          <w:p w14:paraId="75F8CE92" w14:textId="77777777" w:rsidR="00213742" w:rsidRPr="00213742" w:rsidRDefault="00213742" w:rsidP="00213742">
            <w:pPr>
              <w:rPr>
                <w:rFonts w:cs="Tahoma"/>
                <w:szCs w:val="20"/>
              </w:rPr>
            </w:pPr>
            <w:r w:rsidRPr="00213742">
              <w:rPr>
                <w:rFonts w:cs="Tahoma"/>
                <w:szCs w:val="20"/>
              </w:rPr>
              <w:t>- Priority community project implemented and handed over to affected communities.</w:t>
            </w:r>
          </w:p>
          <w:p w14:paraId="6519BBE3" w14:textId="77777777" w:rsidR="00213742" w:rsidRPr="00213742" w:rsidRDefault="00213742" w:rsidP="00213742">
            <w:pPr>
              <w:rPr>
                <w:rFonts w:cs="Tahoma"/>
                <w:szCs w:val="20"/>
              </w:rPr>
            </w:pPr>
            <w:r w:rsidRPr="00213742">
              <w:rPr>
                <w:rFonts w:cs="Tahoma"/>
                <w:szCs w:val="20"/>
              </w:rPr>
              <w:t>-Signed agreements with communities on the use and restoration of their land.</w:t>
            </w:r>
          </w:p>
        </w:tc>
        <w:tc>
          <w:tcPr>
            <w:tcW w:w="1718" w:type="dxa"/>
          </w:tcPr>
          <w:p w14:paraId="2749CF41" w14:textId="77777777" w:rsidR="00213742" w:rsidRPr="00213742" w:rsidRDefault="00213742" w:rsidP="00213742">
            <w:pPr>
              <w:rPr>
                <w:rFonts w:cs="Tahoma"/>
                <w:szCs w:val="20"/>
              </w:rPr>
            </w:pPr>
            <w:r w:rsidRPr="00213742">
              <w:rPr>
                <w:rFonts w:cs="Tahoma"/>
                <w:szCs w:val="20"/>
              </w:rPr>
              <w:t>Quarterly</w:t>
            </w:r>
          </w:p>
        </w:tc>
        <w:tc>
          <w:tcPr>
            <w:tcW w:w="1440" w:type="dxa"/>
          </w:tcPr>
          <w:p w14:paraId="55A0B7A5" w14:textId="607840C0" w:rsidR="00213742" w:rsidRPr="00213742" w:rsidRDefault="000C28A6" w:rsidP="00213742">
            <w:pPr>
              <w:rPr>
                <w:rFonts w:cs="Tahoma"/>
                <w:szCs w:val="20"/>
              </w:rPr>
            </w:pPr>
            <w:r>
              <w:rPr>
                <w:rFonts w:cs="Tahoma"/>
                <w:szCs w:val="20"/>
              </w:rPr>
              <w:t>1,000,000</w:t>
            </w:r>
          </w:p>
          <w:p w14:paraId="11B21647" w14:textId="77777777" w:rsidR="00213742" w:rsidRPr="00213742" w:rsidRDefault="00213742" w:rsidP="00213742">
            <w:pPr>
              <w:rPr>
                <w:rFonts w:cs="Tahoma"/>
                <w:szCs w:val="20"/>
              </w:rPr>
            </w:pPr>
          </w:p>
        </w:tc>
      </w:tr>
      <w:tr w:rsidR="00791C16" w:rsidRPr="00B92704" w14:paraId="6617DDA8" w14:textId="77777777" w:rsidTr="00213742">
        <w:trPr>
          <w:trHeight w:val="1254"/>
        </w:trPr>
        <w:tc>
          <w:tcPr>
            <w:tcW w:w="1735" w:type="dxa"/>
          </w:tcPr>
          <w:p w14:paraId="32452CF9" w14:textId="77777777" w:rsidR="00791C16" w:rsidRPr="00B92704" w:rsidRDefault="00791C16" w:rsidP="00791C16">
            <w:pPr>
              <w:rPr>
                <w:rFonts w:cs="Tahoma"/>
                <w:b/>
                <w:szCs w:val="20"/>
              </w:rPr>
            </w:pPr>
            <w:r w:rsidRPr="00B92704">
              <w:rPr>
                <w:rFonts w:cs="Tahoma"/>
                <w:b/>
                <w:color w:val="000000"/>
                <w:szCs w:val="20"/>
              </w:rPr>
              <w:t>Labor Influx and related impacts (SEA/SH, HIV/AIDs and other STIs)</w:t>
            </w:r>
          </w:p>
        </w:tc>
        <w:tc>
          <w:tcPr>
            <w:tcW w:w="2787" w:type="dxa"/>
          </w:tcPr>
          <w:p w14:paraId="22DB19DC" w14:textId="68471C94"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 xml:space="preserve">-Tap into the local workforce to the extent possible to reduce </w:t>
            </w:r>
            <w:r w:rsidR="00FF3333" w:rsidRPr="00B92704">
              <w:rPr>
                <w:rFonts w:cs="Tahoma"/>
                <w:szCs w:val="20"/>
              </w:rPr>
              <w:t>labour</w:t>
            </w:r>
            <w:r w:rsidRPr="00B92704">
              <w:rPr>
                <w:rFonts w:cs="Tahoma"/>
                <w:szCs w:val="20"/>
              </w:rPr>
              <w:t xml:space="preserve"> influx.</w:t>
            </w:r>
          </w:p>
          <w:p w14:paraId="4A7BD8C0"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-Recruit local workforce to the extent possible especially for unskilled and semi-skilled jobs.</w:t>
            </w:r>
          </w:p>
          <w:p w14:paraId="0C3710B3"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 xml:space="preserve">-Consult with and involve local community in project planning and other phases of the project. </w:t>
            </w:r>
          </w:p>
          <w:p w14:paraId="3788596D"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 xml:space="preserve">-Raise awareness among local community and workers on the need to have a good /cordial working relation </w:t>
            </w:r>
          </w:p>
          <w:p w14:paraId="04DB7F7F"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-Sensitize workers regarding engagement with local community.</w:t>
            </w:r>
          </w:p>
          <w:p w14:paraId="73B6D6E4"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 xml:space="preserve">-Make provision to provide resources needed by the workers if the need for such resources may result to competition e.g., water. </w:t>
            </w:r>
          </w:p>
          <w:p w14:paraId="485EEC07" w14:textId="77777777" w:rsidR="00791C16" w:rsidRPr="00B92704" w:rsidRDefault="00791C16" w:rsidP="00791C16">
            <w:pPr>
              <w:widowControl w:val="0"/>
              <w:autoSpaceDE w:val="0"/>
              <w:autoSpaceDN w:val="0"/>
              <w:adjustRightInd w:val="0"/>
              <w:contextualSpacing/>
              <w:rPr>
                <w:rFonts w:cs="Tahoma"/>
                <w:szCs w:val="20"/>
              </w:rPr>
            </w:pPr>
            <w:r w:rsidRPr="00B92704">
              <w:rPr>
                <w:rFonts w:cs="Tahoma"/>
                <w:szCs w:val="20"/>
              </w:rPr>
              <w:t>-Establish and operationalize an effective Grievance Redress Mechanism accessible to community members.</w:t>
            </w:r>
          </w:p>
          <w:p w14:paraId="7C91A47A" w14:textId="77777777" w:rsidR="00791C16" w:rsidRPr="00B92704" w:rsidRDefault="00791C16" w:rsidP="00791C16">
            <w:pPr>
              <w:autoSpaceDE w:val="0"/>
              <w:autoSpaceDN w:val="0"/>
              <w:adjustRightInd w:val="0"/>
              <w:rPr>
                <w:rFonts w:cs="Tahoma"/>
                <w:b/>
                <w:color w:val="000000"/>
                <w:szCs w:val="20"/>
              </w:rPr>
            </w:pPr>
            <w:r w:rsidRPr="00B92704">
              <w:rPr>
                <w:rFonts w:cs="Tahoma"/>
                <w:szCs w:val="20"/>
              </w:rPr>
              <w:t>-The contractor and the project/community grievance redress committee to work closely address complains raised on time.</w:t>
            </w:r>
          </w:p>
          <w:p w14:paraId="7A5FD7A6" w14:textId="77777777" w:rsidR="00791C16" w:rsidRPr="00B92704" w:rsidRDefault="00791C16" w:rsidP="00791C16">
            <w:pPr>
              <w:autoSpaceDE w:val="0"/>
              <w:autoSpaceDN w:val="0"/>
              <w:adjustRightInd w:val="0"/>
              <w:rPr>
                <w:rFonts w:cs="Tahoma"/>
                <w:szCs w:val="20"/>
              </w:rPr>
            </w:pPr>
            <w:r w:rsidRPr="00B92704">
              <w:rPr>
                <w:rFonts w:cs="Tahoma"/>
                <w:szCs w:val="20"/>
              </w:rPr>
              <w:t>-Include gender considerations in employment opportunities.</w:t>
            </w:r>
          </w:p>
          <w:p w14:paraId="49E0FAE8" w14:textId="77777777" w:rsidR="00791C16" w:rsidRPr="00B92704" w:rsidRDefault="00791C16" w:rsidP="00791C16">
            <w:pPr>
              <w:autoSpaceDE w:val="0"/>
              <w:autoSpaceDN w:val="0"/>
              <w:adjustRightInd w:val="0"/>
              <w:rPr>
                <w:rFonts w:cs="Tahoma"/>
                <w:szCs w:val="20"/>
              </w:rPr>
            </w:pPr>
            <w:r w:rsidRPr="00B92704">
              <w:rPr>
                <w:rFonts w:cs="Tahoma"/>
                <w:szCs w:val="20"/>
              </w:rPr>
              <w:t>-Provide appropriate compensation for work done.</w:t>
            </w:r>
          </w:p>
          <w:p w14:paraId="57067D02" w14:textId="77777777" w:rsidR="00791C16" w:rsidRPr="00B92704" w:rsidRDefault="00791C16" w:rsidP="00791C16">
            <w:pPr>
              <w:autoSpaceDE w:val="0"/>
              <w:autoSpaceDN w:val="0"/>
              <w:adjustRightInd w:val="0"/>
              <w:rPr>
                <w:rFonts w:cs="Tahoma"/>
                <w:szCs w:val="20"/>
              </w:rPr>
            </w:pPr>
            <w:r w:rsidRPr="00B92704">
              <w:rPr>
                <w:rFonts w:cs="Tahoma"/>
                <w:szCs w:val="20"/>
              </w:rPr>
              <w:t>-Respect for community values/culture.</w:t>
            </w:r>
          </w:p>
          <w:p w14:paraId="2EF690B1" w14:textId="77777777" w:rsidR="00791C16" w:rsidRPr="00B92704" w:rsidRDefault="00791C16" w:rsidP="00791C16">
            <w:pPr>
              <w:autoSpaceDE w:val="0"/>
              <w:autoSpaceDN w:val="0"/>
              <w:adjustRightInd w:val="0"/>
              <w:rPr>
                <w:rFonts w:cs="Tahoma"/>
                <w:szCs w:val="20"/>
              </w:rPr>
            </w:pPr>
            <w:r w:rsidRPr="00B92704">
              <w:rPr>
                <w:rFonts w:cs="Tahoma"/>
                <w:szCs w:val="20"/>
              </w:rPr>
              <w:t xml:space="preserve">-Prompt payment of workers as per the contractual agreements/terms. </w:t>
            </w:r>
          </w:p>
        </w:tc>
        <w:tc>
          <w:tcPr>
            <w:tcW w:w="1910" w:type="dxa"/>
          </w:tcPr>
          <w:p w14:paraId="44199D68" w14:textId="77777777" w:rsidR="00791C16" w:rsidRPr="00B92704" w:rsidRDefault="00791C16" w:rsidP="00791C16">
            <w:pPr>
              <w:ind w:left="72"/>
              <w:rPr>
                <w:rFonts w:cs="Tahoma"/>
                <w:szCs w:val="20"/>
              </w:rPr>
            </w:pPr>
            <w:r w:rsidRPr="00B92704">
              <w:rPr>
                <w:rFonts w:cs="Tahoma"/>
                <w:szCs w:val="20"/>
              </w:rPr>
              <w:t xml:space="preserve">Construction </w:t>
            </w:r>
          </w:p>
          <w:p w14:paraId="25B88715" w14:textId="35F8F986" w:rsidR="00791C16" w:rsidRPr="00B92704" w:rsidRDefault="00FF3333" w:rsidP="00791C16">
            <w:pPr>
              <w:ind w:left="72"/>
              <w:rPr>
                <w:rFonts w:cs="Tahoma"/>
                <w:szCs w:val="20"/>
              </w:rPr>
            </w:pPr>
            <w:r w:rsidRPr="00B92704">
              <w:rPr>
                <w:rFonts w:cs="Tahoma"/>
                <w:szCs w:val="20"/>
              </w:rPr>
              <w:t>Decommissioning</w:t>
            </w:r>
          </w:p>
        </w:tc>
        <w:tc>
          <w:tcPr>
            <w:tcW w:w="1647" w:type="dxa"/>
          </w:tcPr>
          <w:p w14:paraId="3323047A" w14:textId="77777777" w:rsidR="00791C16" w:rsidRPr="00B92704" w:rsidRDefault="00791C16" w:rsidP="00791C16">
            <w:pPr>
              <w:rPr>
                <w:rFonts w:cs="Tahoma"/>
                <w:szCs w:val="20"/>
              </w:rPr>
            </w:pPr>
            <w:r w:rsidRPr="00B92704">
              <w:rPr>
                <w:rFonts w:cs="Tahoma"/>
                <w:szCs w:val="20"/>
              </w:rPr>
              <w:t>Proponent, Contractor</w:t>
            </w:r>
          </w:p>
        </w:tc>
        <w:tc>
          <w:tcPr>
            <w:tcW w:w="2029" w:type="dxa"/>
          </w:tcPr>
          <w:p w14:paraId="616F799C" w14:textId="77777777" w:rsidR="00791C16" w:rsidRPr="00B92704" w:rsidRDefault="00791C16" w:rsidP="00791C16">
            <w:pPr>
              <w:rPr>
                <w:rFonts w:cs="Tahoma"/>
                <w:szCs w:val="20"/>
              </w:rPr>
            </w:pPr>
            <w:r w:rsidRPr="00B92704">
              <w:rPr>
                <w:rFonts w:cs="Tahoma"/>
                <w:szCs w:val="20"/>
              </w:rPr>
              <w:t>-Records of employees/updated employee register.</w:t>
            </w:r>
          </w:p>
          <w:p w14:paraId="0C9945D8" w14:textId="77777777" w:rsidR="00791C16" w:rsidRPr="00B92704" w:rsidRDefault="00791C16" w:rsidP="00791C16">
            <w:pPr>
              <w:rPr>
                <w:rFonts w:cs="Tahoma"/>
                <w:szCs w:val="20"/>
              </w:rPr>
            </w:pPr>
            <w:r w:rsidRPr="00B92704">
              <w:rPr>
                <w:rFonts w:cs="Tahoma"/>
                <w:szCs w:val="20"/>
              </w:rPr>
              <w:t>-Number of local community employees and external employees/ updated employee register.</w:t>
            </w:r>
          </w:p>
        </w:tc>
        <w:tc>
          <w:tcPr>
            <w:tcW w:w="1718" w:type="dxa"/>
          </w:tcPr>
          <w:p w14:paraId="6F191FB8" w14:textId="77777777" w:rsidR="00791C16" w:rsidRPr="00B92704" w:rsidRDefault="00791C16" w:rsidP="00791C16">
            <w:pPr>
              <w:rPr>
                <w:rFonts w:cs="Tahoma"/>
                <w:szCs w:val="20"/>
              </w:rPr>
            </w:pPr>
            <w:r w:rsidRPr="00B92704">
              <w:rPr>
                <w:rFonts w:cs="Tahoma"/>
                <w:szCs w:val="20"/>
              </w:rPr>
              <w:t>Quarterly</w:t>
            </w:r>
          </w:p>
        </w:tc>
        <w:tc>
          <w:tcPr>
            <w:tcW w:w="1440" w:type="dxa"/>
          </w:tcPr>
          <w:p w14:paraId="31E2D526" w14:textId="77777777" w:rsidR="00791C16" w:rsidRPr="00B92704" w:rsidRDefault="00791C16" w:rsidP="00791C16">
            <w:pPr>
              <w:rPr>
                <w:rFonts w:cs="Tahoma"/>
                <w:szCs w:val="20"/>
              </w:rPr>
            </w:pPr>
            <w:r w:rsidRPr="00B92704">
              <w:rPr>
                <w:rFonts w:cs="Tahoma"/>
                <w:szCs w:val="20"/>
              </w:rPr>
              <w:t>50,000.00</w:t>
            </w:r>
          </w:p>
        </w:tc>
      </w:tr>
      <w:tr w:rsidR="00791C16" w:rsidRPr="00B92704" w14:paraId="28126E0F" w14:textId="77777777" w:rsidTr="00213742">
        <w:trPr>
          <w:trHeight w:val="1065"/>
        </w:trPr>
        <w:tc>
          <w:tcPr>
            <w:tcW w:w="1735" w:type="dxa"/>
          </w:tcPr>
          <w:p w14:paraId="3C9F617B" w14:textId="7E2432D1" w:rsidR="00791C16" w:rsidRPr="00B92704" w:rsidRDefault="00791C16" w:rsidP="00791C16">
            <w:pPr>
              <w:rPr>
                <w:rFonts w:cs="Tahoma"/>
                <w:b/>
                <w:szCs w:val="20"/>
              </w:rPr>
            </w:pPr>
            <w:r w:rsidRPr="00B92704">
              <w:rPr>
                <w:rFonts w:cs="Tahoma"/>
                <w:b/>
                <w:color w:val="000000"/>
                <w:szCs w:val="20"/>
              </w:rPr>
              <w:t xml:space="preserve">Child </w:t>
            </w:r>
            <w:r w:rsidR="00FF3333" w:rsidRPr="00B92704">
              <w:rPr>
                <w:rFonts w:cs="Tahoma"/>
                <w:b/>
                <w:color w:val="000000"/>
                <w:szCs w:val="20"/>
              </w:rPr>
              <w:t>labour</w:t>
            </w:r>
          </w:p>
        </w:tc>
        <w:tc>
          <w:tcPr>
            <w:tcW w:w="2787" w:type="dxa"/>
          </w:tcPr>
          <w:p w14:paraId="496B714B"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-Employ workers who are 18 years and above, and with a valid national ID at the time of hire. </w:t>
            </w:r>
          </w:p>
          <w:p w14:paraId="39E61A4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-Implement and monitor the employment register regularly. Compliance with the national labor laws and labour management practices. </w:t>
            </w:r>
          </w:p>
          <w:p w14:paraId="4B8AA29B"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-Put visible signage on site “</w:t>
            </w:r>
            <w:r w:rsidRPr="00B92704">
              <w:rPr>
                <w:rFonts w:cs="Tahoma"/>
                <w:b/>
                <w:bCs/>
                <w:color w:val="000000"/>
                <w:szCs w:val="20"/>
                <w:lang w:val="de-DE"/>
              </w:rPr>
              <w:t>No Jobs for children</w:t>
            </w:r>
            <w:r w:rsidRPr="00B92704">
              <w:rPr>
                <w:rFonts w:cs="Tahoma"/>
                <w:color w:val="000000"/>
                <w:szCs w:val="20"/>
                <w:lang w:val="de-DE"/>
              </w:rPr>
              <w:t xml:space="preserve">” </w:t>
            </w:r>
          </w:p>
          <w:p w14:paraId="208CF079" w14:textId="77777777" w:rsidR="00791C16" w:rsidRPr="00B92704" w:rsidRDefault="00791C16" w:rsidP="00791C16">
            <w:pPr>
              <w:contextualSpacing/>
              <w:rPr>
                <w:rFonts w:cs="Tahoma"/>
                <w:b/>
                <w:bCs/>
                <w:szCs w:val="20"/>
              </w:rPr>
            </w:pPr>
            <w:r w:rsidRPr="00B92704">
              <w:rPr>
                <w:rFonts w:cs="Tahoma"/>
                <w:szCs w:val="20"/>
              </w:rPr>
              <w:t xml:space="preserve">-Do not allow children at the project site.  </w:t>
            </w:r>
          </w:p>
        </w:tc>
        <w:tc>
          <w:tcPr>
            <w:tcW w:w="1910" w:type="dxa"/>
          </w:tcPr>
          <w:p w14:paraId="59F21577" w14:textId="77777777" w:rsidR="00791C16" w:rsidRPr="00B92704" w:rsidRDefault="00791C16" w:rsidP="00791C16">
            <w:pPr>
              <w:ind w:left="72"/>
              <w:rPr>
                <w:rFonts w:cs="Tahoma"/>
                <w:szCs w:val="20"/>
              </w:rPr>
            </w:pPr>
            <w:r w:rsidRPr="00B92704">
              <w:rPr>
                <w:rFonts w:cs="Tahoma"/>
                <w:szCs w:val="20"/>
              </w:rPr>
              <w:t>Construction</w:t>
            </w:r>
          </w:p>
          <w:p w14:paraId="372E6952" w14:textId="1E33F223" w:rsidR="00791C16" w:rsidRPr="00B92704" w:rsidRDefault="00FF3333" w:rsidP="00791C16">
            <w:pPr>
              <w:ind w:left="72"/>
              <w:rPr>
                <w:rFonts w:cs="Tahoma"/>
                <w:szCs w:val="20"/>
              </w:rPr>
            </w:pPr>
            <w:r w:rsidRPr="00B92704">
              <w:rPr>
                <w:rFonts w:cs="Tahoma"/>
                <w:szCs w:val="20"/>
              </w:rPr>
              <w:t>Decommissioning</w:t>
            </w:r>
          </w:p>
        </w:tc>
        <w:tc>
          <w:tcPr>
            <w:tcW w:w="1647" w:type="dxa"/>
          </w:tcPr>
          <w:p w14:paraId="0A8B48A2" w14:textId="77777777" w:rsidR="00791C16" w:rsidRPr="00B92704" w:rsidRDefault="00791C16" w:rsidP="00791C16">
            <w:pPr>
              <w:rPr>
                <w:rFonts w:cs="Tahoma"/>
                <w:szCs w:val="20"/>
              </w:rPr>
            </w:pPr>
            <w:r w:rsidRPr="00B92704">
              <w:rPr>
                <w:rFonts w:cs="Tahoma"/>
                <w:szCs w:val="20"/>
              </w:rPr>
              <w:t>Contractor, Proponent</w:t>
            </w:r>
          </w:p>
        </w:tc>
        <w:tc>
          <w:tcPr>
            <w:tcW w:w="2029" w:type="dxa"/>
          </w:tcPr>
          <w:p w14:paraId="1C6E1A2A"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-Updated employment register indicating locals employed, their ages, national identification numbers etc. </w:t>
            </w:r>
          </w:p>
          <w:p w14:paraId="46EE7049" w14:textId="77777777" w:rsidR="00791C16" w:rsidRPr="00B92704" w:rsidRDefault="00791C16" w:rsidP="00791C16">
            <w:pPr>
              <w:rPr>
                <w:rFonts w:cs="Tahoma"/>
                <w:szCs w:val="20"/>
              </w:rPr>
            </w:pPr>
            <w:r w:rsidRPr="00B92704">
              <w:rPr>
                <w:rFonts w:cs="Tahoma"/>
                <w:szCs w:val="20"/>
              </w:rPr>
              <w:t xml:space="preserve">-Grievances raised, aggrieved persons and status on resolution etc. </w:t>
            </w:r>
          </w:p>
        </w:tc>
        <w:tc>
          <w:tcPr>
            <w:tcW w:w="1718" w:type="dxa"/>
          </w:tcPr>
          <w:p w14:paraId="44566EBF" w14:textId="77777777" w:rsidR="00791C16" w:rsidRPr="00B92704" w:rsidRDefault="00791C16" w:rsidP="00791C16">
            <w:pPr>
              <w:rPr>
                <w:rFonts w:cs="Tahoma"/>
                <w:szCs w:val="20"/>
              </w:rPr>
            </w:pPr>
            <w:r w:rsidRPr="00B92704">
              <w:rPr>
                <w:rFonts w:cs="Tahoma"/>
                <w:szCs w:val="20"/>
              </w:rPr>
              <w:t>Quarterly</w:t>
            </w:r>
          </w:p>
        </w:tc>
        <w:tc>
          <w:tcPr>
            <w:tcW w:w="1440" w:type="dxa"/>
          </w:tcPr>
          <w:p w14:paraId="42E36124" w14:textId="77777777" w:rsidR="00791C16" w:rsidRPr="00B92704" w:rsidRDefault="00791C16" w:rsidP="00791C16">
            <w:pPr>
              <w:rPr>
                <w:rFonts w:cs="Tahoma"/>
                <w:szCs w:val="20"/>
              </w:rPr>
            </w:pPr>
            <w:r w:rsidRPr="00B92704">
              <w:rPr>
                <w:rFonts w:cs="Tahoma"/>
                <w:szCs w:val="20"/>
              </w:rPr>
              <w:t>20,000.00</w:t>
            </w:r>
          </w:p>
        </w:tc>
      </w:tr>
      <w:tr w:rsidR="00791C16" w:rsidRPr="00B92704" w14:paraId="5F2279EB" w14:textId="77777777" w:rsidTr="00213742">
        <w:trPr>
          <w:trHeight w:val="74"/>
        </w:trPr>
        <w:tc>
          <w:tcPr>
            <w:tcW w:w="1735" w:type="dxa"/>
          </w:tcPr>
          <w:p w14:paraId="6614EFF7" w14:textId="77777777" w:rsidR="00791C16" w:rsidRPr="00B92704" w:rsidRDefault="00791C16" w:rsidP="00791C16">
            <w:pPr>
              <w:rPr>
                <w:rFonts w:cs="Tahoma"/>
                <w:b/>
                <w:szCs w:val="20"/>
              </w:rPr>
            </w:pPr>
            <w:r w:rsidRPr="00B92704">
              <w:rPr>
                <w:rFonts w:cs="Tahoma"/>
                <w:b/>
                <w:color w:val="000000"/>
                <w:szCs w:val="20"/>
              </w:rPr>
              <w:t>GBV- SEA and SH</w:t>
            </w:r>
          </w:p>
        </w:tc>
        <w:tc>
          <w:tcPr>
            <w:tcW w:w="2787" w:type="dxa"/>
          </w:tcPr>
          <w:p w14:paraId="4C46D19D" w14:textId="77777777" w:rsidR="00791C16" w:rsidRPr="00B92704" w:rsidRDefault="00791C16" w:rsidP="00791C16">
            <w:pPr>
              <w:contextualSpacing/>
              <w:rPr>
                <w:rFonts w:cs="Tahoma"/>
                <w:szCs w:val="20"/>
              </w:rPr>
            </w:pPr>
            <w:r w:rsidRPr="00B92704">
              <w:rPr>
                <w:rFonts w:cs="Tahoma"/>
                <w:szCs w:val="20"/>
              </w:rPr>
              <w:t xml:space="preserve">-Prepare an SEA/SH Prevention and Response Action Plan, to manage the SEA/SH risks. </w:t>
            </w:r>
          </w:p>
          <w:p w14:paraId="53E449AD"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7EB6349"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-Implement a code of conduct signed by all those with physical presence on site. </w:t>
            </w:r>
          </w:p>
        </w:tc>
        <w:tc>
          <w:tcPr>
            <w:tcW w:w="1910" w:type="dxa"/>
          </w:tcPr>
          <w:p w14:paraId="1C4CE7E0" w14:textId="77777777" w:rsidR="00791C16" w:rsidRPr="00B92704" w:rsidRDefault="00791C16" w:rsidP="00791C16">
            <w:pPr>
              <w:ind w:left="72"/>
              <w:rPr>
                <w:rFonts w:cs="Tahoma"/>
                <w:szCs w:val="20"/>
              </w:rPr>
            </w:pPr>
            <w:r w:rsidRPr="00B92704">
              <w:rPr>
                <w:rFonts w:cs="Tahoma"/>
                <w:szCs w:val="20"/>
              </w:rPr>
              <w:t>Construction</w:t>
            </w:r>
          </w:p>
          <w:p w14:paraId="4D6835B2" w14:textId="77777777" w:rsidR="00791C16" w:rsidRPr="00B92704" w:rsidRDefault="00791C16" w:rsidP="00791C16">
            <w:pPr>
              <w:ind w:left="72"/>
              <w:rPr>
                <w:rFonts w:cs="Tahoma"/>
                <w:szCs w:val="20"/>
              </w:rPr>
            </w:pPr>
            <w:r w:rsidRPr="00B92704">
              <w:rPr>
                <w:rFonts w:cs="Tahoma"/>
                <w:szCs w:val="20"/>
              </w:rPr>
              <w:t>Operations</w:t>
            </w:r>
          </w:p>
          <w:p w14:paraId="31E0C5C8" w14:textId="4AEEE465" w:rsidR="00791C16" w:rsidRPr="00B92704" w:rsidRDefault="00FF3333" w:rsidP="00791C16">
            <w:pPr>
              <w:ind w:left="72"/>
              <w:rPr>
                <w:rFonts w:cs="Tahoma"/>
                <w:szCs w:val="20"/>
              </w:rPr>
            </w:pPr>
            <w:r w:rsidRPr="00B92704">
              <w:rPr>
                <w:rFonts w:cs="Tahoma"/>
                <w:szCs w:val="20"/>
              </w:rPr>
              <w:t>Decommissioning</w:t>
            </w:r>
          </w:p>
        </w:tc>
        <w:tc>
          <w:tcPr>
            <w:tcW w:w="1647" w:type="dxa"/>
          </w:tcPr>
          <w:p w14:paraId="17105483" w14:textId="77777777" w:rsidR="00791C16" w:rsidRPr="00B92704" w:rsidRDefault="00791C16" w:rsidP="00791C16">
            <w:pPr>
              <w:rPr>
                <w:rFonts w:cs="Tahoma"/>
                <w:szCs w:val="20"/>
              </w:rPr>
            </w:pPr>
            <w:r w:rsidRPr="00B92704">
              <w:rPr>
                <w:rFonts w:cs="Tahoma"/>
                <w:szCs w:val="20"/>
              </w:rPr>
              <w:t>Contractor</w:t>
            </w:r>
          </w:p>
          <w:p w14:paraId="6886EAAC" w14:textId="77777777" w:rsidR="00791C16" w:rsidRPr="00B92704" w:rsidRDefault="00791C16" w:rsidP="00791C16">
            <w:pPr>
              <w:rPr>
                <w:rFonts w:cs="Tahoma"/>
                <w:szCs w:val="20"/>
              </w:rPr>
            </w:pPr>
            <w:r w:rsidRPr="00B92704">
              <w:rPr>
                <w:rFonts w:cs="Tahoma"/>
                <w:szCs w:val="20"/>
              </w:rPr>
              <w:t>Proponent</w:t>
            </w:r>
          </w:p>
        </w:tc>
        <w:tc>
          <w:tcPr>
            <w:tcW w:w="2029" w:type="dxa"/>
          </w:tcPr>
          <w:p w14:paraId="1AE5B47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-Minutes of awareness creation sessions for the community and workers on GBV-SEA/SH. </w:t>
            </w:r>
          </w:p>
          <w:p w14:paraId="7948BC86"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-Code of conduct signed by all those with physical presence on site. </w:t>
            </w:r>
          </w:p>
          <w:p w14:paraId="76756094"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-GRM that ensures confidentiality of GBV cases in place. </w:t>
            </w:r>
          </w:p>
          <w:p w14:paraId="1007105E"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Documented referral services for survivors. </w:t>
            </w:r>
          </w:p>
          <w:p w14:paraId="7A0BB0B3" w14:textId="77777777" w:rsidR="00791C16" w:rsidRPr="00B92704" w:rsidRDefault="00791C16" w:rsidP="00791C16">
            <w:pPr>
              <w:rPr>
                <w:rFonts w:cs="Tahoma"/>
                <w:szCs w:val="20"/>
              </w:rPr>
            </w:pPr>
            <w:r w:rsidRPr="00B92704">
              <w:rPr>
                <w:rFonts w:cs="Tahoma"/>
                <w:szCs w:val="20"/>
              </w:rPr>
              <w:t xml:space="preserve">-Grievances raised, aggrieved persons and status on resolution etc </w:t>
            </w:r>
          </w:p>
        </w:tc>
        <w:tc>
          <w:tcPr>
            <w:tcW w:w="1718" w:type="dxa"/>
          </w:tcPr>
          <w:p w14:paraId="2D86B8F7" w14:textId="77777777" w:rsidR="00791C16" w:rsidRPr="00B92704" w:rsidRDefault="00791C16" w:rsidP="00791C16">
            <w:pPr>
              <w:rPr>
                <w:rFonts w:cs="Tahoma"/>
                <w:szCs w:val="20"/>
              </w:rPr>
            </w:pPr>
            <w:r w:rsidRPr="00B92704">
              <w:rPr>
                <w:rFonts w:cs="Tahoma"/>
                <w:szCs w:val="20"/>
              </w:rPr>
              <w:t>Quarterly</w:t>
            </w:r>
          </w:p>
        </w:tc>
        <w:tc>
          <w:tcPr>
            <w:tcW w:w="1440" w:type="dxa"/>
          </w:tcPr>
          <w:p w14:paraId="2472B1FA" w14:textId="77777777" w:rsidR="00791C16" w:rsidRPr="00B92704" w:rsidRDefault="00791C16" w:rsidP="00791C16">
            <w:pPr>
              <w:rPr>
                <w:rFonts w:cs="Tahoma"/>
                <w:szCs w:val="20"/>
              </w:rPr>
            </w:pPr>
            <w:r w:rsidRPr="00B92704">
              <w:rPr>
                <w:rFonts w:cs="Tahoma"/>
                <w:szCs w:val="20"/>
              </w:rPr>
              <w:t>50,000.00</w:t>
            </w:r>
          </w:p>
        </w:tc>
      </w:tr>
      <w:tr w:rsidR="00791C16" w:rsidRPr="00B92704" w14:paraId="4821B67B" w14:textId="77777777" w:rsidTr="00213742">
        <w:trPr>
          <w:trHeight w:val="1065"/>
        </w:trPr>
        <w:tc>
          <w:tcPr>
            <w:tcW w:w="1735" w:type="dxa"/>
          </w:tcPr>
          <w:p w14:paraId="48AC0BC1" w14:textId="77777777" w:rsidR="00791C16" w:rsidRPr="00B92704" w:rsidRDefault="00791C16" w:rsidP="00791C16">
            <w:pPr>
              <w:rPr>
                <w:rFonts w:cs="Tahoma"/>
                <w:b/>
                <w:szCs w:val="20"/>
              </w:rPr>
            </w:pPr>
            <w:r w:rsidRPr="00B92704">
              <w:rPr>
                <w:rFonts w:cs="Tahoma"/>
                <w:b/>
                <w:color w:val="000000"/>
                <w:szCs w:val="20"/>
              </w:rPr>
              <w:t>Forced Labor</w:t>
            </w:r>
          </w:p>
        </w:tc>
        <w:tc>
          <w:tcPr>
            <w:tcW w:w="2787" w:type="dxa"/>
          </w:tcPr>
          <w:p w14:paraId="0B4BCDB9" w14:textId="3B6ADAC2" w:rsidR="00791C16" w:rsidRPr="00B92704" w:rsidRDefault="00791C16" w:rsidP="00791C16">
            <w:pPr>
              <w:autoSpaceDE w:val="0"/>
              <w:autoSpaceDN w:val="0"/>
              <w:adjustRightInd w:val="0"/>
              <w:rPr>
                <w:rFonts w:cs="Tahoma"/>
                <w:szCs w:val="20"/>
              </w:rPr>
            </w:pPr>
            <w:r w:rsidRPr="00B92704">
              <w:rPr>
                <w:rFonts w:cs="Tahoma"/>
                <w:szCs w:val="20"/>
              </w:rPr>
              <w:t xml:space="preserve">-Adhere to the Employment Act which outlaws any form of forced </w:t>
            </w:r>
            <w:r w:rsidR="00FF3333" w:rsidRPr="00B92704">
              <w:rPr>
                <w:rFonts w:cs="Tahoma"/>
                <w:szCs w:val="20"/>
              </w:rPr>
              <w:t>labour</w:t>
            </w:r>
            <w:r w:rsidRPr="00B92704">
              <w:rPr>
                <w:rFonts w:cs="Tahoma"/>
                <w:szCs w:val="20"/>
              </w:rPr>
              <w:t>.</w:t>
            </w:r>
          </w:p>
          <w:p w14:paraId="761FE72E" w14:textId="79A471F7" w:rsidR="00791C16" w:rsidRPr="00B92704" w:rsidRDefault="00791C16" w:rsidP="00791C16">
            <w:pPr>
              <w:autoSpaceDE w:val="0"/>
              <w:autoSpaceDN w:val="0"/>
              <w:adjustRightInd w:val="0"/>
              <w:rPr>
                <w:rFonts w:cs="Tahoma"/>
                <w:szCs w:val="20"/>
              </w:rPr>
            </w:pPr>
            <w:r w:rsidRPr="00B92704">
              <w:rPr>
                <w:rFonts w:cs="Tahoma"/>
                <w:szCs w:val="20"/>
              </w:rPr>
              <w:t xml:space="preserve">-Report any form of forced </w:t>
            </w:r>
            <w:r w:rsidR="00FF3333" w:rsidRPr="00B92704">
              <w:rPr>
                <w:rFonts w:cs="Tahoma"/>
                <w:szCs w:val="20"/>
              </w:rPr>
              <w:t>labour</w:t>
            </w:r>
            <w:r w:rsidRPr="00B92704">
              <w:rPr>
                <w:rFonts w:cs="Tahoma"/>
                <w:szCs w:val="20"/>
              </w:rPr>
              <w:t xml:space="preserve"> at the site. </w:t>
            </w:r>
          </w:p>
          <w:p w14:paraId="40F4B9A9" w14:textId="77777777" w:rsidR="00791C16" w:rsidRPr="00B92704" w:rsidRDefault="00791C16" w:rsidP="00791C16">
            <w:pPr>
              <w:contextualSpacing/>
              <w:rPr>
                <w:rFonts w:cs="Tahoma"/>
                <w:b/>
                <w:bCs/>
                <w:szCs w:val="20"/>
              </w:rPr>
            </w:pPr>
            <w:r w:rsidRPr="00B92704">
              <w:rPr>
                <w:rFonts w:cs="Tahoma"/>
                <w:szCs w:val="20"/>
              </w:rPr>
              <w:t>-Ensure that all workers have a national ID card or documentation to show they are adults (above 18 years).</w:t>
            </w:r>
          </w:p>
        </w:tc>
        <w:tc>
          <w:tcPr>
            <w:tcW w:w="1910" w:type="dxa"/>
          </w:tcPr>
          <w:p w14:paraId="07835C3E" w14:textId="77777777" w:rsidR="00791C16" w:rsidRPr="00B92704" w:rsidRDefault="00791C16" w:rsidP="00791C16">
            <w:pPr>
              <w:ind w:left="72"/>
              <w:rPr>
                <w:rFonts w:cs="Tahoma"/>
                <w:szCs w:val="20"/>
              </w:rPr>
            </w:pPr>
            <w:r w:rsidRPr="00B92704">
              <w:rPr>
                <w:rFonts w:cs="Tahoma"/>
                <w:szCs w:val="20"/>
              </w:rPr>
              <w:t>Construction</w:t>
            </w:r>
          </w:p>
          <w:p w14:paraId="557673D0" w14:textId="36FB6AFA" w:rsidR="00791C16" w:rsidRPr="00B92704" w:rsidRDefault="00FF3333" w:rsidP="00791C16">
            <w:pPr>
              <w:ind w:left="72"/>
              <w:rPr>
                <w:rFonts w:cs="Tahoma"/>
                <w:szCs w:val="20"/>
              </w:rPr>
            </w:pPr>
            <w:r w:rsidRPr="00B92704">
              <w:rPr>
                <w:rFonts w:cs="Tahoma"/>
                <w:szCs w:val="20"/>
              </w:rPr>
              <w:t>Decommissioning</w:t>
            </w:r>
          </w:p>
        </w:tc>
        <w:tc>
          <w:tcPr>
            <w:tcW w:w="1647" w:type="dxa"/>
          </w:tcPr>
          <w:p w14:paraId="3C45E2BB" w14:textId="77777777" w:rsidR="00791C16" w:rsidRPr="00B92704" w:rsidRDefault="00791C16" w:rsidP="00791C16">
            <w:pPr>
              <w:rPr>
                <w:rFonts w:cs="Tahoma"/>
                <w:szCs w:val="20"/>
              </w:rPr>
            </w:pPr>
            <w:r w:rsidRPr="00B92704">
              <w:rPr>
                <w:rFonts w:cs="Tahoma"/>
                <w:szCs w:val="20"/>
              </w:rPr>
              <w:t>Contractor</w:t>
            </w:r>
          </w:p>
          <w:p w14:paraId="6017F68D" w14:textId="77777777" w:rsidR="00791C16" w:rsidRPr="00B92704" w:rsidRDefault="00791C16" w:rsidP="00791C16">
            <w:pPr>
              <w:rPr>
                <w:rFonts w:cs="Tahoma"/>
                <w:szCs w:val="20"/>
              </w:rPr>
            </w:pPr>
            <w:r w:rsidRPr="00B92704">
              <w:rPr>
                <w:rFonts w:cs="Tahoma"/>
                <w:szCs w:val="20"/>
              </w:rPr>
              <w:t>Proponent</w:t>
            </w:r>
          </w:p>
        </w:tc>
        <w:tc>
          <w:tcPr>
            <w:tcW w:w="2029" w:type="dxa"/>
          </w:tcPr>
          <w:p w14:paraId="125A582A" w14:textId="09BC00C7" w:rsidR="00791C16" w:rsidRPr="00B92704" w:rsidRDefault="00791C16" w:rsidP="00791C16">
            <w:pPr>
              <w:rPr>
                <w:rFonts w:cs="Tahoma"/>
                <w:szCs w:val="20"/>
              </w:rPr>
            </w:pPr>
            <w:r w:rsidRPr="00B92704">
              <w:rPr>
                <w:rFonts w:cs="Tahoma"/>
                <w:szCs w:val="20"/>
              </w:rPr>
              <w:t xml:space="preserve">-Number of reported cases of forced </w:t>
            </w:r>
            <w:r w:rsidR="00FF3333" w:rsidRPr="00B92704">
              <w:rPr>
                <w:rFonts w:cs="Tahoma"/>
                <w:szCs w:val="20"/>
              </w:rPr>
              <w:t>labour</w:t>
            </w:r>
            <w:r w:rsidRPr="00B92704">
              <w:rPr>
                <w:rFonts w:cs="Tahoma"/>
                <w:szCs w:val="20"/>
              </w:rPr>
              <w:t>.</w:t>
            </w:r>
          </w:p>
        </w:tc>
        <w:tc>
          <w:tcPr>
            <w:tcW w:w="1718" w:type="dxa"/>
          </w:tcPr>
          <w:p w14:paraId="2EF50E0A" w14:textId="77777777" w:rsidR="00791C16" w:rsidRPr="00B92704" w:rsidRDefault="00791C16" w:rsidP="00791C16">
            <w:pPr>
              <w:rPr>
                <w:rFonts w:cs="Tahoma"/>
                <w:szCs w:val="20"/>
              </w:rPr>
            </w:pPr>
            <w:r w:rsidRPr="00B92704">
              <w:rPr>
                <w:rFonts w:cs="Tahoma"/>
                <w:szCs w:val="20"/>
              </w:rPr>
              <w:t>Quarterly</w:t>
            </w:r>
          </w:p>
        </w:tc>
        <w:tc>
          <w:tcPr>
            <w:tcW w:w="1440" w:type="dxa"/>
          </w:tcPr>
          <w:p w14:paraId="0A2853C1" w14:textId="77777777" w:rsidR="00791C16" w:rsidRPr="00B92704" w:rsidRDefault="00791C16" w:rsidP="00791C16">
            <w:pPr>
              <w:rPr>
                <w:rFonts w:cs="Tahoma"/>
                <w:szCs w:val="20"/>
              </w:rPr>
            </w:pPr>
            <w:r w:rsidRPr="00B92704">
              <w:rPr>
                <w:rFonts w:cs="Tahoma"/>
                <w:szCs w:val="20"/>
              </w:rPr>
              <w:t>20,000.00</w:t>
            </w:r>
          </w:p>
        </w:tc>
      </w:tr>
      <w:tr w:rsidR="00791C16" w:rsidRPr="00B92704" w14:paraId="71EDF7AD" w14:textId="77777777" w:rsidTr="00213742">
        <w:trPr>
          <w:trHeight w:val="407"/>
        </w:trPr>
        <w:tc>
          <w:tcPr>
            <w:tcW w:w="1735" w:type="dxa"/>
          </w:tcPr>
          <w:p w14:paraId="50625C55"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Risks related to Inadequate stakeholder engagement </w:t>
            </w:r>
          </w:p>
          <w:p w14:paraId="687D05F0" w14:textId="77777777" w:rsidR="00791C16" w:rsidRPr="00B92704" w:rsidRDefault="00791C16" w:rsidP="00791C16">
            <w:pPr>
              <w:rPr>
                <w:rFonts w:cs="Tahoma"/>
                <w:b/>
                <w:szCs w:val="20"/>
              </w:rPr>
            </w:pPr>
          </w:p>
        </w:tc>
        <w:tc>
          <w:tcPr>
            <w:tcW w:w="2787" w:type="dxa"/>
          </w:tcPr>
          <w:p w14:paraId="1F59B8F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-Prepare a stakeholder engagement/consultation plan (SEP) that is proportionate to the subproject and the identified stakeholders. </w:t>
            </w:r>
          </w:p>
          <w:p w14:paraId="501950A4"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63781E9" w14:textId="77777777" w:rsidR="00791C16" w:rsidRPr="00B92704" w:rsidRDefault="00791C16" w:rsidP="00791C16">
            <w:pPr>
              <w:autoSpaceDE w:val="0"/>
              <w:autoSpaceDN w:val="0"/>
              <w:adjustRightInd w:val="0"/>
              <w:rPr>
                <w:rFonts w:cs="Tahoma"/>
                <w:bCs/>
                <w:szCs w:val="20"/>
              </w:rPr>
            </w:pPr>
            <w:r w:rsidRPr="00B92704">
              <w:rPr>
                <w:rFonts w:cs="Tahoma"/>
                <w:szCs w:val="20"/>
              </w:rPr>
              <w:t xml:space="preserve">-In line with the SEP, undertake adequate consultations prior to construction and throughout the project cycle with all segments of the community and other relevant stakeholders. </w:t>
            </w:r>
          </w:p>
          <w:p w14:paraId="4A7FBBC8" w14:textId="77777777" w:rsidR="00791C16" w:rsidRPr="00B92704" w:rsidRDefault="00791C16" w:rsidP="00791C16">
            <w:pPr>
              <w:contextualSpacing/>
              <w:rPr>
                <w:rFonts w:cs="Tahoma"/>
                <w:bCs/>
                <w:szCs w:val="20"/>
              </w:rPr>
            </w:pPr>
            <w:r w:rsidRPr="00B92704">
              <w:rPr>
                <w:rFonts w:cs="Tahoma"/>
                <w:bCs/>
                <w:szCs w:val="20"/>
              </w:rPr>
              <w:t xml:space="preserve">-Prepare and implement a grievance redress mechanism to deal with grievances. </w:t>
            </w:r>
          </w:p>
          <w:p w14:paraId="2153D67A" w14:textId="77777777" w:rsidR="00791C16" w:rsidRPr="00B92704" w:rsidRDefault="00791C16" w:rsidP="00791C16">
            <w:pPr>
              <w:contextualSpacing/>
              <w:rPr>
                <w:rFonts w:cs="Tahoma"/>
                <w:bCs/>
                <w:szCs w:val="20"/>
              </w:rPr>
            </w:pPr>
            <w:r w:rsidRPr="00B92704">
              <w:rPr>
                <w:rFonts w:cs="Tahoma"/>
                <w:bCs/>
                <w:szCs w:val="20"/>
              </w:rPr>
              <w:t xml:space="preserve">-The grievance redress committee to include representatives from the community. </w:t>
            </w:r>
          </w:p>
          <w:p w14:paraId="2857D299"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-Sensitize stakeholders on SEP and GRM.</w:t>
            </w:r>
          </w:p>
        </w:tc>
        <w:tc>
          <w:tcPr>
            <w:tcW w:w="1910" w:type="dxa"/>
          </w:tcPr>
          <w:p w14:paraId="4C370DF9" w14:textId="77777777" w:rsidR="00791C16" w:rsidRPr="00B92704" w:rsidRDefault="00791C16" w:rsidP="00791C16">
            <w:pPr>
              <w:ind w:left="72"/>
              <w:rPr>
                <w:rFonts w:cs="Tahoma"/>
                <w:szCs w:val="20"/>
              </w:rPr>
            </w:pPr>
            <w:r w:rsidRPr="00B92704">
              <w:rPr>
                <w:rFonts w:cs="Tahoma"/>
                <w:szCs w:val="20"/>
              </w:rPr>
              <w:t>Construction</w:t>
            </w:r>
          </w:p>
          <w:p w14:paraId="771FF3DA" w14:textId="77777777" w:rsidR="00791C16" w:rsidRPr="00B92704" w:rsidRDefault="00791C16" w:rsidP="00791C16">
            <w:pPr>
              <w:ind w:left="72"/>
              <w:rPr>
                <w:rFonts w:cs="Tahoma"/>
                <w:szCs w:val="20"/>
              </w:rPr>
            </w:pPr>
            <w:r w:rsidRPr="00B92704">
              <w:rPr>
                <w:rFonts w:cs="Tahoma"/>
                <w:szCs w:val="20"/>
              </w:rPr>
              <w:t>Operations</w:t>
            </w:r>
          </w:p>
          <w:p w14:paraId="1FDAEFB4" w14:textId="79A8A999" w:rsidR="00791C16" w:rsidRPr="00B92704" w:rsidRDefault="00FF3333" w:rsidP="00791C16">
            <w:pPr>
              <w:ind w:left="72"/>
              <w:rPr>
                <w:rFonts w:cs="Tahoma"/>
                <w:szCs w:val="20"/>
              </w:rPr>
            </w:pPr>
            <w:r w:rsidRPr="00B92704">
              <w:rPr>
                <w:rFonts w:cs="Tahoma"/>
                <w:szCs w:val="20"/>
              </w:rPr>
              <w:t>Decommissioning</w:t>
            </w:r>
          </w:p>
        </w:tc>
        <w:tc>
          <w:tcPr>
            <w:tcW w:w="1647" w:type="dxa"/>
          </w:tcPr>
          <w:p w14:paraId="2D2A8975" w14:textId="77777777" w:rsidR="00791C16" w:rsidRPr="00B92704" w:rsidRDefault="00791C16" w:rsidP="00791C16">
            <w:pPr>
              <w:rPr>
                <w:rFonts w:cs="Tahoma"/>
                <w:szCs w:val="20"/>
              </w:rPr>
            </w:pPr>
            <w:r w:rsidRPr="00B92704">
              <w:rPr>
                <w:rFonts w:cs="Tahoma"/>
                <w:szCs w:val="20"/>
              </w:rPr>
              <w:t>Contractor</w:t>
            </w:r>
          </w:p>
        </w:tc>
        <w:tc>
          <w:tcPr>
            <w:tcW w:w="2029" w:type="dxa"/>
          </w:tcPr>
          <w:p w14:paraId="53E828C4" w14:textId="1E9520BE" w:rsidR="00791C16" w:rsidRPr="00B92704" w:rsidRDefault="00791C16" w:rsidP="00791C16">
            <w:pPr>
              <w:spacing w:line="240" w:lineRule="auto"/>
              <w:contextualSpacing/>
              <w:rPr>
                <w:rFonts w:cs="Tahoma"/>
                <w:szCs w:val="20"/>
              </w:rPr>
            </w:pPr>
            <w:r w:rsidRPr="00B92704">
              <w:rPr>
                <w:rFonts w:cs="Tahoma"/>
                <w:szCs w:val="20"/>
              </w:rPr>
              <w:t>-</w:t>
            </w:r>
            <w:r w:rsidR="00FF3333" w:rsidRPr="00B92704">
              <w:rPr>
                <w:rFonts w:cs="Tahoma"/>
                <w:szCs w:val="20"/>
              </w:rPr>
              <w:t>Availability</w:t>
            </w:r>
            <w:r w:rsidRPr="00B92704">
              <w:rPr>
                <w:rFonts w:cs="Tahoma"/>
                <w:szCs w:val="20"/>
              </w:rPr>
              <w:t xml:space="preserve"> of and implementation of the Stakeholder Engagement Plan.</w:t>
            </w:r>
          </w:p>
          <w:p w14:paraId="0C70CA30" w14:textId="77777777" w:rsidR="00791C16" w:rsidRPr="00B92704" w:rsidRDefault="00791C16" w:rsidP="00791C16">
            <w:pPr>
              <w:spacing w:line="240" w:lineRule="auto"/>
              <w:contextualSpacing/>
              <w:rPr>
                <w:rFonts w:cs="Tahoma"/>
                <w:szCs w:val="20"/>
              </w:rPr>
            </w:pPr>
            <w:r w:rsidRPr="00B92704">
              <w:rPr>
                <w:rFonts w:cs="Tahoma"/>
                <w:szCs w:val="20"/>
              </w:rPr>
              <w:t>-# of stakeholder consultations held</w:t>
            </w:r>
          </w:p>
          <w:p w14:paraId="5E0944E3" w14:textId="77777777" w:rsidR="00791C16" w:rsidRPr="00B92704" w:rsidRDefault="00791C16" w:rsidP="00791C16">
            <w:pPr>
              <w:spacing w:line="240" w:lineRule="auto"/>
              <w:contextualSpacing/>
              <w:rPr>
                <w:rFonts w:cs="Tahoma"/>
                <w:szCs w:val="20"/>
              </w:rPr>
            </w:pPr>
            <w:r w:rsidRPr="00B92704">
              <w:rPr>
                <w:rFonts w:cs="Tahoma"/>
                <w:szCs w:val="20"/>
              </w:rPr>
              <w:t>-Record of stakeholder consultations held (minutes of meetings and list of participants).</w:t>
            </w:r>
          </w:p>
          <w:p w14:paraId="24A4B42C"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-Information disclosed, to whom it was disclosed </w:t>
            </w:r>
          </w:p>
          <w:p w14:paraId="5DA0D18D"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(men women, PWD, youth, vulnerable individuals and households etc., methods and languages used in the disclosure (culturally appropriate and accessible), grievances raised and status on resolution etc. </w:t>
            </w:r>
          </w:p>
          <w:p w14:paraId="7D93F8B1"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-Concerns raised andactons raised.</w:t>
            </w:r>
          </w:p>
          <w:p w14:paraId="30B8A2C6" w14:textId="77777777" w:rsidR="00791C16" w:rsidRPr="00B92704" w:rsidRDefault="00791C16" w:rsidP="00791C16">
            <w:pPr>
              <w:rPr>
                <w:rFonts w:cs="Tahoma"/>
                <w:szCs w:val="20"/>
              </w:rPr>
            </w:pPr>
          </w:p>
        </w:tc>
        <w:tc>
          <w:tcPr>
            <w:tcW w:w="1718" w:type="dxa"/>
          </w:tcPr>
          <w:p w14:paraId="3649652A" w14:textId="77777777" w:rsidR="00791C16" w:rsidRPr="00B92704" w:rsidRDefault="00791C16" w:rsidP="00791C16">
            <w:pPr>
              <w:rPr>
                <w:rFonts w:cs="Tahoma"/>
                <w:szCs w:val="20"/>
              </w:rPr>
            </w:pPr>
            <w:r w:rsidRPr="00B92704">
              <w:rPr>
                <w:rFonts w:cs="Tahoma"/>
                <w:szCs w:val="20"/>
              </w:rPr>
              <w:t>Quarterly</w:t>
            </w:r>
          </w:p>
        </w:tc>
        <w:tc>
          <w:tcPr>
            <w:tcW w:w="1440" w:type="dxa"/>
          </w:tcPr>
          <w:p w14:paraId="38BAD0ED" w14:textId="77777777" w:rsidR="00791C16" w:rsidRPr="00B92704" w:rsidRDefault="00791C16" w:rsidP="00791C16">
            <w:pPr>
              <w:rPr>
                <w:rFonts w:cs="Tahoma"/>
                <w:szCs w:val="20"/>
              </w:rPr>
            </w:pPr>
            <w:r w:rsidRPr="00B92704">
              <w:rPr>
                <w:rFonts w:cs="Tahoma"/>
                <w:szCs w:val="20"/>
              </w:rPr>
              <w:t>30,000.00</w:t>
            </w:r>
          </w:p>
        </w:tc>
      </w:tr>
      <w:tr w:rsidR="00791C16" w:rsidRPr="00B92704" w14:paraId="4AB1ED4C" w14:textId="77777777" w:rsidTr="00213742">
        <w:trPr>
          <w:trHeight w:val="1065"/>
        </w:trPr>
        <w:tc>
          <w:tcPr>
            <w:tcW w:w="1735" w:type="dxa"/>
          </w:tcPr>
          <w:p w14:paraId="5143910C" w14:textId="77777777" w:rsidR="00791C16" w:rsidRPr="00B92704" w:rsidRDefault="00791C16" w:rsidP="00791C16">
            <w:pPr>
              <w:widowControl w:val="0"/>
              <w:autoSpaceDE w:val="0"/>
              <w:autoSpaceDN w:val="0"/>
              <w:adjustRightInd w:val="0"/>
              <w:rPr>
                <w:rFonts w:cs="Tahoma"/>
                <w:b/>
                <w:bCs/>
                <w:color w:val="000000"/>
                <w:szCs w:val="20"/>
                <w:lang w:val="de-DE"/>
              </w:rPr>
            </w:pPr>
            <w:r w:rsidRPr="00B92704">
              <w:rPr>
                <w:rFonts w:cs="Tahoma"/>
                <w:b/>
                <w:bCs/>
                <w:color w:val="000000"/>
                <w:szCs w:val="20"/>
                <w:lang w:val="de-DE"/>
              </w:rPr>
              <w:t xml:space="preserve">Exclusion of VMGs and vulnerable individuals and households </w:t>
            </w:r>
          </w:p>
          <w:p w14:paraId="28205419" w14:textId="77777777" w:rsidR="00791C16" w:rsidRPr="00B92704" w:rsidRDefault="00791C16" w:rsidP="00791C16">
            <w:pPr>
              <w:autoSpaceDE w:val="0"/>
              <w:autoSpaceDN w:val="0"/>
              <w:adjustRightInd w:val="0"/>
              <w:rPr>
                <w:rFonts w:cs="Tahoma"/>
                <w:b/>
                <w:color w:val="000000"/>
                <w:szCs w:val="20"/>
              </w:rPr>
            </w:pPr>
          </w:p>
        </w:tc>
        <w:tc>
          <w:tcPr>
            <w:tcW w:w="2787" w:type="dxa"/>
          </w:tcPr>
          <w:p w14:paraId="7B471BA5" w14:textId="77777777" w:rsidR="00791C16" w:rsidRPr="00B92704" w:rsidRDefault="00791C16" w:rsidP="004A2112">
            <w:pPr>
              <w:widowControl w:val="0"/>
              <w:autoSpaceDE w:val="0"/>
              <w:autoSpaceDN w:val="0"/>
              <w:adjustRightInd w:val="0"/>
              <w:rPr>
                <w:rFonts w:eastAsia="Bookman Old Style" w:cs="Tahoma"/>
                <w:szCs w:val="20"/>
              </w:rPr>
            </w:pPr>
            <w:r w:rsidRPr="00B92704">
              <w:rPr>
                <w:rFonts w:cs="Tahoma"/>
                <w:szCs w:val="20"/>
              </w:rPr>
              <w:t>In line with the provisions of the ESMF, VMGF and Social Assessment ensure the following.</w:t>
            </w:r>
          </w:p>
          <w:p w14:paraId="71FC7D9A" w14:textId="77777777" w:rsidR="00791C16" w:rsidRPr="00B92704" w:rsidRDefault="00791C16" w:rsidP="00791C16">
            <w:pPr>
              <w:spacing w:line="240" w:lineRule="auto"/>
              <w:rPr>
                <w:rFonts w:eastAsia="Bookman Old Style" w:cs="Tahoma"/>
                <w:szCs w:val="20"/>
              </w:rPr>
            </w:pPr>
          </w:p>
          <w:p w14:paraId="7E6B761A" w14:textId="77777777" w:rsidR="00791C16" w:rsidRPr="00B92704" w:rsidRDefault="00791C16" w:rsidP="001F305E">
            <w:pPr>
              <w:numPr>
                <w:ilvl w:val="0"/>
                <w:numId w:val="201"/>
              </w:numPr>
              <w:spacing w:line="240" w:lineRule="auto"/>
              <w:rPr>
                <w:rFonts w:eastAsia="Bookman Old Style" w:cs="Tahoma"/>
                <w:szCs w:val="20"/>
              </w:rPr>
            </w:pPr>
            <w:r w:rsidRPr="00B92704">
              <w:rPr>
                <w:rFonts w:eastAsia="Bookman Old Style" w:cs="Tahoma"/>
                <w:szCs w:val="20"/>
              </w:rPr>
              <w:t>Early identification and inclusion of VMGs and disadvantaged groups.</w:t>
            </w:r>
          </w:p>
          <w:p w14:paraId="7B9EB8B4" w14:textId="77777777" w:rsidR="00791C16" w:rsidRPr="00B92704" w:rsidRDefault="00791C16" w:rsidP="001F305E">
            <w:pPr>
              <w:numPr>
                <w:ilvl w:val="0"/>
                <w:numId w:val="201"/>
              </w:numPr>
              <w:spacing w:line="240" w:lineRule="auto"/>
              <w:rPr>
                <w:rFonts w:cs="Tahoma"/>
                <w:szCs w:val="20"/>
              </w:rPr>
            </w:pPr>
            <w:r w:rsidRPr="00B92704">
              <w:rPr>
                <w:rFonts w:cs="Tahoma"/>
                <w:szCs w:val="20"/>
              </w:rPr>
              <w:t>Meaningful consultation to effectively participate in the project.</w:t>
            </w:r>
          </w:p>
          <w:p w14:paraId="1320DBF0" w14:textId="77777777" w:rsidR="00791C16" w:rsidRPr="00B92704" w:rsidRDefault="00791C16" w:rsidP="001F305E">
            <w:pPr>
              <w:numPr>
                <w:ilvl w:val="0"/>
                <w:numId w:val="201"/>
              </w:numPr>
              <w:spacing w:line="240" w:lineRule="auto"/>
              <w:rPr>
                <w:rFonts w:eastAsia="Bookman Old Style" w:cs="Tahoma"/>
                <w:szCs w:val="20"/>
              </w:rPr>
            </w:pPr>
            <w:r w:rsidRPr="00B92704">
              <w:rPr>
                <w:rFonts w:eastAsia="Bookman Old Style" w:cs="Tahoma"/>
                <w:szCs w:val="20"/>
              </w:rPr>
              <w:t xml:space="preserve">Timely and prior disclosure of relevant project information to VMGs and disadvantaged groups. </w:t>
            </w:r>
          </w:p>
          <w:p w14:paraId="6EA2341E" w14:textId="77777777" w:rsidR="00791C16" w:rsidRPr="00B92704" w:rsidRDefault="00791C16" w:rsidP="001F305E">
            <w:pPr>
              <w:numPr>
                <w:ilvl w:val="0"/>
                <w:numId w:val="201"/>
              </w:numPr>
              <w:spacing w:line="240" w:lineRule="auto"/>
              <w:rPr>
                <w:rFonts w:eastAsia="Bookman Old Style" w:cs="Tahoma"/>
                <w:szCs w:val="20"/>
              </w:rPr>
            </w:pPr>
            <w:r w:rsidRPr="00B92704">
              <w:rPr>
                <w:rFonts w:eastAsia="Bookman Old Style" w:cs="Tahoma"/>
                <w:szCs w:val="20"/>
              </w:rPr>
              <w:t>Adequate and ongoing consultations with VMGs and disadvantaged groups in line with the SEP.</w:t>
            </w:r>
          </w:p>
          <w:p w14:paraId="5FB64A00" w14:textId="77777777" w:rsidR="00791C16" w:rsidRPr="00B92704" w:rsidRDefault="00791C16" w:rsidP="001F305E">
            <w:pPr>
              <w:numPr>
                <w:ilvl w:val="0"/>
                <w:numId w:val="201"/>
              </w:numPr>
              <w:spacing w:line="240" w:lineRule="auto"/>
              <w:rPr>
                <w:rFonts w:eastAsia="Bookman Old Style" w:cs="Tahoma"/>
                <w:szCs w:val="20"/>
              </w:rPr>
            </w:pPr>
            <w:r w:rsidRPr="00B92704">
              <w:rPr>
                <w:rFonts w:eastAsia="Bookman Old Style" w:cs="Tahoma"/>
                <w:szCs w:val="20"/>
              </w:rPr>
              <w:t xml:space="preserve">All concerns or grievances raised are  fully resolved in a timely manner. </w:t>
            </w:r>
          </w:p>
          <w:p w14:paraId="6F41B970" w14:textId="77777777" w:rsidR="00791C16" w:rsidRPr="00B92704" w:rsidRDefault="00791C16" w:rsidP="001F305E">
            <w:pPr>
              <w:numPr>
                <w:ilvl w:val="0"/>
                <w:numId w:val="201"/>
              </w:numPr>
              <w:spacing w:line="240" w:lineRule="auto"/>
              <w:rPr>
                <w:rFonts w:cs="Tahoma"/>
                <w:szCs w:val="20"/>
              </w:rPr>
            </w:pPr>
            <w:r w:rsidRPr="00B92704">
              <w:rPr>
                <w:rFonts w:cs="Tahoma"/>
                <w:szCs w:val="20"/>
              </w:rPr>
              <w:t>Access to culturally appropriate project benefits and opportunities.</w:t>
            </w:r>
          </w:p>
        </w:tc>
        <w:tc>
          <w:tcPr>
            <w:tcW w:w="1910" w:type="dxa"/>
          </w:tcPr>
          <w:p w14:paraId="4773FCEA" w14:textId="77777777" w:rsidR="00791C16" w:rsidRPr="00B92704" w:rsidRDefault="00791C16" w:rsidP="00791C16">
            <w:pPr>
              <w:ind w:left="72"/>
              <w:rPr>
                <w:rFonts w:cs="Tahoma"/>
                <w:szCs w:val="20"/>
              </w:rPr>
            </w:pPr>
            <w:r w:rsidRPr="00B92704">
              <w:rPr>
                <w:rFonts w:cs="Tahoma"/>
                <w:szCs w:val="20"/>
              </w:rPr>
              <w:t>Pre-construction</w:t>
            </w:r>
          </w:p>
          <w:p w14:paraId="47BA8755" w14:textId="77777777" w:rsidR="00791C16" w:rsidRPr="00B92704" w:rsidRDefault="00791C16" w:rsidP="00791C16">
            <w:pPr>
              <w:ind w:left="72"/>
              <w:rPr>
                <w:rFonts w:cs="Tahoma"/>
                <w:szCs w:val="20"/>
              </w:rPr>
            </w:pPr>
            <w:r w:rsidRPr="00B92704">
              <w:rPr>
                <w:rFonts w:cs="Tahoma"/>
                <w:szCs w:val="20"/>
              </w:rPr>
              <w:t>Construction</w:t>
            </w:r>
          </w:p>
          <w:p w14:paraId="59E6980D" w14:textId="77777777" w:rsidR="00791C16" w:rsidRPr="00B92704" w:rsidRDefault="00791C16" w:rsidP="00791C16">
            <w:pPr>
              <w:ind w:left="72"/>
              <w:rPr>
                <w:rFonts w:cs="Tahoma"/>
                <w:szCs w:val="20"/>
              </w:rPr>
            </w:pPr>
            <w:r w:rsidRPr="00B92704">
              <w:rPr>
                <w:rFonts w:cs="Tahoma"/>
                <w:szCs w:val="20"/>
              </w:rPr>
              <w:t>Operations</w:t>
            </w:r>
          </w:p>
          <w:p w14:paraId="7E641232" w14:textId="2E237813" w:rsidR="00791C16" w:rsidRPr="00B92704" w:rsidRDefault="00FF3333" w:rsidP="00791C16">
            <w:pPr>
              <w:ind w:left="72"/>
              <w:rPr>
                <w:rFonts w:cs="Tahoma"/>
                <w:szCs w:val="20"/>
              </w:rPr>
            </w:pPr>
            <w:r w:rsidRPr="00B92704">
              <w:rPr>
                <w:rFonts w:cs="Tahoma"/>
                <w:szCs w:val="20"/>
              </w:rPr>
              <w:t>Decommissioning</w:t>
            </w:r>
          </w:p>
        </w:tc>
        <w:tc>
          <w:tcPr>
            <w:tcW w:w="1647" w:type="dxa"/>
          </w:tcPr>
          <w:p w14:paraId="601B0272" w14:textId="77777777" w:rsidR="00791C16" w:rsidRPr="00B92704" w:rsidRDefault="00791C16" w:rsidP="00791C16">
            <w:pPr>
              <w:rPr>
                <w:rFonts w:cs="Tahoma"/>
                <w:szCs w:val="20"/>
              </w:rPr>
            </w:pPr>
            <w:r w:rsidRPr="00B92704">
              <w:rPr>
                <w:rFonts w:cs="Tahoma"/>
                <w:szCs w:val="20"/>
              </w:rPr>
              <w:t>Contractor</w:t>
            </w:r>
          </w:p>
          <w:p w14:paraId="0739BA0A" w14:textId="77777777" w:rsidR="00791C16" w:rsidRPr="00B92704" w:rsidRDefault="00791C16" w:rsidP="00791C16">
            <w:pPr>
              <w:rPr>
                <w:rFonts w:cs="Tahoma"/>
                <w:szCs w:val="20"/>
              </w:rPr>
            </w:pPr>
            <w:r w:rsidRPr="00B92704">
              <w:rPr>
                <w:rFonts w:cs="Tahoma"/>
                <w:szCs w:val="20"/>
              </w:rPr>
              <w:t>Proponent</w:t>
            </w:r>
          </w:p>
        </w:tc>
        <w:tc>
          <w:tcPr>
            <w:tcW w:w="2029" w:type="dxa"/>
          </w:tcPr>
          <w:p w14:paraId="4CA2D751"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Minutes of consultative meetings with all community segments including VMGs and vulnerable individuals and households, grievances raised and status on resolution etc. </w:t>
            </w:r>
          </w:p>
          <w:p w14:paraId="1E2B156B" w14:textId="77777777" w:rsidR="00791C16" w:rsidRPr="00B92704" w:rsidRDefault="00791C16" w:rsidP="00791C16">
            <w:pPr>
              <w:widowControl w:val="0"/>
              <w:autoSpaceDE w:val="0"/>
              <w:autoSpaceDN w:val="0"/>
              <w:adjustRightInd w:val="0"/>
              <w:rPr>
                <w:rFonts w:cs="Tahoma"/>
                <w:color w:val="000000"/>
                <w:szCs w:val="20"/>
                <w:lang w:val="de-DE"/>
              </w:rPr>
            </w:pPr>
          </w:p>
        </w:tc>
        <w:tc>
          <w:tcPr>
            <w:tcW w:w="1718" w:type="dxa"/>
          </w:tcPr>
          <w:p w14:paraId="75E17F49" w14:textId="77777777" w:rsidR="00791C16" w:rsidRPr="00B92704" w:rsidRDefault="00791C16" w:rsidP="00791C16">
            <w:pPr>
              <w:rPr>
                <w:rFonts w:cs="Tahoma"/>
                <w:szCs w:val="20"/>
              </w:rPr>
            </w:pPr>
            <w:r w:rsidRPr="00B92704">
              <w:rPr>
                <w:rFonts w:cs="Tahoma"/>
                <w:szCs w:val="20"/>
              </w:rPr>
              <w:t>Quarterly</w:t>
            </w:r>
          </w:p>
        </w:tc>
        <w:tc>
          <w:tcPr>
            <w:tcW w:w="1440" w:type="dxa"/>
          </w:tcPr>
          <w:p w14:paraId="66DD166B"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650FAE44" w14:textId="77777777" w:rsidTr="00213742">
        <w:trPr>
          <w:trHeight w:val="1065"/>
        </w:trPr>
        <w:tc>
          <w:tcPr>
            <w:tcW w:w="1735" w:type="dxa"/>
          </w:tcPr>
          <w:p w14:paraId="26E96210" w14:textId="77777777" w:rsidR="00791C16" w:rsidRPr="00B92704" w:rsidRDefault="00791C16" w:rsidP="00791C16">
            <w:pPr>
              <w:widowControl w:val="0"/>
              <w:autoSpaceDE w:val="0"/>
              <w:autoSpaceDN w:val="0"/>
              <w:adjustRightInd w:val="0"/>
              <w:rPr>
                <w:rFonts w:cs="Tahoma"/>
                <w:b/>
                <w:bCs/>
                <w:color w:val="000000"/>
                <w:szCs w:val="20"/>
                <w:lang w:val="de-DE"/>
              </w:rPr>
            </w:pPr>
            <w:r w:rsidRPr="00B92704">
              <w:rPr>
                <w:rFonts w:cs="Tahoma"/>
                <w:b/>
                <w:bCs/>
                <w:color w:val="000000"/>
                <w:szCs w:val="20"/>
                <w:lang w:val="de-DE"/>
              </w:rPr>
              <w:t>Inaccessibility of project benefits to VMGs and other vulnerable individuals due to affordability challenges</w:t>
            </w:r>
          </w:p>
          <w:p w14:paraId="6263D767" w14:textId="77777777" w:rsidR="00791C16" w:rsidRPr="00B92704" w:rsidRDefault="00791C16" w:rsidP="00791C16">
            <w:pPr>
              <w:widowControl w:val="0"/>
              <w:autoSpaceDE w:val="0"/>
              <w:autoSpaceDN w:val="0"/>
              <w:adjustRightInd w:val="0"/>
              <w:rPr>
                <w:rFonts w:cs="Tahoma"/>
                <w:color w:val="000000"/>
                <w:szCs w:val="20"/>
                <w:lang w:val="de-DE"/>
              </w:rPr>
            </w:pPr>
          </w:p>
        </w:tc>
        <w:tc>
          <w:tcPr>
            <w:tcW w:w="2787" w:type="dxa"/>
          </w:tcPr>
          <w:p w14:paraId="2B4B7139"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-Consult VMGs and Vulnerable individuals and households on charges for sub project services, and put in place specific interventions to ensure the vulnerable equally access project benefits. </w:t>
            </w:r>
          </w:p>
          <w:p w14:paraId="08435347" w14:textId="77777777" w:rsidR="00791C16" w:rsidRPr="00B92704" w:rsidRDefault="00791C16" w:rsidP="00791C16">
            <w:pPr>
              <w:widowControl w:val="0"/>
              <w:autoSpaceDE w:val="0"/>
              <w:autoSpaceDN w:val="0"/>
              <w:adjustRightInd w:val="0"/>
              <w:rPr>
                <w:rFonts w:cs="Tahoma"/>
                <w:color w:val="000000"/>
                <w:szCs w:val="20"/>
                <w:lang w:val="de-DE"/>
              </w:rPr>
            </w:pPr>
          </w:p>
        </w:tc>
        <w:tc>
          <w:tcPr>
            <w:tcW w:w="1910" w:type="dxa"/>
          </w:tcPr>
          <w:p w14:paraId="19DE8DC8" w14:textId="77777777" w:rsidR="00791C16" w:rsidRPr="00B92704" w:rsidRDefault="00791C16" w:rsidP="00791C16">
            <w:pPr>
              <w:ind w:left="72"/>
              <w:rPr>
                <w:rFonts w:cs="Tahoma"/>
                <w:szCs w:val="20"/>
              </w:rPr>
            </w:pPr>
            <w:r w:rsidRPr="00B92704">
              <w:rPr>
                <w:rFonts w:cs="Tahoma"/>
                <w:szCs w:val="20"/>
              </w:rPr>
              <w:t>Operations</w:t>
            </w:r>
          </w:p>
        </w:tc>
        <w:tc>
          <w:tcPr>
            <w:tcW w:w="1647" w:type="dxa"/>
          </w:tcPr>
          <w:p w14:paraId="09F1F3F9" w14:textId="6E07A432"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2229416B"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-Interventions to enable those vulnerable access project benefits. </w:t>
            </w:r>
          </w:p>
          <w:p w14:paraId="23BF74EC"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-Number of complaints raised by VMGs/vulnerable individuals regarding access to project services. </w:t>
            </w:r>
          </w:p>
          <w:p w14:paraId="02F54D6A"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-GRM that is culturally appropriate and accessible. </w:t>
            </w:r>
          </w:p>
          <w:p w14:paraId="17A7A08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Grievances raised and status on resolution etc </w:t>
            </w:r>
          </w:p>
        </w:tc>
        <w:tc>
          <w:tcPr>
            <w:tcW w:w="1718" w:type="dxa"/>
          </w:tcPr>
          <w:p w14:paraId="14C5CCF6" w14:textId="77777777" w:rsidR="00791C16" w:rsidRPr="00B92704" w:rsidRDefault="00791C16" w:rsidP="00791C16">
            <w:pPr>
              <w:rPr>
                <w:rFonts w:cs="Tahoma"/>
                <w:szCs w:val="20"/>
              </w:rPr>
            </w:pPr>
            <w:r w:rsidRPr="00B92704">
              <w:rPr>
                <w:rFonts w:cs="Tahoma"/>
                <w:szCs w:val="20"/>
              </w:rPr>
              <w:t>Quarterly</w:t>
            </w:r>
          </w:p>
        </w:tc>
        <w:tc>
          <w:tcPr>
            <w:tcW w:w="1440" w:type="dxa"/>
          </w:tcPr>
          <w:p w14:paraId="0354BE28"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5FA77EC2" w14:textId="77777777" w:rsidTr="00213742">
        <w:trPr>
          <w:trHeight w:val="1065"/>
        </w:trPr>
        <w:tc>
          <w:tcPr>
            <w:tcW w:w="1735" w:type="dxa"/>
          </w:tcPr>
          <w:p w14:paraId="259D4737" w14:textId="77777777" w:rsidR="00791C16" w:rsidRPr="00B92704" w:rsidRDefault="00791C16" w:rsidP="00791C16">
            <w:pPr>
              <w:widowControl w:val="0"/>
              <w:autoSpaceDE w:val="0"/>
              <w:autoSpaceDN w:val="0"/>
              <w:adjustRightInd w:val="0"/>
              <w:rPr>
                <w:rFonts w:cs="Tahoma"/>
                <w:b/>
                <w:bCs/>
                <w:color w:val="000000"/>
                <w:szCs w:val="20"/>
                <w:lang w:val="de-DE"/>
              </w:rPr>
            </w:pPr>
            <w:r w:rsidRPr="00B92704">
              <w:rPr>
                <w:rFonts w:cs="Tahoma"/>
                <w:b/>
                <w:bCs/>
                <w:color w:val="000000"/>
                <w:szCs w:val="20"/>
                <w:lang w:val="de-DE"/>
              </w:rPr>
              <w:t xml:space="preserve">Inadequate grievances management </w:t>
            </w:r>
          </w:p>
          <w:p w14:paraId="1DC1D1AA" w14:textId="77777777" w:rsidR="00791C16" w:rsidRPr="00B92704" w:rsidRDefault="00791C16" w:rsidP="00791C16">
            <w:pPr>
              <w:widowControl w:val="0"/>
              <w:autoSpaceDE w:val="0"/>
              <w:autoSpaceDN w:val="0"/>
              <w:adjustRightInd w:val="0"/>
              <w:rPr>
                <w:rFonts w:cs="Tahoma"/>
                <w:color w:val="000000"/>
                <w:szCs w:val="20"/>
                <w:lang w:val="de-DE"/>
              </w:rPr>
            </w:pPr>
          </w:p>
        </w:tc>
        <w:tc>
          <w:tcPr>
            <w:tcW w:w="2787" w:type="dxa"/>
          </w:tcPr>
          <w:p w14:paraId="2F952194"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-Constitute a Local Grievances Committee is in consultation with all community segments, and incorporates the existing local dispute resolution mechanism. </w:t>
            </w:r>
          </w:p>
          <w:p w14:paraId="0735F4CC"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-Implement a workers grievances mechanism.</w:t>
            </w:r>
          </w:p>
          <w:p w14:paraId="3BFCFB4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-Awareness on the culturally appropriate and accessible GRM to all community segments </w:t>
            </w:r>
          </w:p>
          <w:p w14:paraId="734052A4"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including VMGs, vulnerable individuals and households and CSOs </w:t>
            </w:r>
          </w:p>
          <w:p w14:paraId="05AF4FD9"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-All reported grievances are logged, dated, processed, resolved and closed out in a timely manner. </w:t>
            </w:r>
          </w:p>
          <w:p w14:paraId="3196EB75"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-Proportionate representation of VMGs and vulnerable individuals in the local grievances committee. </w:t>
            </w:r>
          </w:p>
          <w:p w14:paraId="05D3C71E"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-GRM provides for confidential reporting of particularly sensitive social aspects such as GBV, as well as anonymity.</w:t>
            </w:r>
          </w:p>
        </w:tc>
        <w:tc>
          <w:tcPr>
            <w:tcW w:w="1910" w:type="dxa"/>
          </w:tcPr>
          <w:p w14:paraId="288A74AF" w14:textId="77777777" w:rsidR="00791C16" w:rsidRPr="00B92704" w:rsidRDefault="00791C16" w:rsidP="00791C16">
            <w:pPr>
              <w:ind w:left="72"/>
              <w:rPr>
                <w:rFonts w:cs="Tahoma"/>
                <w:szCs w:val="20"/>
              </w:rPr>
            </w:pPr>
            <w:r w:rsidRPr="00B92704">
              <w:rPr>
                <w:rFonts w:cs="Tahoma"/>
                <w:szCs w:val="20"/>
              </w:rPr>
              <w:t>Construction</w:t>
            </w:r>
          </w:p>
          <w:p w14:paraId="62AB2C8C" w14:textId="77777777" w:rsidR="00791C16" w:rsidRPr="00B92704" w:rsidRDefault="00791C16" w:rsidP="00791C16">
            <w:pPr>
              <w:ind w:left="72"/>
              <w:rPr>
                <w:rFonts w:cs="Tahoma"/>
                <w:szCs w:val="20"/>
              </w:rPr>
            </w:pPr>
            <w:r w:rsidRPr="00B92704">
              <w:rPr>
                <w:rFonts w:cs="Tahoma"/>
                <w:szCs w:val="20"/>
              </w:rPr>
              <w:t>Operations</w:t>
            </w:r>
          </w:p>
          <w:p w14:paraId="5BD8E1EE" w14:textId="0FC6526F" w:rsidR="00791C16" w:rsidRPr="00B92704" w:rsidRDefault="00FF3333" w:rsidP="00791C16">
            <w:pPr>
              <w:ind w:left="72"/>
              <w:rPr>
                <w:rFonts w:cs="Tahoma"/>
                <w:szCs w:val="20"/>
              </w:rPr>
            </w:pPr>
            <w:r w:rsidRPr="00B92704">
              <w:rPr>
                <w:rFonts w:cs="Tahoma"/>
                <w:szCs w:val="20"/>
              </w:rPr>
              <w:t>Decommissioning</w:t>
            </w:r>
          </w:p>
        </w:tc>
        <w:tc>
          <w:tcPr>
            <w:tcW w:w="1647" w:type="dxa"/>
          </w:tcPr>
          <w:p w14:paraId="2A6056F5" w14:textId="6036B61A"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p w14:paraId="4CF4B345" w14:textId="77777777" w:rsidR="00791C16" w:rsidRPr="00B92704" w:rsidRDefault="00791C16" w:rsidP="00791C16">
            <w:pPr>
              <w:rPr>
                <w:rFonts w:cs="Tahoma"/>
                <w:szCs w:val="20"/>
              </w:rPr>
            </w:pPr>
            <w:r w:rsidRPr="00B92704">
              <w:rPr>
                <w:rFonts w:cs="Tahoma"/>
                <w:szCs w:val="20"/>
              </w:rPr>
              <w:t>Proponent</w:t>
            </w:r>
          </w:p>
        </w:tc>
        <w:tc>
          <w:tcPr>
            <w:tcW w:w="2029" w:type="dxa"/>
          </w:tcPr>
          <w:p w14:paraId="628E35BB"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-Local Grievances Committee in place, composition of committee, awareness of community and workers on project and worker GRMs, updated GRM logs, types of grievances </w:t>
            </w:r>
          </w:p>
          <w:p w14:paraId="04B034B5" w14:textId="77777777" w:rsidR="00791C16" w:rsidRPr="00B92704" w:rsidRDefault="00791C16" w:rsidP="00791C16">
            <w:pPr>
              <w:spacing w:line="240" w:lineRule="auto"/>
              <w:contextualSpacing/>
              <w:rPr>
                <w:rFonts w:cs="Tahoma"/>
                <w:szCs w:val="20"/>
              </w:rPr>
            </w:pPr>
            <w:r w:rsidRPr="00B92704">
              <w:rPr>
                <w:rFonts w:cs="Tahoma"/>
                <w:szCs w:val="20"/>
              </w:rPr>
              <w:t>-Availability of grievance redress process</w:t>
            </w:r>
          </w:p>
          <w:p w14:paraId="76E2BB33" w14:textId="77777777" w:rsidR="00791C16" w:rsidRPr="00B92704" w:rsidRDefault="00791C16" w:rsidP="00791C16">
            <w:pPr>
              <w:spacing w:line="240" w:lineRule="auto"/>
              <w:contextualSpacing/>
              <w:rPr>
                <w:rFonts w:cs="Tahoma"/>
                <w:szCs w:val="20"/>
              </w:rPr>
            </w:pPr>
            <w:r w:rsidRPr="00B92704">
              <w:rPr>
                <w:rFonts w:cs="Tahoma"/>
                <w:szCs w:val="20"/>
              </w:rPr>
              <w:t>-Number of grievances reported</w:t>
            </w:r>
          </w:p>
          <w:p w14:paraId="73347D40" w14:textId="77777777" w:rsidR="00791C16" w:rsidRPr="00B92704" w:rsidRDefault="00791C16" w:rsidP="00791C16">
            <w:pPr>
              <w:spacing w:line="240" w:lineRule="auto"/>
              <w:contextualSpacing/>
              <w:rPr>
                <w:rFonts w:cs="Tahoma"/>
                <w:szCs w:val="20"/>
              </w:rPr>
            </w:pPr>
            <w:r w:rsidRPr="00B92704">
              <w:rPr>
                <w:rFonts w:cs="Tahoma"/>
                <w:szCs w:val="20"/>
              </w:rPr>
              <w:t>-Number of grievances resolved in a timely manner</w:t>
            </w:r>
          </w:p>
          <w:p w14:paraId="3FB5E57A" w14:textId="77777777" w:rsidR="00791C16" w:rsidRPr="00B92704" w:rsidRDefault="00791C16" w:rsidP="00791C16">
            <w:pPr>
              <w:widowControl w:val="0"/>
              <w:autoSpaceDE w:val="0"/>
              <w:autoSpaceDN w:val="0"/>
              <w:adjustRightInd w:val="0"/>
              <w:rPr>
                <w:rFonts w:cs="Tahoma"/>
                <w:color w:val="000000"/>
                <w:szCs w:val="20"/>
                <w:lang w:val="de-DE"/>
              </w:rPr>
            </w:pPr>
            <w:r w:rsidRPr="00B92704">
              <w:rPr>
                <w:rFonts w:cs="Tahoma"/>
                <w:color w:val="000000"/>
                <w:szCs w:val="20"/>
                <w:lang w:val="de-DE"/>
              </w:rPr>
              <w:t xml:space="preserve">-Number of grievances escalated to national courts and the World Bank Grievances Redress Service and Inspection Panel. </w:t>
            </w:r>
          </w:p>
        </w:tc>
        <w:tc>
          <w:tcPr>
            <w:tcW w:w="1718" w:type="dxa"/>
          </w:tcPr>
          <w:p w14:paraId="40316272" w14:textId="77777777" w:rsidR="00791C16" w:rsidRPr="00B92704" w:rsidRDefault="00791C16" w:rsidP="00791C16">
            <w:pPr>
              <w:jc w:val="center"/>
              <w:rPr>
                <w:rFonts w:cs="Tahoma"/>
                <w:szCs w:val="20"/>
              </w:rPr>
            </w:pPr>
            <w:r w:rsidRPr="00B92704">
              <w:rPr>
                <w:rFonts w:cs="Tahoma"/>
                <w:szCs w:val="20"/>
              </w:rPr>
              <w:t>Quarterly</w:t>
            </w:r>
          </w:p>
        </w:tc>
        <w:tc>
          <w:tcPr>
            <w:tcW w:w="1440" w:type="dxa"/>
          </w:tcPr>
          <w:p w14:paraId="419A832F"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7ADA5171" w14:textId="77777777" w:rsidTr="006A62B0">
        <w:trPr>
          <w:trHeight w:val="308"/>
        </w:trPr>
        <w:tc>
          <w:tcPr>
            <w:tcW w:w="13266" w:type="dxa"/>
            <w:gridSpan w:val="7"/>
          </w:tcPr>
          <w:p w14:paraId="37B6CCC4" w14:textId="77777777" w:rsidR="00791C16" w:rsidRPr="00B92704" w:rsidRDefault="00791C16" w:rsidP="00791C16">
            <w:pPr>
              <w:rPr>
                <w:rFonts w:cs="Tahoma"/>
                <w:b/>
                <w:szCs w:val="20"/>
              </w:rPr>
            </w:pPr>
            <w:r w:rsidRPr="00B92704">
              <w:rPr>
                <w:rFonts w:cs="Tahoma"/>
                <w:b/>
                <w:color w:val="000000"/>
                <w:szCs w:val="20"/>
              </w:rPr>
              <w:t>Environmental Impacts</w:t>
            </w:r>
          </w:p>
        </w:tc>
      </w:tr>
      <w:tr w:rsidR="00791C16" w:rsidRPr="00B92704" w14:paraId="57ABF284" w14:textId="77777777" w:rsidTr="00213742">
        <w:trPr>
          <w:trHeight w:val="4305"/>
        </w:trPr>
        <w:tc>
          <w:tcPr>
            <w:tcW w:w="1735" w:type="dxa"/>
          </w:tcPr>
          <w:p w14:paraId="24735EE1" w14:textId="77777777" w:rsidR="00791C16" w:rsidRPr="00B92704" w:rsidRDefault="00791C16" w:rsidP="00791C16">
            <w:pPr>
              <w:rPr>
                <w:rFonts w:cs="Tahoma"/>
                <w:b/>
                <w:szCs w:val="20"/>
              </w:rPr>
            </w:pPr>
            <w:r w:rsidRPr="00B92704">
              <w:rPr>
                <w:rFonts w:cs="Tahoma"/>
                <w:b/>
                <w:szCs w:val="20"/>
              </w:rPr>
              <w:t xml:space="preserve">Vegetation clearance  </w:t>
            </w:r>
          </w:p>
        </w:tc>
        <w:tc>
          <w:tcPr>
            <w:tcW w:w="2787" w:type="dxa"/>
          </w:tcPr>
          <w:p w14:paraId="790B96E8" w14:textId="77777777" w:rsidR="00791C16" w:rsidRPr="00B92704" w:rsidRDefault="00791C16" w:rsidP="001F305E">
            <w:pPr>
              <w:numPr>
                <w:ilvl w:val="0"/>
                <w:numId w:val="198"/>
              </w:numPr>
              <w:contextualSpacing/>
              <w:rPr>
                <w:rFonts w:cs="Tahoma"/>
                <w:color w:val="000000"/>
                <w:szCs w:val="20"/>
              </w:rPr>
            </w:pPr>
            <w:r w:rsidRPr="00B92704">
              <w:rPr>
                <w:rFonts w:cs="Tahoma"/>
                <w:szCs w:val="20"/>
              </w:rPr>
              <w:t>Clear only the necessary areas</w:t>
            </w:r>
          </w:p>
          <w:p w14:paraId="4CA932D3" w14:textId="77777777" w:rsidR="00791C16" w:rsidRPr="00B92704" w:rsidRDefault="00791C16" w:rsidP="001F305E">
            <w:pPr>
              <w:numPr>
                <w:ilvl w:val="0"/>
                <w:numId w:val="198"/>
              </w:numPr>
              <w:contextualSpacing/>
              <w:rPr>
                <w:rFonts w:cs="Tahoma"/>
                <w:color w:val="000000"/>
                <w:szCs w:val="20"/>
              </w:rPr>
            </w:pPr>
            <w:r w:rsidRPr="00B92704">
              <w:rPr>
                <w:rFonts w:cs="Tahoma"/>
                <w:szCs w:val="20"/>
              </w:rPr>
              <w:t>Ensure proper demarcation and delineation of the project area to be affected by construction works.</w:t>
            </w:r>
          </w:p>
          <w:p w14:paraId="120F9BE7" w14:textId="77777777" w:rsidR="00791C16" w:rsidRPr="00B92704" w:rsidRDefault="00791C16" w:rsidP="001F305E">
            <w:pPr>
              <w:numPr>
                <w:ilvl w:val="0"/>
                <w:numId w:val="198"/>
              </w:numPr>
              <w:contextualSpacing/>
              <w:rPr>
                <w:rFonts w:cs="Tahoma"/>
                <w:color w:val="000000"/>
                <w:szCs w:val="20"/>
              </w:rPr>
            </w:pPr>
            <w:r w:rsidRPr="00B92704">
              <w:rPr>
                <w:rFonts w:cs="Tahoma"/>
                <w:szCs w:val="20"/>
              </w:rPr>
              <w:t>Specify locations for vehicles and equipment, and areas of the site which should be kept free of traffic, equipment, and storage.</w:t>
            </w:r>
          </w:p>
          <w:p w14:paraId="7BDC98D3" w14:textId="77777777" w:rsidR="00791C16" w:rsidRPr="00B92704" w:rsidRDefault="00791C16" w:rsidP="001F305E">
            <w:pPr>
              <w:numPr>
                <w:ilvl w:val="0"/>
                <w:numId w:val="198"/>
              </w:numPr>
              <w:contextualSpacing/>
              <w:rPr>
                <w:rFonts w:cs="Tahoma"/>
                <w:color w:val="000000"/>
                <w:szCs w:val="20"/>
              </w:rPr>
            </w:pPr>
            <w:r w:rsidRPr="00B92704">
              <w:rPr>
                <w:rFonts w:cs="Tahoma"/>
                <w:szCs w:val="20"/>
              </w:rPr>
              <w:t xml:space="preserve">Designate access routes and parking areas </w:t>
            </w:r>
          </w:p>
          <w:p w14:paraId="58DFC16D" w14:textId="77777777" w:rsidR="00791C16" w:rsidRPr="00B92704" w:rsidRDefault="00791C16" w:rsidP="001F305E">
            <w:pPr>
              <w:numPr>
                <w:ilvl w:val="0"/>
                <w:numId w:val="198"/>
              </w:numPr>
              <w:spacing w:after="120"/>
              <w:rPr>
                <w:rFonts w:cs="Tahoma"/>
                <w:b/>
                <w:i/>
                <w:color w:val="000000"/>
                <w:szCs w:val="20"/>
              </w:rPr>
            </w:pPr>
            <w:r w:rsidRPr="00B92704">
              <w:rPr>
                <w:rFonts w:cs="Tahoma"/>
                <w:szCs w:val="20"/>
              </w:rPr>
              <w:t xml:space="preserve">Re-vegetation including planting of trees around the plant/facility </w:t>
            </w:r>
          </w:p>
        </w:tc>
        <w:tc>
          <w:tcPr>
            <w:tcW w:w="1910" w:type="dxa"/>
          </w:tcPr>
          <w:p w14:paraId="1B0C464C" w14:textId="77777777" w:rsidR="00791C16" w:rsidRPr="00B92704" w:rsidRDefault="00791C16" w:rsidP="00791C16">
            <w:pPr>
              <w:ind w:left="72"/>
              <w:rPr>
                <w:rFonts w:cs="Tahoma"/>
                <w:szCs w:val="20"/>
              </w:rPr>
            </w:pPr>
            <w:r w:rsidRPr="00B92704">
              <w:rPr>
                <w:rFonts w:cs="Tahoma"/>
                <w:szCs w:val="20"/>
              </w:rPr>
              <w:t>Construction</w:t>
            </w:r>
          </w:p>
        </w:tc>
        <w:tc>
          <w:tcPr>
            <w:tcW w:w="1647" w:type="dxa"/>
          </w:tcPr>
          <w:p w14:paraId="40F180F7"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0BED55C8" w14:textId="77777777" w:rsidR="00791C16" w:rsidRPr="00B92704" w:rsidRDefault="00791C16" w:rsidP="00791C16">
            <w:pPr>
              <w:rPr>
                <w:rFonts w:cs="Tahoma"/>
                <w:szCs w:val="20"/>
              </w:rPr>
            </w:pPr>
            <w:r w:rsidRPr="00B92704">
              <w:rPr>
                <w:rFonts w:cs="Tahoma"/>
                <w:szCs w:val="20"/>
              </w:rPr>
              <w:t>-Number of trees cleared</w:t>
            </w:r>
          </w:p>
          <w:p w14:paraId="2B00892A" w14:textId="77777777" w:rsidR="00791C16" w:rsidRPr="00B92704" w:rsidRDefault="00791C16" w:rsidP="00791C16">
            <w:pPr>
              <w:rPr>
                <w:rFonts w:cs="Tahoma"/>
                <w:szCs w:val="20"/>
              </w:rPr>
            </w:pPr>
            <w:r w:rsidRPr="00B92704">
              <w:rPr>
                <w:rFonts w:cs="Tahoma"/>
                <w:szCs w:val="20"/>
              </w:rPr>
              <w:t>-Planted trees</w:t>
            </w:r>
          </w:p>
        </w:tc>
        <w:tc>
          <w:tcPr>
            <w:tcW w:w="1718" w:type="dxa"/>
          </w:tcPr>
          <w:p w14:paraId="4E9AC9E1" w14:textId="77777777" w:rsidR="00791C16" w:rsidRPr="00B92704" w:rsidRDefault="00791C16" w:rsidP="00791C16">
            <w:pPr>
              <w:rPr>
                <w:rFonts w:cs="Tahoma"/>
                <w:szCs w:val="20"/>
              </w:rPr>
            </w:pPr>
            <w:r w:rsidRPr="00B92704">
              <w:rPr>
                <w:rFonts w:cs="Tahoma"/>
                <w:szCs w:val="20"/>
              </w:rPr>
              <w:t>Once off</w:t>
            </w:r>
          </w:p>
        </w:tc>
        <w:tc>
          <w:tcPr>
            <w:tcW w:w="1440" w:type="dxa"/>
          </w:tcPr>
          <w:p w14:paraId="233F8A5E" w14:textId="77777777" w:rsidR="00791C16" w:rsidRPr="00B92704" w:rsidRDefault="00791C16" w:rsidP="00791C16">
            <w:pPr>
              <w:rPr>
                <w:rFonts w:cs="Tahoma"/>
                <w:szCs w:val="20"/>
              </w:rPr>
            </w:pPr>
            <w:r w:rsidRPr="00B92704">
              <w:rPr>
                <w:rFonts w:cs="Tahoma"/>
                <w:szCs w:val="20"/>
              </w:rPr>
              <w:t>50,000.00</w:t>
            </w:r>
          </w:p>
        </w:tc>
      </w:tr>
      <w:tr w:rsidR="00791C16" w:rsidRPr="00B92704" w14:paraId="42F0421A" w14:textId="77777777" w:rsidTr="00213742">
        <w:trPr>
          <w:trHeight w:val="1785"/>
        </w:trPr>
        <w:tc>
          <w:tcPr>
            <w:tcW w:w="1735" w:type="dxa"/>
          </w:tcPr>
          <w:p w14:paraId="7A839EE5" w14:textId="77777777" w:rsidR="00791C16" w:rsidRPr="00B92704" w:rsidRDefault="00791C16" w:rsidP="00791C16">
            <w:pPr>
              <w:rPr>
                <w:rFonts w:cs="Tahoma"/>
                <w:b/>
                <w:szCs w:val="20"/>
              </w:rPr>
            </w:pPr>
            <w:r w:rsidRPr="00B92704">
              <w:rPr>
                <w:rFonts w:cs="Tahoma"/>
                <w:b/>
                <w:szCs w:val="20"/>
              </w:rPr>
              <w:t>Soil erosion</w:t>
            </w:r>
          </w:p>
        </w:tc>
        <w:tc>
          <w:tcPr>
            <w:tcW w:w="2787" w:type="dxa"/>
          </w:tcPr>
          <w:p w14:paraId="2673BB71" w14:textId="77777777" w:rsidR="00791C16" w:rsidRPr="00B92704" w:rsidRDefault="00791C16" w:rsidP="001F305E">
            <w:pPr>
              <w:numPr>
                <w:ilvl w:val="0"/>
                <w:numId w:val="179"/>
              </w:numPr>
              <w:contextualSpacing/>
              <w:rPr>
                <w:rFonts w:cs="Tahoma"/>
                <w:szCs w:val="20"/>
              </w:rPr>
            </w:pPr>
            <w:r w:rsidRPr="00B92704">
              <w:rPr>
                <w:rFonts w:cs="Tahoma"/>
                <w:szCs w:val="20"/>
              </w:rPr>
              <w:t>Avoid groundbreaking during the seasons of high rainfall to avoid erosion.</w:t>
            </w:r>
          </w:p>
          <w:p w14:paraId="40EAA874" w14:textId="77777777" w:rsidR="00791C16" w:rsidRPr="00B92704" w:rsidRDefault="00791C16" w:rsidP="001F305E">
            <w:pPr>
              <w:numPr>
                <w:ilvl w:val="0"/>
                <w:numId w:val="179"/>
              </w:numPr>
              <w:contextualSpacing/>
              <w:rPr>
                <w:rFonts w:cs="Tahoma"/>
                <w:szCs w:val="20"/>
              </w:rPr>
            </w:pPr>
            <w:r w:rsidRPr="00B92704">
              <w:rPr>
                <w:rFonts w:cs="Tahoma"/>
                <w:szCs w:val="20"/>
              </w:rPr>
              <w:t>Monitoring of areas of exposed soil during rainy seasons to ensure that any incidents of erosion are quickly controlled.</w:t>
            </w:r>
          </w:p>
          <w:p w14:paraId="054D5225" w14:textId="77777777" w:rsidR="00791C16" w:rsidRPr="00B92704" w:rsidRDefault="00791C16" w:rsidP="001F305E">
            <w:pPr>
              <w:numPr>
                <w:ilvl w:val="0"/>
                <w:numId w:val="179"/>
              </w:numPr>
              <w:contextualSpacing/>
              <w:rPr>
                <w:rFonts w:cs="Tahoma"/>
                <w:szCs w:val="20"/>
              </w:rPr>
            </w:pPr>
            <w:r w:rsidRPr="00B92704">
              <w:rPr>
                <w:rFonts w:cs="Tahoma"/>
                <w:szCs w:val="20"/>
              </w:rPr>
              <w:t>Construction related impacts like erosion and cut slope destabilizing should be addressed through landscaping and grassing, carting away and proper disposal of construction materials</w:t>
            </w:r>
          </w:p>
          <w:p w14:paraId="02550D6B" w14:textId="77777777" w:rsidR="00791C16" w:rsidRPr="00B92704" w:rsidRDefault="00791C16" w:rsidP="001F305E">
            <w:pPr>
              <w:numPr>
                <w:ilvl w:val="0"/>
                <w:numId w:val="179"/>
              </w:numPr>
              <w:contextualSpacing/>
              <w:rPr>
                <w:rFonts w:cs="Tahoma"/>
                <w:szCs w:val="20"/>
              </w:rPr>
            </w:pPr>
            <w:r w:rsidRPr="00B92704">
              <w:rPr>
                <w:rFonts w:cs="Tahoma"/>
                <w:szCs w:val="20"/>
              </w:rPr>
              <w:t>Use silt traps where necessary</w:t>
            </w:r>
          </w:p>
          <w:p w14:paraId="13F06949" w14:textId="77777777" w:rsidR="00791C16" w:rsidRPr="00B92704" w:rsidRDefault="00791C16" w:rsidP="001F305E">
            <w:pPr>
              <w:numPr>
                <w:ilvl w:val="0"/>
                <w:numId w:val="179"/>
              </w:numPr>
              <w:contextualSpacing/>
              <w:rPr>
                <w:rFonts w:cs="Tahoma"/>
                <w:szCs w:val="20"/>
              </w:rPr>
            </w:pPr>
            <w:r w:rsidRPr="00B92704">
              <w:rPr>
                <w:rFonts w:cs="Tahoma"/>
                <w:szCs w:val="20"/>
              </w:rPr>
              <w:t xml:space="preserve">Cover soil stock piles </w:t>
            </w:r>
          </w:p>
          <w:p w14:paraId="0903DDD5" w14:textId="77777777" w:rsidR="00791C16" w:rsidRPr="00B92704" w:rsidRDefault="00791C16" w:rsidP="001F305E">
            <w:pPr>
              <w:numPr>
                <w:ilvl w:val="0"/>
                <w:numId w:val="179"/>
              </w:numPr>
              <w:contextualSpacing/>
              <w:rPr>
                <w:rFonts w:cs="Tahoma"/>
                <w:szCs w:val="20"/>
              </w:rPr>
            </w:pPr>
            <w:r w:rsidRPr="00B92704">
              <w:rPr>
                <w:rFonts w:cs="Tahoma"/>
                <w:szCs w:val="20"/>
              </w:rPr>
              <w:t>Landscaping with grass on areas without electrical installation (lower areas)</w:t>
            </w:r>
          </w:p>
          <w:p w14:paraId="7461E35B" w14:textId="77777777" w:rsidR="00791C16" w:rsidRPr="00B92704" w:rsidRDefault="00791C16" w:rsidP="001F305E">
            <w:pPr>
              <w:numPr>
                <w:ilvl w:val="0"/>
                <w:numId w:val="179"/>
              </w:numPr>
              <w:contextualSpacing/>
              <w:rPr>
                <w:rFonts w:cs="Tahoma"/>
                <w:szCs w:val="20"/>
              </w:rPr>
            </w:pPr>
            <w:r w:rsidRPr="00B92704">
              <w:rPr>
                <w:rFonts w:cs="Tahoma"/>
                <w:szCs w:val="20"/>
              </w:rPr>
              <w:t>Monitoring of areas of exposed soil during rainy seasons to ensure that any incidents of erosion are quickly controlled.</w:t>
            </w:r>
          </w:p>
        </w:tc>
        <w:tc>
          <w:tcPr>
            <w:tcW w:w="1910" w:type="dxa"/>
          </w:tcPr>
          <w:p w14:paraId="6A5C15FD"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69C47588"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30DDCE74" w14:textId="77777777" w:rsidR="00791C16" w:rsidRPr="00B92704" w:rsidRDefault="00791C16" w:rsidP="00791C16">
            <w:pPr>
              <w:rPr>
                <w:rFonts w:cs="Tahoma"/>
                <w:szCs w:val="20"/>
              </w:rPr>
            </w:pPr>
            <w:r w:rsidRPr="00B92704">
              <w:rPr>
                <w:rFonts w:cs="Tahoma"/>
                <w:szCs w:val="20"/>
              </w:rPr>
              <w:t>Assess size of rills or Gulleys forming from accelerated run off from compacted areas</w:t>
            </w:r>
          </w:p>
        </w:tc>
        <w:tc>
          <w:tcPr>
            <w:tcW w:w="1718" w:type="dxa"/>
          </w:tcPr>
          <w:p w14:paraId="48460F22" w14:textId="77777777" w:rsidR="00791C16" w:rsidRPr="00B92704" w:rsidRDefault="00791C16" w:rsidP="00791C16">
            <w:pPr>
              <w:rPr>
                <w:rFonts w:cs="Tahoma"/>
                <w:szCs w:val="20"/>
              </w:rPr>
            </w:pPr>
            <w:r w:rsidRPr="00B92704">
              <w:rPr>
                <w:rFonts w:cs="Tahoma"/>
                <w:szCs w:val="20"/>
              </w:rPr>
              <w:t>Quarterly</w:t>
            </w:r>
          </w:p>
        </w:tc>
        <w:tc>
          <w:tcPr>
            <w:tcW w:w="1440" w:type="dxa"/>
          </w:tcPr>
          <w:p w14:paraId="42BF60C5" w14:textId="77777777" w:rsidR="00791C16" w:rsidRPr="00B92704" w:rsidRDefault="00791C16" w:rsidP="00791C16">
            <w:pPr>
              <w:rPr>
                <w:rFonts w:cs="Tahoma"/>
                <w:szCs w:val="20"/>
              </w:rPr>
            </w:pPr>
            <w:r w:rsidRPr="00B92704">
              <w:rPr>
                <w:rFonts w:cs="Tahoma"/>
                <w:szCs w:val="20"/>
              </w:rPr>
              <w:t>Part of contractor’s fee</w:t>
            </w:r>
          </w:p>
        </w:tc>
      </w:tr>
      <w:tr w:rsidR="00791C16" w:rsidRPr="00B92704" w14:paraId="110FD341" w14:textId="77777777" w:rsidTr="00213742">
        <w:trPr>
          <w:trHeight w:val="3604"/>
        </w:trPr>
        <w:tc>
          <w:tcPr>
            <w:tcW w:w="1735" w:type="dxa"/>
          </w:tcPr>
          <w:p w14:paraId="1624C5CD" w14:textId="77777777" w:rsidR="00791C16" w:rsidRPr="00B92704" w:rsidRDefault="00791C16" w:rsidP="00791C16">
            <w:pPr>
              <w:rPr>
                <w:rFonts w:cs="Tahoma"/>
                <w:b/>
                <w:szCs w:val="20"/>
              </w:rPr>
            </w:pPr>
            <w:r w:rsidRPr="00B92704">
              <w:rPr>
                <w:rFonts w:cs="Tahoma"/>
                <w:b/>
                <w:szCs w:val="20"/>
              </w:rPr>
              <w:t>Contamination of soil from fossil fuels</w:t>
            </w:r>
          </w:p>
        </w:tc>
        <w:tc>
          <w:tcPr>
            <w:tcW w:w="2787" w:type="dxa"/>
          </w:tcPr>
          <w:p w14:paraId="1BC50199" w14:textId="77777777" w:rsidR="00791C16" w:rsidRPr="00B92704" w:rsidRDefault="00791C16" w:rsidP="001F305E">
            <w:pPr>
              <w:numPr>
                <w:ilvl w:val="0"/>
                <w:numId w:val="155"/>
              </w:numPr>
              <w:autoSpaceDE w:val="0"/>
              <w:autoSpaceDN w:val="0"/>
              <w:adjustRightInd w:val="0"/>
              <w:contextualSpacing/>
              <w:rPr>
                <w:rFonts w:cs="Tahoma"/>
                <w:szCs w:val="20"/>
              </w:rPr>
            </w:pPr>
            <w:r w:rsidRPr="00B92704">
              <w:rPr>
                <w:rFonts w:cs="Tahoma"/>
                <w:szCs w:val="20"/>
              </w:rPr>
              <w:t xml:space="preserve">Ensure waste water generated is discharged or drained into approved drainage facilities </w:t>
            </w:r>
          </w:p>
          <w:p w14:paraId="6FDAFFEE" w14:textId="77777777" w:rsidR="00791C16" w:rsidRPr="00B92704" w:rsidRDefault="00791C16" w:rsidP="001F305E">
            <w:pPr>
              <w:numPr>
                <w:ilvl w:val="0"/>
                <w:numId w:val="155"/>
              </w:numPr>
              <w:autoSpaceDE w:val="0"/>
              <w:autoSpaceDN w:val="0"/>
              <w:adjustRightInd w:val="0"/>
              <w:contextualSpacing/>
              <w:rPr>
                <w:rFonts w:cs="Tahoma"/>
                <w:szCs w:val="20"/>
              </w:rPr>
            </w:pPr>
            <w:r w:rsidRPr="00B92704">
              <w:rPr>
                <w:rFonts w:cs="Tahoma"/>
                <w:szCs w:val="20"/>
              </w:rPr>
              <w:t>Construction vehicles must be maintained in good state and proper servicing to ensure no oils are likely to leak</w:t>
            </w:r>
          </w:p>
          <w:p w14:paraId="3F9933E3" w14:textId="77777777" w:rsidR="00791C16" w:rsidRPr="00B92704" w:rsidRDefault="00791C16" w:rsidP="001F305E">
            <w:pPr>
              <w:numPr>
                <w:ilvl w:val="0"/>
                <w:numId w:val="155"/>
              </w:numPr>
              <w:autoSpaceDE w:val="0"/>
              <w:autoSpaceDN w:val="0"/>
              <w:adjustRightInd w:val="0"/>
              <w:contextualSpacing/>
              <w:rPr>
                <w:rFonts w:cs="Tahoma"/>
                <w:szCs w:val="20"/>
              </w:rPr>
            </w:pPr>
            <w:r w:rsidRPr="00B92704">
              <w:rPr>
                <w:rFonts w:cs="Tahoma"/>
                <w:szCs w:val="20"/>
              </w:rPr>
              <w:t>Care must be exercised not to spill any fossil fuels</w:t>
            </w:r>
          </w:p>
          <w:p w14:paraId="736870FD" w14:textId="77777777" w:rsidR="00791C16" w:rsidRPr="00B92704" w:rsidRDefault="00791C16" w:rsidP="001F305E">
            <w:pPr>
              <w:numPr>
                <w:ilvl w:val="0"/>
                <w:numId w:val="155"/>
              </w:numPr>
              <w:rPr>
                <w:rFonts w:cs="Tahoma"/>
                <w:szCs w:val="20"/>
              </w:rPr>
            </w:pPr>
            <w:r w:rsidRPr="00B92704">
              <w:rPr>
                <w:rFonts w:cs="Tahoma"/>
                <w:szCs w:val="20"/>
              </w:rPr>
              <w:t>Any contaminated soil shall be scooped and disposed-off appropriately.</w:t>
            </w:r>
          </w:p>
          <w:p w14:paraId="08C39ED6" w14:textId="77777777" w:rsidR="00791C16" w:rsidRPr="00B92704" w:rsidRDefault="00791C16" w:rsidP="001F305E">
            <w:pPr>
              <w:numPr>
                <w:ilvl w:val="0"/>
                <w:numId w:val="155"/>
              </w:numPr>
              <w:rPr>
                <w:rFonts w:cs="Tahoma"/>
                <w:szCs w:val="20"/>
              </w:rPr>
            </w:pPr>
            <w:r w:rsidRPr="00B92704">
              <w:rPr>
                <w:rFonts w:cs="Tahoma"/>
                <w:szCs w:val="20"/>
              </w:rPr>
              <w:t>No servicing vehicles on site</w:t>
            </w:r>
          </w:p>
        </w:tc>
        <w:tc>
          <w:tcPr>
            <w:tcW w:w="1910" w:type="dxa"/>
          </w:tcPr>
          <w:p w14:paraId="53B13435"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502CC57F" w14:textId="77777777" w:rsidR="00791C16" w:rsidRPr="00B92704" w:rsidRDefault="00791C16" w:rsidP="00791C16">
            <w:pPr>
              <w:rPr>
                <w:rFonts w:cs="Tahoma"/>
                <w:szCs w:val="20"/>
              </w:rPr>
            </w:pPr>
            <w:r w:rsidRPr="00B92704">
              <w:rPr>
                <w:rFonts w:cs="Tahoma"/>
                <w:szCs w:val="20"/>
              </w:rPr>
              <w:t>Contractor</w:t>
            </w:r>
          </w:p>
        </w:tc>
        <w:tc>
          <w:tcPr>
            <w:tcW w:w="2029" w:type="dxa"/>
          </w:tcPr>
          <w:p w14:paraId="60A176B8" w14:textId="77777777" w:rsidR="00791C16" w:rsidRPr="00B92704" w:rsidRDefault="00791C16" w:rsidP="00791C16">
            <w:pPr>
              <w:rPr>
                <w:rFonts w:cs="Tahoma"/>
                <w:szCs w:val="20"/>
              </w:rPr>
            </w:pPr>
            <w:r w:rsidRPr="00B92704">
              <w:rPr>
                <w:rFonts w:cs="Tahoma"/>
                <w:szCs w:val="20"/>
              </w:rPr>
              <w:t xml:space="preserve">Records of any leakages from construction equipment/ vehicles. </w:t>
            </w:r>
          </w:p>
          <w:p w14:paraId="2D546C07" w14:textId="77777777" w:rsidR="00791C16" w:rsidRPr="00B92704" w:rsidRDefault="00791C16" w:rsidP="00791C16">
            <w:pPr>
              <w:rPr>
                <w:rFonts w:cs="Tahoma"/>
                <w:szCs w:val="20"/>
              </w:rPr>
            </w:pPr>
          </w:p>
        </w:tc>
        <w:tc>
          <w:tcPr>
            <w:tcW w:w="1718" w:type="dxa"/>
          </w:tcPr>
          <w:p w14:paraId="1AC113B3" w14:textId="77777777" w:rsidR="00791C16" w:rsidRPr="00B92704" w:rsidRDefault="00791C16" w:rsidP="00791C16">
            <w:pPr>
              <w:rPr>
                <w:rFonts w:cs="Tahoma"/>
                <w:szCs w:val="20"/>
              </w:rPr>
            </w:pPr>
            <w:r w:rsidRPr="00B92704">
              <w:rPr>
                <w:rFonts w:cs="Tahoma"/>
                <w:szCs w:val="20"/>
              </w:rPr>
              <w:t>Quarterly</w:t>
            </w:r>
          </w:p>
        </w:tc>
        <w:tc>
          <w:tcPr>
            <w:tcW w:w="1440" w:type="dxa"/>
          </w:tcPr>
          <w:p w14:paraId="7C1D749E" w14:textId="77777777" w:rsidR="00791C16" w:rsidRPr="00B92704" w:rsidRDefault="00791C16" w:rsidP="00791C16">
            <w:pPr>
              <w:rPr>
                <w:rFonts w:cs="Tahoma"/>
                <w:szCs w:val="20"/>
              </w:rPr>
            </w:pPr>
            <w:r w:rsidRPr="00B92704">
              <w:rPr>
                <w:rFonts w:cs="Tahoma"/>
                <w:szCs w:val="20"/>
              </w:rPr>
              <w:t>50,000.00</w:t>
            </w:r>
          </w:p>
        </w:tc>
      </w:tr>
      <w:tr w:rsidR="00791C16" w:rsidRPr="00B92704" w14:paraId="7B008292" w14:textId="77777777" w:rsidTr="00213742">
        <w:trPr>
          <w:trHeight w:val="1614"/>
        </w:trPr>
        <w:tc>
          <w:tcPr>
            <w:tcW w:w="1735" w:type="dxa"/>
          </w:tcPr>
          <w:p w14:paraId="27280FD9" w14:textId="77777777" w:rsidR="00791C16" w:rsidRPr="00B92704" w:rsidRDefault="00791C16" w:rsidP="00791C16">
            <w:pPr>
              <w:rPr>
                <w:rFonts w:cs="Tahoma"/>
                <w:b/>
                <w:szCs w:val="20"/>
              </w:rPr>
            </w:pPr>
            <w:r w:rsidRPr="00B92704">
              <w:rPr>
                <w:rFonts w:cs="Tahoma"/>
                <w:b/>
                <w:szCs w:val="20"/>
              </w:rPr>
              <w:t xml:space="preserve">Dust emissions  </w:t>
            </w:r>
          </w:p>
        </w:tc>
        <w:tc>
          <w:tcPr>
            <w:tcW w:w="2787" w:type="dxa"/>
          </w:tcPr>
          <w:p w14:paraId="46F4CA41" w14:textId="77777777" w:rsidR="00791C16" w:rsidRPr="00B92704" w:rsidRDefault="00791C16" w:rsidP="001F305E">
            <w:pPr>
              <w:numPr>
                <w:ilvl w:val="0"/>
                <w:numId w:val="154"/>
              </w:numPr>
              <w:autoSpaceDE w:val="0"/>
              <w:autoSpaceDN w:val="0"/>
              <w:adjustRightInd w:val="0"/>
              <w:contextualSpacing/>
              <w:rPr>
                <w:rFonts w:cs="Tahoma"/>
                <w:iCs/>
                <w:szCs w:val="20"/>
              </w:rPr>
            </w:pPr>
            <w:r w:rsidRPr="00B92704">
              <w:rPr>
                <w:rFonts w:cs="Tahoma"/>
                <w:iCs/>
                <w:szCs w:val="20"/>
              </w:rPr>
              <w:t>The construction area should be fenced off to reduce dust to the public</w:t>
            </w:r>
          </w:p>
          <w:p w14:paraId="37FFF1F6" w14:textId="77777777" w:rsidR="00791C16" w:rsidRPr="00B92704" w:rsidRDefault="00791C16" w:rsidP="001F305E">
            <w:pPr>
              <w:numPr>
                <w:ilvl w:val="0"/>
                <w:numId w:val="154"/>
              </w:numPr>
              <w:rPr>
                <w:rFonts w:cs="Tahoma"/>
                <w:szCs w:val="20"/>
              </w:rPr>
            </w:pPr>
            <w:r w:rsidRPr="00B92704">
              <w:rPr>
                <w:rFonts w:cs="Tahoma"/>
                <w:szCs w:val="20"/>
              </w:rPr>
              <w:t>Suppress dust during dry periods by use of water sprays;</w:t>
            </w:r>
          </w:p>
          <w:p w14:paraId="70F235BE" w14:textId="77777777" w:rsidR="00791C16" w:rsidRPr="00B92704" w:rsidRDefault="00791C16" w:rsidP="001F305E">
            <w:pPr>
              <w:numPr>
                <w:ilvl w:val="0"/>
                <w:numId w:val="154"/>
              </w:numPr>
              <w:autoSpaceDE w:val="0"/>
              <w:autoSpaceDN w:val="0"/>
              <w:adjustRightInd w:val="0"/>
              <w:contextualSpacing/>
              <w:rPr>
                <w:rFonts w:cs="Tahoma"/>
                <w:b/>
                <w:szCs w:val="20"/>
              </w:rPr>
            </w:pPr>
            <w:r w:rsidRPr="00B92704">
              <w:rPr>
                <w:rFonts w:cs="Tahoma"/>
                <w:iCs/>
                <w:szCs w:val="20"/>
              </w:rPr>
              <w:t>Stockpiles of excavated soil should be enclosed/covered/watered during dry or windy conditions to reduce dust emissions.</w:t>
            </w:r>
          </w:p>
          <w:p w14:paraId="1704AFE3" w14:textId="77777777" w:rsidR="00791C16" w:rsidRPr="00B92704" w:rsidRDefault="00791C16" w:rsidP="001F305E">
            <w:pPr>
              <w:numPr>
                <w:ilvl w:val="0"/>
                <w:numId w:val="154"/>
              </w:numPr>
              <w:rPr>
                <w:rFonts w:cs="Tahoma"/>
                <w:szCs w:val="20"/>
              </w:rPr>
            </w:pPr>
            <w:r w:rsidRPr="00B92704">
              <w:rPr>
                <w:rFonts w:cs="Tahoma"/>
                <w:szCs w:val="20"/>
              </w:rPr>
              <w:t xml:space="preserve">Burning of woody debris &amp; construction waste to be prohibited </w:t>
            </w:r>
          </w:p>
          <w:p w14:paraId="29DC66AA" w14:textId="77777777" w:rsidR="00791C16" w:rsidRPr="00B92704" w:rsidRDefault="00791C16" w:rsidP="001F305E">
            <w:pPr>
              <w:numPr>
                <w:ilvl w:val="0"/>
                <w:numId w:val="154"/>
              </w:numPr>
              <w:autoSpaceDE w:val="0"/>
              <w:autoSpaceDN w:val="0"/>
              <w:adjustRightInd w:val="0"/>
              <w:contextualSpacing/>
              <w:rPr>
                <w:rFonts w:cs="Tahoma"/>
                <w:b/>
                <w:szCs w:val="20"/>
              </w:rPr>
            </w:pPr>
            <w:r w:rsidRPr="00B92704">
              <w:rPr>
                <w:rFonts w:cs="Tahoma"/>
                <w:szCs w:val="20"/>
              </w:rPr>
              <w:t>Use of personnel protective equipment (PPE)</w:t>
            </w:r>
            <w:r w:rsidRPr="00B92704">
              <w:rPr>
                <w:rFonts w:cs="Tahoma"/>
                <w:iCs/>
                <w:szCs w:val="20"/>
              </w:rPr>
              <w:t xml:space="preserve"> -masks should be provided to all personnel in areas prone to dust emissions </w:t>
            </w:r>
          </w:p>
          <w:p w14:paraId="075B6160" w14:textId="77777777" w:rsidR="00791C16" w:rsidRPr="00B92704" w:rsidRDefault="00791C16" w:rsidP="001F305E">
            <w:pPr>
              <w:numPr>
                <w:ilvl w:val="0"/>
                <w:numId w:val="154"/>
              </w:numPr>
              <w:rPr>
                <w:rFonts w:cs="Tahoma"/>
                <w:szCs w:val="20"/>
              </w:rPr>
            </w:pPr>
            <w:r w:rsidRPr="00B92704">
              <w:rPr>
                <w:rFonts w:cs="Tahoma"/>
                <w:szCs w:val="20"/>
              </w:rPr>
              <w:t>Restrict speed on loose surface roads during dry or dusty conditions</w:t>
            </w:r>
          </w:p>
          <w:p w14:paraId="57B35CA4" w14:textId="77777777" w:rsidR="00791C16" w:rsidRPr="00B92704" w:rsidRDefault="00791C16" w:rsidP="001F305E">
            <w:pPr>
              <w:numPr>
                <w:ilvl w:val="0"/>
                <w:numId w:val="154"/>
              </w:numPr>
              <w:autoSpaceDE w:val="0"/>
              <w:autoSpaceDN w:val="0"/>
              <w:adjustRightInd w:val="0"/>
              <w:contextualSpacing/>
              <w:rPr>
                <w:rFonts w:cs="Tahoma"/>
                <w:szCs w:val="20"/>
              </w:rPr>
            </w:pPr>
            <w:r w:rsidRPr="00B92704">
              <w:rPr>
                <w:rFonts w:cs="Tahoma"/>
                <w:szCs w:val="20"/>
              </w:rPr>
              <w:t xml:space="preserve">Keep stockpiles and exposed soils compacted and re-vegetate as soon as possible.  </w:t>
            </w:r>
          </w:p>
          <w:p w14:paraId="16F5E555" w14:textId="77777777" w:rsidR="00791C16" w:rsidRPr="00B92704" w:rsidRDefault="00791C16" w:rsidP="001F305E">
            <w:pPr>
              <w:numPr>
                <w:ilvl w:val="0"/>
                <w:numId w:val="154"/>
              </w:numPr>
              <w:spacing w:after="200"/>
              <w:rPr>
                <w:rFonts w:cs="Tahoma"/>
                <w:iCs/>
                <w:szCs w:val="20"/>
              </w:rPr>
            </w:pPr>
            <w:r w:rsidRPr="00B92704">
              <w:rPr>
                <w:rFonts w:cs="Tahoma"/>
                <w:iCs/>
                <w:szCs w:val="20"/>
              </w:rPr>
              <w:t>Construction trucks moving materials to site, delivering sand and cement to the site should be covered to prevent material dust emissions into the surrounding areas</w:t>
            </w:r>
          </w:p>
          <w:p w14:paraId="726BBAFA" w14:textId="77777777" w:rsidR="00791C16" w:rsidRPr="00B92704" w:rsidRDefault="00791C16" w:rsidP="001F305E">
            <w:pPr>
              <w:numPr>
                <w:ilvl w:val="0"/>
                <w:numId w:val="154"/>
              </w:numPr>
              <w:spacing w:after="200"/>
              <w:rPr>
                <w:rFonts w:cs="Tahoma"/>
                <w:iCs/>
                <w:szCs w:val="20"/>
              </w:rPr>
            </w:pPr>
            <w:r w:rsidRPr="00B92704">
              <w:rPr>
                <w:rFonts w:cs="Tahoma"/>
                <w:iCs/>
                <w:szCs w:val="20"/>
              </w:rPr>
              <w:t>Plant short trees to break speed of wind</w:t>
            </w:r>
          </w:p>
        </w:tc>
        <w:tc>
          <w:tcPr>
            <w:tcW w:w="1910" w:type="dxa"/>
          </w:tcPr>
          <w:p w14:paraId="29F10581" w14:textId="77777777" w:rsidR="00791C16" w:rsidRPr="00B92704" w:rsidRDefault="00791C16" w:rsidP="00791C16">
            <w:pPr>
              <w:rPr>
                <w:rFonts w:cs="Tahoma"/>
                <w:szCs w:val="20"/>
              </w:rPr>
            </w:pPr>
            <w:r w:rsidRPr="00B92704">
              <w:rPr>
                <w:rFonts w:cs="Tahoma"/>
                <w:szCs w:val="20"/>
              </w:rPr>
              <w:t xml:space="preserve">Construction </w:t>
            </w:r>
          </w:p>
        </w:tc>
        <w:tc>
          <w:tcPr>
            <w:tcW w:w="1647" w:type="dxa"/>
          </w:tcPr>
          <w:p w14:paraId="1E6CE2EF" w14:textId="77777777" w:rsidR="00791C16" w:rsidRPr="00B92704" w:rsidRDefault="00791C16" w:rsidP="00791C16">
            <w:pPr>
              <w:rPr>
                <w:rFonts w:cs="Tahoma"/>
                <w:szCs w:val="20"/>
              </w:rPr>
            </w:pPr>
            <w:r w:rsidRPr="00B92704">
              <w:rPr>
                <w:rFonts w:cs="Tahoma"/>
                <w:szCs w:val="20"/>
              </w:rPr>
              <w:t>Contractor</w:t>
            </w:r>
          </w:p>
        </w:tc>
        <w:tc>
          <w:tcPr>
            <w:tcW w:w="2029" w:type="dxa"/>
          </w:tcPr>
          <w:p w14:paraId="524A9FB9" w14:textId="77777777" w:rsidR="00791C16" w:rsidRPr="00B92704" w:rsidRDefault="00791C16" w:rsidP="00791C16">
            <w:pPr>
              <w:rPr>
                <w:rFonts w:cs="Tahoma"/>
                <w:szCs w:val="20"/>
              </w:rPr>
            </w:pPr>
            <w:r w:rsidRPr="00B92704">
              <w:rPr>
                <w:rFonts w:cs="Tahoma"/>
                <w:szCs w:val="20"/>
              </w:rPr>
              <w:t>-Visual Observation of dust</w:t>
            </w:r>
          </w:p>
          <w:p w14:paraId="13DE5F31" w14:textId="77777777" w:rsidR="00791C16" w:rsidRPr="00B92704" w:rsidRDefault="00791C16" w:rsidP="00791C16">
            <w:pPr>
              <w:rPr>
                <w:rFonts w:cs="Tahoma"/>
                <w:szCs w:val="20"/>
              </w:rPr>
            </w:pPr>
            <w:r w:rsidRPr="00B92704">
              <w:rPr>
                <w:rFonts w:cs="Tahoma"/>
                <w:szCs w:val="20"/>
              </w:rPr>
              <w:t>-Provision of PPEs especially masks</w:t>
            </w:r>
          </w:p>
        </w:tc>
        <w:tc>
          <w:tcPr>
            <w:tcW w:w="1718" w:type="dxa"/>
          </w:tcPr>
          <w:p w14:paraId="54F68C41" w14:textId="77777777" w:rsidR="00791C16" w:rsidRPr="00B92704" w:rsidRDefault="00791C16" w:rsidP="00791C16">
            <w:pPr>
              <w:rPr>
                <w:rFonts w:cs="Tahoma"/>
                <w:szCs w:val="20"/>
              </w:rPr>
            </w:pPr>
            <w:r w:rsidRPr="00B92704">
              <w:rPr>
                <w:rFonts w:cs="Tahoma"/>
                <w:szCs w:val="20"/>
              </w:rPr>
              <w:t>Daily</w:t>
            </w:r>
          </w:p>
        </w:tc>
        <w:tc>
          <w:tcPr>
            <w:tcW w:w="1440" w:type="dxa"/>
          </w:tcPr>
          <w:p w14:paraId="116F6EF6" w14:textId="77777777" w:rsidR="00791C16" w:rsidRPr="00B92704" w:rsidRDefault="00791C16" w:rsidP="00791C16">
            <w:pPr>
              <w:rPr>
                <w:rFonts w:cs="Tahoma"/>
                <w:szCs w:val="20"/>
              </w:rPr>
            </w:pPr>
            <w:r w:rsidRPr="00B92704">
              <w:rPr>
                <w:rFonts w:cs="Tahoma"/>
                <w:szCs w:val="20"/>
              </w:rPr>
              <w:t>100,000.00</w:t>
            </w:r>
          </w:p>
        </w:tc>
      </w:tr>
      <w:tr w:rsidR="00791C16" w:rsidRPr="00B92704" w14:paraId="4BDA51ED" w14:textId="77777777" w:rsidTr="00213742">
        <w:trPr>
          <w:trHeight w:val="903"/>
        </w:trPr>
        <w:tc>
          <w:tcPr>
            <w:tcW w:w="1735" w:type="dxa"/>
          </w:tcPr>
          <w:p w14:paraId="5D9E0583" w14:textId="77777777" w:rsidR="00791C16" w:rsidRPr="00B92704" w:rsidRDefault="00791C16" w:rsidP="00791C16">
            <w:pPr>
              <w:rPr>
                <w:rFonts w:cs="Tahoma"/>
                <w:b/>
                <w:szCs w:val="20"/>
              </w:rPr>
            </w:pPr>
            <w:r w:rsidRPr="00B92704">
              <w:rPr>
                <w:rFonts w:cs="Tahoma"/>
                <w:b/>
                <w:szCs w:val="20"/>
              </w:rPr>
              <w:t xml:space="preserve">Vehicle exhaust and  emissions from Generator </w:t>
            </w:r>
          </w:p>
        </w:tc>
        <w:tc>
          <w:tcPr>
            <w:tcW w:w="2787" w:type="dxa"/>
          </w:tcPr>
          <w:p w14:paraId="124650C7" w14:textId="77777777" w:rsidR="00791C16" w:rsidRPr="00B92704" w:rsidRDefault="00791C16" w:rsidP="001F305E">
            <w:pPr>
              <w:numPr>
                <w:ilvl w:val="0"/>
                <w:numId w:val="157"/>
              </w:numPr>
              <w:autoSpaceDE w:val="0"/>
              <w:autoSpaceDN w:val="0"/>
              <w:adjustRightInd w:val="0"/>
              <w:contextualSpacing/>
              <w:rPr>
                <w:rFonts w:cs="Tahoma"/>
                <w:iCs/>
                <w:szCs w:val="20"/>
              </w:rPr>
            </w:pPr>
            <w:r w:rsidRPr="00B92704">
              <w:rPr>
                <w:rFonts w:cs="Tahoma"/>
                <w:iCs/>
                <w:szCs w:val="20"/>
              </w:rPr>
              <w:t>Drivers of construction vehicles must be sensitized so that they do not leave vehicles idling so that exhaust emissions are lowered.</w:t>
            </w:r>
          </w:p>
          <w:p w14:paraId="2E95A222" w14:textId="77777777" w:rsidR="00791C16" w:rsidRPr="00B92704" w:rsidRDefault="00791C16" w:rsidP="001F305E">
            <w:pPr>
              <w:numPr>
                <w:ilvl w:val="0"/>
                <w:numId w:val="157"/>
              </w:numPr>
              <w:autoSpaceDE w:val="0"/>
              <w:autoSpaceDN w:val="0"/>
              <w:adjustRightInd w:val="0"/>
              <w:contextualSpacing/>
              <w:rPr>
                <w:rFonts w:cs="Tahoma"/>
                <w:szCs w:val="20"/>
              </w:rPr>
            </w:pPr>
            <w:r w:rsidRPr="00B92704">
              <w:rPr>
                <w:rFonts w:cs="Tahoma"/>
                <w:iCs/>
                <w:szCs w:val="20"/>
              </w:rPr>
              <w:t>Maintain all machinery and equipment in good working order to ensure minimum emissions of carbon monoxide, NO</w:t>
            </w:r>
            <w:r w:rsidRPr="00B92704">
              <w:rPr>
                <w:rFonts w:cs="Tahoma"/>
                <w:iCs/>
                <w:szCs w:val="20"/>
                <w:vertAlign w:val="subscript"/>
              </w:rPr>
              <w:t>X</w:t>
            </w:r>
            <w:r w:rsidRPr="00B92704">
              <w:rPr>
                <w:rFonts w:cs="Tahoma"/>
                <w:iCs/>
                <w:szCs w:val="20"/>
              </w:rPr>
              <w:t>, SO</w:t>
            </w:r>
            <w:r w:rsidRPr="00B92704">
              <w:rPr>
                <w:rFonts w:cs="Tahoma"/>
                <w:iCs/>
                <w:szCs w:val="20"/>
                <w:vertAlign w:val="subscript"/>
              </w:rPr>
              <w:t>X</w:t>
            </w:r>
            <w:r w:rsidRPr="00B92704">
              <w:rPr>
                <w:rFonts w:cs="Tahoma"/>
                <w:iCs/>
                <w:szCs w:val="20"/>
              </w:rPr>
              <w:t xml:space="preserve"> and suspended particulate matter</w:t>
            </w:r>
          </w:p>
          <w:p w14:paraId="3D79C2E6" w14:textId="77777777" w:rsidR="00791C16" w:rsidRPr="00B92704" w:rsidRDefault="00791C16" w:rsidP="001F305E">
            <w:pPr>
              <w:numPr>
                <w:ilvl w:val="0"/>
                <w:numId w:val="157"/>
              </w:numPr>
              <w:rPr>
                <w:rFonts w:cs="Tahoma"/>
                <w:szCs w:val="20"/>
              </w:rPr>
            </w:pPr>
            <w:r w:rsidRPr="00B92704">
              <w:rPr>
                <w:rFonts w:cs="Tahoma"/>
                <w:szCs w:val="20"/>
              </w:rPr>
              <w:t>Maintain equipment in good running condition – no vehicles to be used that generate excessive black smoke</w:t>
            </w:r>
          </w:p>
          <w:p w14:paraId="0336D583" w14:textId="77777777" w:rsidR="00791C16" w:rsidRPr="00B92704" w:rsidRDefault="00791C16" w:rsidP="001F305E">
            <w:pPr>
              <w:numPr>
                <w:ilvl w:val="0"/>
                <w:numId w:val="157"/>
              </w:numPr>
              <w:autoSpaceDE w:val="0"/>
              <w:autoSpaceDN w:val="0"/>
              <w:adjustRightInd w:val="0"/>
              <w:contextualSpacing/>
              <w:rPr>
                <w:rFonts w:cs="Tahoma"/>
                <w:iCs/>
                <w:szCs w:val="20"/>
              </w:rPr>
            </w:pPr>
            <w:r w:rsidRPr="00B92704">
              <w:rPr>
                <w:rFonts w:cs="Tahoma"/>
                <w:iCs/>
                <w:szCs w:val="20"/>
              </w:rPr>
              <w:t>Use of diesel which is Sulphur- free to run the power producing generators to be encouraged</w:t>
            </w:r>
          </w:p>
          <w:p w14:paraId="69A9C1E7" w14:textId="77777777" w:rsidR="00791C16" w:rsidRPr="00B92704" w:rsidRDefault="00791C16" w:rsidP="001F305E">
            <w:pPr>
              <w:numPr>
                <w:ilvl w:val="0"/>
                <w:numId w:val="157"/>
              </w:numPr>
              <w:autoSpaceDE w:val="0"/>
              <w:autoSpaceDN w:val="0"/>
              <w:adjustRightInd w:val="0"/>
              <w:contextualSpacing/>
              <w:rPr>
                <w:rFonts w:cs="Tahoma"/>
                <w:iCs/>
                <w:szCs w:val="20"/>
              </w:rPr>
            </w:pPr>
            <w:r w:rsidRPr="00B92704">
              <w:rPr>
                <w:rFonts w:cs="Tahoma"/>
                <w:iCs/>
                <w:szCs w:val="20"/>
              </w:rPr>
              <w:t>The stack chimney of the generators will be increased from its normal height of 3 meters to 6 meters</w:t>
            </w:r>
          </w:p>
        </w:tc>
        <w:tc>
          <w:tcPr>
            <w:tcW w:w="1910" w:type="dxa"/>
          </w:tcPr>
          <w:p w14:paraId="3080A76B"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52A37EF3"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654A0A44" w14:textId="77777777" w:rsidR="00791C16" w:rsidRPr="00B92704" w:rsidRDefault="00791C16" w:rsidP="00791C16">
            <w:pPr>
              <w:rPr>
                <w:rFonts w:cs="Tahoma"/>
                <w:szCs w:val="20"/>
              </w:rPr>
            </w:pPr>
            <w:r w:rsidRPr="00B92704">
              <w:rPr>
                <w:rFonts w:cs="Tahoma"/>
                <w:szCs w:val="20"/>
              </w:rPr>
              <w:t>-Engine maintenance records</w:t>
            </w:r>
          </w:p>
          <w:p w14:paraId="6478B24F" w14:textId="77777777" w:rsidR="00791C16" w:rsidRPr="00B92704" w:rsidRDefault="00791C16" w:rsidP="00791C16">
            <w:pPr>
              <w:rPr>
                <w:rFonts w:cs="Tahoma"/>
                <w:szCs w:val="20"/>
              </w:rPr>
            </w:pPr>
            <w:r w:rsidRPr="00B92704">
              <w:rPr>
                <w:rFonts w:cs="Tahoma"/>
                <w:szCs w:val="20"/>
              </w:rPr>
              <w:t>- inspection of stacks</w:t>
            </w:r>
          </w:p>
        </w:tc>
        <w:tc>
          <w:tcPr>
            <w:tcW w:w="1718" w:type="dxa"/>
          </w:tcPr>
          <w:p w14:paraId="055D7837" w14:textId="77777777" w:rsidR="00791C16" w:rsidRPr="00B92704" w:rsidRDefault="00791C16" w:rsidP="00791C16">
            <w:pPr>
              <w:rPr>
                <w:rFonts w:cs="Tahoma"/>
                <w:szCs w:val="20"/>
              </w:rPr>
            </w:pPr>
            <w:r w:rsidRPr="00B92704">
              <w:rPr>
                <w:rFonts w:cs="Tahoma"/>
                <w:szCs w:val="20"/>
              </w:rPr>
              <w:t>Quarterly</w:t>
            </w:r>
          </w:p>
        </w:tc>
        <w:tc>
          <w:tcPr>
            <w:tcW w:w="1440" w:type="dxa"/>
          </w:tcPr>
          <w:p w14:paraId="6DD97E97" w14:textId="77777777" w:rsidR="00791C16" w:rsidRPr="00B92704" w:rsidRDefault="00791C16" w:rsidP="00791C16">
            <w:pPr>
              <w:rPr>
                <w:rFonts w:cs="Tahoma"/>
                <w:szCs w:val="20"/>
              </w:rPr>
            </w:pPr>
            <w:r w:rsidRPr="00B92704">
              <w:rPr>
                <w:rFonts w:cs="Tahoma"/>
                <w:szCs w:val="20"/>
              </w:rPr>
              <w:t>100,000.00</w:t>
            </w:r>
          </w:p>
        </w:tc>
      </w:tr>
      <w:tr w:rsidR="00791C16" w:rsidRPr="00B92704" w14:paraId="68CAE71F" w14:textId="77777777" w:rsidTr="00213742">
        <w:trPr>
          <w:trHeight w:val="903"/>
        </w:trPr>
        <w:tc>
          <w:tcPr>
            <w:tcW w:w="1735" w:type="dxa"/>
          </w:tcPr>
          <w:p w14:paraId="1185E0AB" w14:textId="77777777" w:rsidR="00791C16" w:rsidRPr="00B92704" w:rsidRDefault="00791C16" w:rsidP="00791C16">
            <w:pPr>
              <w:rPr>
                <w:rFonts w:cs="Tahoma"/>
                <w:b/>
                <w:szCs w:val="20"/>
              </w:rPr>
            </w:pPr>
            <w:r w:rsidRPr="00B92704">
              <w:rPr>
                <w:rFonts w:cs="Tahoma"/>
                <w:b/>
                <w:szCs w:val="20"/>
              </w:rPr>
              <w:t xml:space="preserve">Solid waste generation </w:t>
            </w:r>
          </w:p>
        </w:tc>
        <w:tc>
          <w:tcPr>
            <w:tcW w:w="2787" w:type="dxa"/>
          </w:tcPr>
          <w:p w14:paraId="5808C55B" w14:textId="77777777" w:rsidR="00791C16" w:rsidRPr="00B92704" w:rsidRDefault="00791C16" w:rsidP="001F305E">
            <w:pPr>
              <w:numPr>
                <w:ilvl w:val="0"/>
                <w:numId w:val="153"/>
              </w:numPr>
              <w:rPr>
                <w:rFonts w:cs="Tahoma"/>
                <w:szCs w:val="20"/>
              </w:rPr>
            </w:pPr>
            <w:r w:rsidRPr="00B92704">
              <w:rPr>
                <w:rFonts w:cs="Tahoma"/>
                <w:szCs w:val="20"/>
              </w:rPr>
              <w:t>Ensure spoil from excavations is arranged according to the various soil layers. This soil can then be returned during landscaping and then rehabilitation, in the correct order which they were removed that is top soil last;</w:t>
            </w:r>
          </w:p>
          <w:p w14:paraId="6388079A" w14:textId="77777777" w:rsidR="00791C16" w:rsidRPr="00B92704" w:rsidRDefault="00791C16" w:rsidP="001F305E">
            <w:pPr>
              <w:numPr>
                <w:ilvl w:val="0"/>
                <w:numId w:val="153"/>
              </w:numPr>
              <w:rPr>
                <w:rFonts w:cs="Tahoma"/>
                <w:szCs w:val="20"/>
              </w:rPr>
            </w:pPr>
            <w:r w:rsidRPr="00B92704">
              <w:rPr>
                <w:rFonts w:cs="Tahoma"/>
                <w:szCs w:val="20"/>
              </w:rPr>
              <w:t>Segregate waste</w:t>
            </w:r>
          </w:p>
          <w:p w14:paraId="74988D16" w14:textId="77777777" w:rsidR="00791C16" w:rsidRPr="00B92704" w:rsidRDefault="00791C16" w:rsidP="001F305E">
            <w:pPr>
              <w:numPr>
                <w:ilvl w:val="0"/>
                <w:numId w:val="153"/>
              </w:numPr>
              <w:rPr>
                <w:rFonts w:cs="Tahoma"/>
                <w:szCs w:val="20"/>
              </w:rPr>
            </w:pPr>
            <w:r w:rsidRPr="00B92704">
              <w:rPr>
                <w:rFonts w:cs="Tahoma"/>
                <w:szCs w:val="20"/>
              </w:rPr>
              <w:t>Provide litter collection facilities such as bins</w:t>
            </w:r>
          </w:p>
          <w:p w14:paraId="1B6985A6" w14:textId="77777777" w:rsidR="00791C16" w:rsidRPr="00B92704" w:rsidRDefault="00791C16" w:rsidP="001F305E">
            <w:pPr>
              <w:numPr>
                <w:ilvl w:val="0"/>
                <w:numId w:val="153"/>
              </w:numPr>
              <w:rPr>
                <w:rFonts w:cs="Tahoma"/>
                <w:szCs w:val="20"/>
              </w:rPr>
            </w:pPr>
            <w:r w:rsidRPr="00B92704">
              <w:rPr>
                <w:rFonts w:cs="Tahoma"/>
                <w:szCs w:val="20"/>
              </w:rPr>
              <w:t xml:space="preserve">Contractor to put in place and comply with a site waste management plan </w:t>
            </w:r>
          </w:p>
          <w:p w14:paraId="3A38E023" w14:textId="77777777" w:rsidR="00791C16" w:rsidRPr="00B92704" w:rsidRDefault="00791C16" w:rsidP="001F305E">
            <w:pPr>
              <w:numPr>
                <w:ilvl w:val="0"/>
                <w:numId w:val="153"/>
              </w:numPr>
              <w:rPr>
                <w:rFonts w:cs="Tahoma"/>
                <w:szCs w:val="20"/>
              </w:rPr>
            </w:pPr>
            <w:r w:rsidRPr="00B92704">
              <w:rPr>
                <w:rFonts w:cs="Tahoma"/>
                <w:szCs w:val="20"/>
              </w:rPr>
              <w:t>The contractor should comply with the requirement of OSHA ACT 2007 and Building rules on storage of construction materials</w:t>
            </w:r>
          </w:p>
          <w:p w14:paraId="32FB6659" w14:textId="77777777" w:rsidR="00791C16" w:rsidRPr="00B92704" w:rsidRDefault="00791C16" w:rsidP="001F305E">
            <w:pPr>
              <w:numPr>
                <w:ilvl w:val="0"/>
                <w:numId w:val="153"/>
              </w:numPr>
              <w:rPr>
                <w:rFonts w:cs="Tahoma"/>
                <w:szCs w:val="20"/>
              </w:rPr>
            </w:pPr>
            <w:r w:rsidRPr="00B92704">
              <w:rPr>
                <w:rFonts w:cs="Tahoma"/>
                <w:szCs w:val="20"/>
              </w:rPr>
              <w:t xml:space="preserve">Use of durable, long-lasting materials that will not need to be replaced as often, thereby reducing the amount of waste generated over time </w:t>
            </w:r>
          </w:p>
          <w:p w14:paraId="719230AE" w14:textId="77777777" w:rsidR="00791C16" w:rsidRPr="00B92704" w:rsidRDefault="00791C16" w:rsidP="001F305E">
            <w:pPr>
              <w:numPr>
                <w:ilvl w:val="0"/>
                <w:numId w:val="153"/>
              </w:numPr>
              <w:rPr>
                <w:rFonts w:cs="Tahoma"/>
                <w:szCs w:val="20"/>
              </w:rPr>
            </w:pPr>
            <w:r w:rsidRPr="00B92704">
              <w:rPr>
                <w:rFonts w:cs="Tahoma"/>
                <w:szCs w:val="20"/>
              </w:rPr>
              <w:t xml:space="preserve">Recovery of materials remains and return to stores </w:t>
            </w:r>
          </w:p>
          <w:p w14:paraId="106286F0" w14:textId="77777777" w:rsidR="00791C16" w:rsidRPr="00B92704" w:rsidRDefault="00791C16" w:rsidP="001F305E">
            <w:pPr>
              <w:numPr>
                <w:ilvl w:val="0"/>
                <w:numId w:val="153"/>
              </w:numPr>
              <w:rPr>
                <w:rFonts w:cs="Tahoma"/>
                <w:szCs w:val="20"/>
              </w:rPr>
            </w:pPr>
            <w:r w:rsidRPr="00B92704">
              <w:rPr>
                <w:rFonts w:cs="Tahoma"/>
                <w:szCs w:val="20"/>
              </w:rPr>
              <w:t>Re-use of materials where possible</w:t>
            </w:r>
          </w:p>
          <w:p w14:paraId="2EDF6541" w14:textId="77777777" w:rsidR="00791C16" w:rsidRPr="00B92704" w:rsidRDefault="00791C16" w:rsidP="001F305E">
            <w:pPr>
              <w:numPr>
                <w:ilvl w:val="0"/>
                <w:numId w:val="153"/>
              </w:numPr>
              <w:rPr>
                <w:rFonts w:cs="Tahoma"/>
                <w:szCs w:val="20"/>
              </w:rPr>
            </w:pPr>
            <w:r w:rsidRPr="00B92704">
              <w:rPr>
                <w:rFonts w:cs="Tahoma"/>
                <w:szCs w:val="20"/>
              </w:rPr>
              <w:t xml:space="preserve">Proper budgeting to avoid waste generation </w:t>
            </w:r>
          </w:p>
          <w:p w14:paraId="4B3C2DB4" w14:textId="77777777" w:rsidR="00791C16" w:rsidRPr="00B92704" w:rsidRDefault="00791C16" w:rsidP="001F305E">
            <w:pPr>
              <w:numPr>
                <w:ilvl w:val="0"/>
                <w:numId w:val="153"/>
              </w:numPr>
              <w:rPr>
                <w:rFonts w:cs="Tahoma"/>
                <w:szCs w:val="20"/>
              </w:rPr>
            </w:pPr>
            <w:r w:rsidRPr="00B92704">
              <w:rPr>
                <w:rFonts w:cs="Tahoma"/>
                <w:szCs w:val="20"/>
              </w:rPr>
              <w:t xml:space="preserve">Proper disposal of waste in line with solid waste regulation </w:t>
            </w:r>
          </w:p>
          <w:p w14:paraId="5EB229FB" w14:textId="77777777" w:rsidR="00791C16" w:rsidRPr="00B92704" w:rsidRDefault="00791C16" w:rsidP="001F305E">
            <w:pPr>
              <w:numPr>
                <w:ilvl w:val="0"/>
                <w:numId w:val="157"/>
              </w:numPr>
              <w:autoSpaceDE w:val="0"/>
              <w:autoSpaceDN w:val="0"/>
              <w:adjustRightInd w:val="0"/>
              <w:contextualSpacing/>
              <w:rPr>
                <w:rFonts w:cs="Tahoma"/>
                <w:iCs/>
                <w:szCs w:val="20"/>
              </w:rPr>
            </w:pPr>
            <w:r w:rsidRPr="00B92704">
              <w:rPr>
                <w:rFonts w:cs="Tahoma"/>
                <w:szCs w:val="20"/>
              </w:rPr>
              <w:t>Construction wastes to be managed in accordance with construction standards in Kenya</w:t>
            </w:r>
          </w:p>
        </w:tc>
        <w:tc>
          <w:tcPr>
            <w:tcW w:w="1910" w:type="dxa"/>
          </w:tcPr>
          <w:p w14:paraId="740168FB" w14:textId="77777777" w:rsidR="00791C16" w:rsidRPr="00B92704" w:rsidRDefault="00791C16" w:rsidP="00791C16">
            <w:pPr>
              <w:rPr>
                <w:rFonts w:cs="Tahoma"/>
                <w:szCs w:val="20"/>
              </w:rPr>
            </w:pPr>
            <w:r w:rsidRPr="00B92704">
              <w:rPr>
                <w:rFonts w:cs="Tahoma"/>
                <w:szCs w:val="20"/>
              </w:rPr>
              <w:t>Construction</w:t>
            </w:r>
          </w:p>
          <w:p w14:paraId="75256D7A" w14:textId="77777777" w:rsidR="00791C16" w:rsidRPr="00B92704" w:rsidRDefault="00791C16" w:rsidP="00791C16">
            <w:pPr>
              <w:ind w:left="72"/>
              <w:rPr>
                <w:rFonts w:cs="Tahoma"/>
                <w:szCs w:val="20"/>
              </w:rPr>
            </w:pPr>
          </w:p>
        </w:tc>
        <w:tc>
          <w:tcPr>
            <w:tcW w:w="1647" w:type="dxa"/>
          </w:tcPr>
          <w:p w14:paraId="37E5CABF"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059FCABF" w14:textId="77777777" w:rsidR="00791C16" w:rsidRPr="00B92704" w:rsidRDefault="00791C16" w:rsidP="00791C16">
            <w:pPr>
              <w:rPr>
                <w:rFonts w:cs="Tahoma"/>
                <w:szCs w:val="20"/>
              </w:rPr>
            </w:pPr>
            <w:r w:rsidRPr="00B92704">
              <w:rPr>
                <w:rFonts w:cs="Tahoma"/>
                <w:szCs w:val="20"/>
              </w:rPr>
              <w:t>Presence of well-maintained receptacles and centralized collection points</w:t>
            </w:r>
          </w:p>
        </w:tc>
        <w:tc>
          <w:tcPr>
            <w:tcW w:w="1718" w:type="dxa"/>
          </w:tcPr>
          <w:p w14:paraId="5E31AE31" w14:textId="77777777" w:rsidR="00791C16" w:rsidRPr="00B92704" w:rsidRDefault="00791C16" w:rsidP="00791C16">
            <w:pPr>
              <w:rPr>
                <w:rFonts w:cs="Tahoma"/>
                <w:szCs w:val="20"/>
              </w:rPr>
            </w:pPr>
            <w:r w:rsidRPr="00B92704">
              <w:rPr>
                <w:rFonts w:cs="Tahoma"/>
                <w:szCs w:val="20"/>
              </w:rPr>
              <w:t>Quarterly</w:t>
            </w:r>
          </w:p>
        </w:tc>
        <w:tc>
          <w:tcPr>
            <w:tcW w:w="1440" w:type="dxa"/>
          </w:tcPr>
          <w:p w14:paraId="32F47F78" w14:textId="77777777" w:rsidR="00791C16" w:rsidRPr="00B92704" w:rsidRDefault="00791C16" w:rsidP="00791C16">
            <w:pPr>
              <w:rPr>
                <w:rFonts w:cs="Tahoma"/>
                <w:szCs w:val="20"/>
              </w:rPr>
            </w:pPr>
            <w:r w:rsidRPr="00B92704">
              <w:rPr>
                <w:rFonts w:cs="Tahoma"/>
                <w:szCs w:val="20"/>
              </w:rPr>
              <w:t xml:space="preserve"> 100,000.00</w:t>
            </w:r>
          </w:p>
        </w:tc>
      </w:tr>
      <w:tr w:rsidR="00791C16" w:rsidRPr="00B92704" w14:paraId="48E48CA1" w14:textId="77777777" w:rsidTr="00213742">
        <w:trPr>
          <w:trHeight w:val="903"/>
        </w:trPr>
        <w:tc>
          <w:tcPr>
            <w:tcW w:w="1735" w:type="dxa"/>
          </w:tcPr>
          <w:p w14:paraId="4B1189DF" w14:textId="77777777" w:rsidR="00791C16" w:rsidRPr="00B92704" w:rsidRDefault="00791C16" w:rsidP="00791C16">
            <w:pPr>
              <w:rPr>
                <w:rFonts w:cs="Tahoma"/>
                <w:b/>
                <w:szCs w:val="20"/>
              </w:rPr>
            </w:pPr>
            <w:r w:rsidRPr="00B92704">
              <w:rPr>
                <w:rFonts w:cs="Tahoma"/>
                <w:b/>
                <w:color w:val="000000"/>
                <w:szCs w:val="20"/>
              </w:rPr>
              <w:t>Impacts on Water Resources and Water Quality</w:t>
            </w:r>
          </w:p>
        </w:tc>
        <w:tc>
          <w:tcPr>
            <w:tcW w:w="2787" w:type="dxa"/>
          </w:tcPr>
          <w:p w14:paraId="7AE30248" w14:textId="77777777" w:rsidR="00791C16" w:rsidRPr="00B92704" w:rsidRDefault="00791C16" w:rsidP="001F305E">
            <w:pPr>
              <w:numPr>
                <w:ilvl w:val="0"/>
                <w:numId w:val="156"/>
              </w:numPr>
              <w:autoSpaceDE w:val="0"/>
              <w:autoSpaceDN w:val="0"/>
              <w:adjustRightInd w:val="0"/>
              <w:contextualSpacing/>
              <w:rPr>
                <w:rFonts w:cs="Tahoma"/>
                <w:szCs w:val="20"/>
              </w:rPr>
            </w:pPr>
            <w:r w:rsidRPr="00B92704">
              <w:rPr>
                <w:rFonts w:cs="Tahoma"/>
                <w:szCs w:val="20"/>
              </w:rPr>
              <w:t xml:space="preserve">Clear the necessary areas only. </w:t>
            </w:r>
          </w:p>
          <w:p w14:paraId="71DB6EED" w14:textId="77777777" w:rsidR="00791C16" w:rsidRPr="00B92704" w:rsidRDefault="00791C16" w:rsidP="001F305E">
            <w:pPr>
              <w:numPr>
                <w:ilvl w:val="0"/>
                <w:numId w:val="156"/>
              </w:numPr>
              <w:autoSpaceDE w:val="0"/>
              <w:autoSpaceDN w:val="0"/>
              <w:adjustRightInd w:val="0"/>
              <w:contextualSpacing/>
              <w:rPr>
                <w:rFonts w:cs="Tahoma"/>
                <w:szCs w:val="20"/>
              </w:rPr>
            </w:pPr>
            <w:r w:rsidRPr="00B92704">
              <w:rPr>
                <w:rFonts w:cs="Tahoma"/>
                <w:szCs w:val="20"/>
              </w:rPr>
              <w:t>Appropriate remedial measures shall be implemented by the contractor in the event of erosion.</w:t>
            </w:r>
          </w:p>
          <w:p w14:paraId="0A3B7429" w14:textId="77777777" w:rsidR="00791C16" w:rsidRPr="00B92704" w:rsidRDefault="00791C16" w:rsidP="001F305E">
            <w:pPr>
              <w:numPr>
                <w:ilvl w:val="0"/>
                <w:numId w:val="156"/>
              </w:numPr>
              <w:autoSpaceDE w:val="0"/>
              <w:autoSpaceDN w:val="0"/>
              <w:adjustRightInd w:val="0"/>
              <w:contextualSpacing/>
              <w:rPr>
                <w:rFonts w:cs="Tahoma"/>
                <w:szCs w:val="20"/>
              </w:rPr>
            </w:pPr>
            <w:r w:rsidRPr="00B92704">
              <w:rPr>
                <w:rFonts w:cs="Tahoma"/>
                <w:szCs w:val="20"/>
              </w:rPr>
              <w:t>Infrastructure shall be designed to ensure that contaminated run-off does not reach water source i.e., earth dam.</w:t>
            </w:r>
          </w:p>
          <w:p w14:paraId="25E3F853" w14:textId="77777777" w:rsidR="00791C16" w:rsidRPr="00B92704" w:rsidRDefault="00791C16" w:rsidP="001F305E">
            <w:pPr>
              <w:numPr>
                <w:ilvl w:val="0"/>
                <w:numId w:val="156"/>
              </w:numPr>
              <w:autoSpaceDE w:val="0"/>
              <w:autoSpaceDN w:val="0"/>
              <w:adjustRightInd w:val="0"/>
              <w:contextualSpacing/>
              <w:rPr>
                <w:rFonts w:cs="Tahoma"/>
                <w:szCs w:val="20"/>
              </w:rPr>
            </w:pPr>
            <w:r w:rsidRPr="00B92704">
              <w:rPr>
                <w:rFonts w:cs="Tahoma"/>
                <w:szCs w:val="20"/>
              </w:rPr>
              <w:t>Contractor to develop an oil-spill containment plan as part of the emergency response plan. In the event of an oil spill the procedures contained in the emergency response plan of the contractor will come into effect.</w:t>
            </w:r>
          </w:p>
          <w:p w14:paraId="35BA612B" w14:textId="77777777" w:rsidR="00791C16" w:rsidRPr="00B92704" w:rsidRDefault="00791C16" w:rsidP="001F305E">
            <w:pPr>
              <w:numPr>
                <w:ilvl w:val="0"/>
                <w:numId w:val="156"/>
              </w:numPr>
              <w:contextualSpacing/>
              <w:rPr>
                <w:rFonts w:cs="Tahoma"/>
                <w:szCs w:val="20"/>
              </w:rPr>
            </w:pPr>
            <w:r w:rsidRPr="00B92704">
              <w:rPr>
                <w:rFonts w:cs="Tahoma"/>
                <w:szCs w:val="20"/>
              </w:rPr>
              <w:t xml:space="preserve">No vehicle maintenance and service shall be done at project site </w:t>
            </w:r>
          </w:p>
          <w:p w14:paraId="4A2E805E" w14:textId="77777777" w:rsidR="00791C16" w:rsidRPr="00B92704" w:rsidRDefault="00791C16" w:rsidP="001F305E">
            <w:pPr>
              <w:numPr>
                <w:ilvl w:val="0"/>
                <w:numId w:val="157"/>
              </w:numPr>
              <w:autoSpaceDE w:val="0"/>
              <w:autoSpaceDN w:val="0"/>
              <w:adjustRightInd w:val="0"/>
              <w:contextualSpacing/>
              <w:rPr>
                <w:rFonts w:cs="Tahoma"/>
                <w:iCs/>
                <w:szCs w:val="20"/>
              </w:rPr>
            </w:pPr>
            <w:r w:rsidRPr="00B92704">
              <w:rPr>
                <w:rFonts w:cs="Tahoma"/>
                <w:color w:val="000000"/>
                <w:szCs w:val="20"/>
              </w:rPr>
              <w:t xml:space="preserve">Ensure that potential sources of petro-chemical pollution are handled in such a way to reduce chances of spills and leaks. </w:t>
            </w:r>
          </w:p>
        </w:tc>
        <w:tc>
          <w:tcPr>
            <w:tcW w:w="1910" w:type="dxa"/>
          </w:tcPr>
          <w:p w14:paraId="74FF7681"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07722356"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40C24015" w14:textId="77777777" w:rsidR="00791C16" w:rsidRPr="00B92704" w:rsidRDefault="00791C16" w:rsidP="00791C16">
            <w:pPr>
              <w:rPr>
                <w:rFonts w:cs="Tahoma"/>
                <w:szCs w:val="20"/>
              </w:rPr>
            </w:pPr>
            <w:r w:rsidRPr="00B92704">
              <w:rPr>
                <w:rFonts w:cs="Tahoma"/>
                <w:szCs w:val="20"/>
              </w:rPr>
              <w:t xml:space="preserve">-Oil spill containment plan. </w:t>
            </w:r>
          </w:p>
          <w:p w14:paraId="7721350D" w14:textId="77777777" w:rsidR="00791C16" w:rsidRPr="00B92704" w:rsidRDefault="00791C16" w:rsidP="00791C16">
            <w:pPr>
              <w:rPr>
                <w:rFonts w:cs="Tahoma"/>
                <w:szCs w:val="20"/>
              </w:rPr>
            </w:pPr>
            <w:r w:rsidRPr="00B92704">
              <w:rPr>
                <w:rFonts w:cs="Tahoma"/>
                <w:szCs w:val="20"/>
              </w:rPr>
              <w:t>-Provision of fuel/oil drip and spill trays</w:t>
            </w:r>
          </w:p>
        </w:tc>
        <w:tc>
          <w:tcPr>
            <w:tcW w:w="1718" w:type="dxa"/>
          </w:tcPr>
          <w:p w14:paraId="4FFD223E" w14:textId="77777777" w:rsidR="00791C16" w:rsidRPr="00B92704" w:rsidRDefault="00791C16" w:rsidP="00791C16">
            <w:pPr>
              <w:rPr>
                <w:rFonts w:cs="Tahoma"/>
                <w:szCs w:val="20"/>
              </w:rPr>
            </w:pPr>
            <w:r w:rsidRPr="00B92704">
              <w:rPr>
                <w:rFonts w:cs="Tahoma"/>
                <w:szCs w:val="20"/>
              </w:rPr>
              <w:t>Quarterly</w:t>
            </w:r>
          </w:p>
        </w:tc>
        <w:tc>
          <w:tcPr>
            <w:tcW w:w="1440" w:type="dxa"/>
          </w:tcPr>
          <w:p w14:paraId="3D177B5E" w14:textId="77777777" w:rsidR="00791C16" w:rsidRPr="00B92704" w:rsidRDefault="00791C16" w:rsidP="00791C16">
            <w:pPr>
              <w:rPr>
                <w:rFonts w:cs="Tahoma"/>
                <w:szCs w:val="20"/>
              </w:rPr>
            </w:pPr>
            <w:r w:rsidRPr="00B92704">
              <w:rPr>
                <w:rFonts w:cs="Tahoma"/>
                <w:szCs w:val="20"/>
              </w:rPr>
              <w:t>150,000</w:t>
            </w:r>
          </w:p>
        </w:tc>
      </w:tr>
      <w:tr w:rsidR="00791C16" w:rsidRPr="00B92704" w14:paraId="746B1D9D" w14:textId="77777777" w:rsidTr="00213742">
        <w:trPr>
          <w:trHeight w:val="15593"/>
        </w:trPr>
        <w:tc>
          <w:tcPr>
            <w:tcW w:w="1735" w:type="dxa"/>
          </w:tcPr>
          <w:p w14:paraId="02F3E145" w14:textId="77777777" w:rsidR="00791C16" w:rsidRPr="00B92704" w:rsidRDefault="00791C16" w:rsidP="00791C16">
            <w:pPr>
              <w:rPr>
                <w:rFonts w:cs="Tahoma"/>
                <w:b/>
                <w:szCs w:val="20"/>
              </w:rPr>
            </w:pPr>
            <w:r w:rsidRPr="00B92704">
              <w:rPr>
                <w:rFonts w:cs="Tahoma"/>
                <w:b/>
                <w:szCs w:val="20"/>
              </w:rPr>
              <w:t>Noise &amp; vibration</w:t>
            </w:r>
          </w:p>
        </w:tc>
        <w:tc>
          <w:tcPr>
            <w:tcW w:w="2787" w:type="dxa"/>
          </w:tcPr>
          <w:p w14:paraId="6115D34E" w14:textId="77777777" w:rsidR="00791C16" w:rsidRPr="00B92704" w:rsidRDefault="00791C16" w:rsidP="001F305E">
            <w:pPr>
              <w:numPr>
                <w:ilvl w:val="0"/>
                <w:numId w:val="197"/>
              </w:numPr>
              <w:autoSpaceDE w:val="0"/>
              <w:autoSpaceDN w:val="0"/>
              <w:adjustRightInd w:val="0"/>
              <w:contextualSpacing/>
              <w:rPr>
                <w:rFonts w:cs="Tahoma"/>
                <w:szCs w:val="20"/>
              </w:rPr>
            </w:pPr>
            <w:r w:rsidRPr="00B92704">
              <w:rPr>
                <w:rFonts w:cs="Tahoma"/>
                <w:szCs w:val="20"/>
              </w:rPr>
              <w:t xml:space="preserve">Construction activities to avoid any unchanneled flow of water at the site </w:t>
            </w:r>
          </w:p>
          <w:p w14:paraId="1D583CDE" w14:textId="77777777" w:rsidR="00791C16" w:rsidRPr="00B92704" w:rsidRDefault="00791C16" w:rsidP="001F305E">
            <w:pPr>
              <w:numPr>
                <w:ilvl w:val="0"/>
                <w:numId w:val="197"/>
              </w:numPr>
              <w:autoSpaceDE w:val="0"/>
              <w:autoSpaceDN w:val="0"/>
              <w:adjustRightInd w:val="0"/>
              <w:contextualSpacing/>
              <w:rPr>
                <w:rFonts w:cs="Tahoma"/>
                <w:szCs w:val="20"/>
              </w:rPr>
            </w:pPr>
            <w:r w:rsidRPr="00B92704">
              <w:rPr>
                <w:rFonts w:cs="Tahoma"/>
                <w:szCs w:val="20"/>
              </w:rPr>
              <w:t xml:space="preserve">Storage areas that contain hazardous substances should be bunded with an approved impermeable liner and provision for a pit to be made in case of oil spill. </w:t>
            </w:r>
          </w:p>
          <w:p w14:paraId="5D23DFD9" w14:textId="77777777" w:rsidR="00791C16" w:rsidRPr="00B92704" w:rsidRDefault="00791C16" w:rsidP="001F305E">
            <w:pPr>
              <w:numPr>
                <w:ilvl w:val="0"/>
                <w:numId w:val="197"/>
              </w:numPr>
              <w:autoSpaceDE w:val="0"/>
              <w:autoSpaceDN w:val="0"/>
              <w:adjustRightInd w:val="0"/>
              <w:contextualSpacing/>
              <w:rPr>
                <w:rFonts w:cs="Tahoma"/>
                <w:szCs w:val="20"/>
              </w:rPr>
            </w:pPr>
            <w:r w:rsidRPr="00B92704">
              <w:rPr>
                <w:rFonts w:cs="Tahoma"/>
                <w:szCs w:val="20"/>
              </w:rPr>
              <w:t>The excavation and use of rubbish pits during construction should be strictly prohibited.</w:t>
            </w:r>
          </w:p>
          <w:p w14:paraId="444F6172" w14:textId="77777777" w:rsidR="00791C16" w:rsidRPr="00B92704" w:rsidRDefault="00791C16" w:rsidP="001F305E">
            <w:pPr>
              <w:numPr>
                <w:ilvl w:val="0"/>
                <w:numId w:val="197"/>
              </w:numPr>
              <w:autoSpaceDE w:val="0"/>
              <w:autoSpaceDN w:val="0"/>
              <w:adjustRightInd w:val="0"/>
              <w:contextualSpacing/>
              <w:rPr>
                <w:rFonts w:cs="Tahoma"/>
                <w:szCs w:val="20"/>
              </w:rPr>
            </w:pPr>
            <w:r w:rsidRPr="00B92704">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345A358C" w14:textId="77777777" w:rsidR="00791C16" w:rsidRPr="00B92704" w:rsidRDefault="00791C16" w:rsidP="001F305E">
            <w:pPr>
              <w:numPr>
                <w:ilvl w:val="0"/>
                <w:numId w:val="153"/>
              </w:numPr>
              <w:rPr>
                <w:rFonts w:cs="Tahoma"/>
                <w:szCs w:val="20"/>
              </w:rPr>
            </w:pPr>
            <w:r w:rsidRPr="00B92704">
              <w:rPr>
                <w:rFonts w:cs="Tahoma"/>
                <w:szCs w:val="20"/>
              </w:rPr>
              <w:t>Areas contaminated by spilled concrete and/or fuels and oils leaking from vehicles and machinery should be cleaned immediately</w:t>
            </w:r>
          </w:p>
        </w:tc>
        <w:tc>
          <w:tcPr>
            <w:tcW w:w="1910" w:type="dxa"/>
          </w:tcPr>
          <w:p w14:paraId="03C4FB41" w14:textId="77777777" w:rsidR="00791C16" w:rsidRPr="00B92704" w:rsidRDefault="00791C16" w:rsidP="00791C16">
            <w:pPr>
              <w:rPr>
                <w:rFonts w:cs="Tahoma"/>
                <w:szCs w:val="20"/>
              </w:rPr>
            </w:pPr>
            <w:r w:rsidRPr="00B92704">
              <w:rPr>
                <w:rFonts w:cs="Tahoma"/>
                <w:szCs w:val="20"/>
              </w:rPr>
              <w:t xml:space="preserve">Construction </w:t>
            </w:r>
          </w:p>
        </w:tc>
        <w:tc>
          <w:tcPr>
            <w:tcW w:w="1647" w:type="dxa"/>
          </w:tcPr>
          <w:p w14:paraId="36E7935A" w14:textId="77777777" w:rsidR="00791C16" w:rsidRPr="00B92704" w:rsidRDefault="00791C16" w:rsidP="00791C16">
            <w:pPr>
              <w:rPr>
                <w:rFonts w:cs="Tahoma"/>
                <w:szCs w:val="20"/>
              </w:rPr>
            </w:pPr>
            <w:r w:rsidRPr="00B92704">
              <w:rPr>
                <w:rFonts w:cs="Tahoma"/>
                <w:szCs w:val="20"/>
              </w:rPr>
              <w:t xml:space="preserve"> Contractor</w:t>
            </w:r>
          </w:p>
        </w:tc>
        <w:tc>
          <w:tcPr>
            <w:tcW w:w="2029" w:type="dxa"/>
          </w:tcPr>
          <w:p w14:paraId="6D0CBA03" w14:textId="77777777" w:rsidR="00791C16" w:rsidRPr="00B92704" w:rsidRDefault="00791C16" w:rsidP="00791C16">
            <w:pPr>
              <w:rPr>
                <w:rFonts w:cs="Tahoma"/>
                <w:szCs w:val="20"/>
              </w:rPr>
            </w:pPr>
            <w:r w:rsidRPr="00B92704">
              <w:rPr>
                <w:rFonts w:cs="Tahoma"/>
                <w:szCs w:val="20"/>
                <w:u w:val="single"/>
              </w:rPr>
              <w:t>Noise levels</w:t>
            </w:r>
            <w:r w:rsidRPr="00B92704">
              <w:rPr>
                <w:rFonts w:cs="Tahoma"/>
                <w:szCs w:val="20"/>
              </w:rPr>
              <w:t>-Records of noise measurements done by contractor within the project area and at distances of 30m from the Solar mini-grid</w:t>
            </w:r>
          </w:p>
        </w:tc>
        <w:tc>
          <w:tcPr>
            <w:tcW w:w="1718" w:type="dxa"/>
          </w:tcPr>
          <w:p w14:paraId="1C48E886" w14:textId="77777777" w:rsidR="00791C16" w:rsidRPr="00B92704" w:rsidRDefault="00791C16" w:rsidP="00791C16">
            <w:pPr>
              <w:rPr>
                <w:rFonts w:cs="Tahoma"/>
                <w:szCs w:val="20"/>
              </w:rPr>
            </w:pPr>
            <w:r w:rsidRPr="00B92704">
              <w:rPr>
                <w:rFonts w:cs="Tahoma"/>
                <w:szCs w:val="20"/>
              </w:rPr>
              <w:t>Quarterly</w:t>
            </w:r>
          </w:p>
        </w:tc>
        <w:tc>
          <w:tcPr>
            <w:tcW w:w="1440" w:type="dxa"/>
          </w:tcPr>
          <w:p w14:paraId="340D11A8" w14:textId="77777777" w:rsidR="00791C16" w:rsidRPr="00B92704" w:rsidRDefault="00791C16" w:rsidP="00791C16">
            <w:pPr>
              <w:rPr>
                <w:rFonts w:cs="Tahoma"/>
                <w:szCs w:val="20"/>
              </w:rPr>
            </w:pPr>
            <w:r w:rsidRPr="00B92704">
              <w:rPr>
                <w:rFonts w:cs="Tahoma"/>
                <w:szCs w:val="20"/>
              </w:rPr>
              <w:t>150,000.00</w:t>
            </w:r>
          </w:p>
        </w:tc>
      </w:tr>
      <w:tr w:rsidR="00791C16" w:rsidRPr="00B92704" w14:paraId="00539440" w14:textId="77777777" w:rsidTr="00213742">
        <w:tc>
          <w:tcPr>
            <w:tcW w:w="1735" w:type="dxa"/>
          </w:tcPr>
          <w:p w14:paraId="4C5C0A18"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Impacts from Hazardous materials -</w:t>
            </w:r>
          </w:p>
          <w:p w14:paraId="01FC1084" w14:textId="77777777" w:rsidR="00791C16" w:rsidRPr="00B92704" w:rsidRDefault="00791C16" w:rsidP="00791C16">
            <w:pPr>
              <w:rPr>
                <w:rFonts w:cs="Tahoma"/>
                <w:b/>
                <w:szCs w:val="20"/>
              </w:rPr>
            </w:pPr>
          </w:p>
        </w:tc>
        <w:tc>
          <w:tcPr>
            <w:tcW w:w="2787" w:type="dxa"/>
          </w:tcPr>
          <w:p w14:paraId="3E124A9B" w14:textId="77777777" w:rsidR="00791C16" w:rsidRPr="00B92704" w:rsidRDefault="00791C16" w:rsidP="001F305E">
            <w:pPr>
              <w:numPr>
                <w:ilvl w:val="0"/>
                <w:numId w:val="175"/>
              </w:numPr>
              <w:autoSpaceDE w:val="0"/>
              <w:autoSpaceDN w:val="0"/>
              <w:adjustRightInd w:val="0"/>
              <w:contextualSpacing/>
              <w:rPr>
                <w:rFonts w:cs="Tahoma"/>
                <w:szCs w:val="20"/>
              </w:rPr>
            </w:pPr>
            <w:r w:rsidRPr="00B92704">
              <w:rPr>
                <w:rFonts w:cs="Tahoma"/>
                <w:szCs w:val="20"/>
              </w:rPr>
              <w:t xml:space="preserve">Maintenance of construction vehicles will not be done on site </w:t>
            </w:r>
          </w:p>
          <w:p w14:paraId="5EC4EE0E" w14:textId="140CF2BF" w:rsidR="00791C16" w:rsidRPr="00B92704" w:rsidRDefault="00791C16" w:rsidP="001F305E">
            <w:pPr>
              <w:numPr>
                <w:ilvl w:val="0"/>
                <w:numId w:val="175"/>
              </w:numPr>
              <w:autoSpaceDE w:val="0"/>
              <w:autoSpaceDN w:val="0"/>
              <w:adjustRightInd w:val="0"/>
              <w:contextualSpacing/>
              <w:rPr>
                <w:rFonts w:cs="Tahoma"/>
                <w:szCs w:val="20"/>
              </w:rPr>
            </w:pPr>
            <w:r w:rsidRPr="00B92704">
              <w:rPr>
                <w:rFonts w:cs="Tahoma"/>
                <w:szCs w:val="20"/>
              </w:rPr>
              <w:t xml:space="preserve">All hazardous products and waste should be </w:t>
            </w:r>
            <w:r w:rsidR="00FF3333" w:rsidRPr="00B92704">
              <w:rPr>
                <w:rFonts w:cs="Tahoma"/>
                <w:szCs w:val="20"/>
              </w:rPr>
              <w:t>labelled</w:t>
            </w:r>
            <w:r w:rsidRPr="00B92704">
              <w:rPr>
                <w:rFonts w:cs="Tahoma"/>
                <w:szCs w:val="20"/>
              </w:rPr>
              <w:t xml:space="preserve"> and handled properly to avoid contact with the ground</w:t>
            </w:r>
          </w:p>
          <w:p w14:paraId="43ED8672" w14:textId="77777777" w:rsidR="00791C16" w:rsidRPr="00B92704" w:rsidRDefault="00791C16" w:rsidP="001F305E">
            <w:pPr>
              <w:numPr>
                <w:ilvl w:val="0"/>
                <w:numId w:val="175"/>
              </w:numPr>
              <w:autoSpaceDE w:val="0"/>
              <w:autoSpaceDN w:val="0"/>
              <w:adjustRightInd w:val="0"/>
              <w:contextualSpacing/>
              <w:rPr>
                <w:rFonts w:cs="Tahoma"/>
                <w:szCs w:val="20"/>
              </w:rPr>
            </w:pPr>
            <w:r w:rsidRPr="00B92704">
              <w:rPr>
                <w:rFonts w:cs="Tahoma"/>
                <w:szCs w:val="20"/>
              </w:rPr>
              <w:t>Dispose hazardous waste through a NEMA approved waste handler</w:t>
            </w:r>
          </w:p>
        </w:tc>
        <w:tc>
          <w:tcPr>
            <w:tcW w:w="1910" w:type="dxa"/>
          </w:tcPr>
          <w:p w14:paraId="0A4BAAD2"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13E4E0E1" w14:textId="77777777" w:rsidR="00791C16" w:rsidRPr="00B92704" w:rsidRDefault="00791C16" w:rsidP="00791C16">
            <w:pPr>
              <w:rPr>
                <w:rFonts w:cs="Tahoma"/>
                <w:szCs w:val="20"/>
              </w:rPr>
            </w:pPr>
            <w:r w:rsidRPr="00B92704">
              <w:rPr>
                <w:rFonts w:cs="Tahoma"/>
                <w:szCs w:val="20"/>
              </w:rPr>
              <w:t>Contractor</w:t>
            </w:r>
          </w:p>
        </w:tc>
        <w:tc>
          <w:tcPr>
            <w:tcW w:w="2029" w:type="dxa"/>
          </w:tcPr>
          <w:p w14:paraId="4E93E01E" w14:textId="77777777" w:rsidR="00791C16" w:rsidRPr="00B92704" w:rsidRDefault="00791C16" w:rsidP="00791C16">
            <w:pPr>
              <w:rPr>
                <w:rFonts w:cs="Tahoma"/>
                <w:szCs w:val="20"/>
              </w:rPr>
            </w:pPr>
            <w:r w:rsidRPr="00B92704">
              <w:rPr>
                <w:rFonts w:cs="Tahoma"/>
                <w:szCs w:val="20"/>
              </w:rPr>
              <w:t>Presence of well-maintained receptacles and centralized collection points</w:t>
            </w:r>
          </w:p>
        </w:tc>
        <w:tc>
          <w:tcPr>
            <w:tcW w:w="1718" w:type="dxa"/>
          </w:tcPr>
          <w:p w14:paraId="1A09CA93" w14:textId="77777777" w:rsidR="00791C16" w:rsidRPr="00B92704" w:rsidRDefault="00791C16" w:rsidP="00791C16">
            <w:pPr>
              <w:rPr>
                <w:rFonts w:cs="Tahoma"/>
                <w:szCs w:val="20"/>
              </w:rPr>
            </w:pPr>
            <w:r w:rsidRPr="00B92704">
              <w:rPr>
                <w:rFonts w:cs="Tahoma"/>
                <w:szCs w:val="20"/>
              </w:rPr>
              <w:t>Quarterly</w:t>
            </w:r>
          </w:p>
        </w:tc>
        <w:tc>
          <w:tcPr>
            <w:tcW w:w="1440" w:type="dxa"/>
          </w:tcPr>
          <w:p w14:paraId="04AD1D8E" w14:textId="77777777" w:rsidR="00791C16" w:rsidRPr="00B92704" w:rsidRDefault="00791C16" w:rsidP="00791C16">
            <w:pPr>
              <w:rPr>
                <w:rFonts w:cs="Tahoma"/>
                <w:szCs w:val="20"/>
              </w:rPr>
            </w:pPr>
            <w:r w:rsidRPr="00B92704">
              <w:rPr>
                <w:rFonts w:cs="Tahoma"/>
                <w:szCs w:val="20"/>
              </w:rPr>
              <w:t>100,000.00</w:t>
            </w:r>
          </w:p>
        </w:tc>
      </w:tr>
      <w:tr w:rsidR="00791C16" w:rsidRPr="00B92704" w14:paraId="57E021BD" w14:textId="77777777" w:rsidTr="00213742">
        <w:tc>
          <w:tcPr>
            <w:tcW w:w="1735" w:type="dxa"/>
          </w:tcPr>
          <w:p w14:paraId="216B0F8D" w14:textId="77777777" w:rsidR="00791C16" w:rsidRPr="00B92704" w:rsidRDefault="00791C16" w:rsidP="00791C16">
            <w:pPr>
              <w:rPr>
                <w:rFonts w:cs="Tahoma"/>
                <w:b/>
                <w:szCs w:val="20"/>
              </w:rPr>
            </w:pPr>
            <w:r w:rsidRPr="00B92704">
              <w:rPr>
                <w:rFonts w:cs="Tahoma"/>
                <w:b/>
                <w:color w:val="000000"/>
                <w:szCs w:val="20"/>
              </w:rPr>
              <w:t xml:space="preserve">Accidental Oil Spills or Leaks </w:t>
            </w:r>
          </w:p>
        </w:tc>
        <w:tc>
          <w:tcPr>
            <w:tcW w:w="2787" w:type="dxa"/>
          </w:tcPr>
          <w:p w14:paraId="234065D3" w14:textId="77777777"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In the event of accidental leaks, contaminated top soil should be scooped and disposed of appropriately.</w:t>
            </w:r>
          </w:p>
          <w:p w14:paraId="788F0A18" w14:textId="77777777"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Refueling and maintenance of vehicles will not take place at the construction site.</w:t>
            </w:r>
          </w:p>
          <w:p w14:paraId="22832EA3" w14:textId="77777777"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Create awareness for the employees on site on procedures of dealing with spills and leaks</w:t>
            </w:r>
          </w:p>
          <w:p w14:paraId="1DA0D6B1" w14:textId="77777777"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 xml:space="preserve">Vehicles and equipment must be serviced regularly and kept in good state to avoid leaks. </w:t>
            </w:r>
          </w:p>
          <w:p w14:paraId="3E5915F9" w14:textId="77777777"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In case of spillage the contractor should isolate the source of oil spill and contain the spillage using sandbags, sawdust, absorbent materials and/or other materials approved by materials.</w:t>
            </w:r>
          </w:p>
          <w:p w14:paraId="7AACCAD8" w14:textId="2EFB02E1" w:rsidR="00791C16" w:rsidRPr="00B92704" w:rsidRDefault="00791C16" w:rsidP="001F305E">
            <w:pPr>
              <w:numPr>
                <w:ilvl w:val="0"/>
                <w:numId w:val="176"/>
              </w:numPr>
              <w:autoSpaceDE w:val="0"/>
              <w:autoSpaceDN w:val="0"/>
              <w:adjustRightInd w:val="0"/>
              <w:contextualSpacing/>
              <w:rPr>
                <w:rFonts w:cs="Tahoma"/>
                <w:szCs w:val="20"/>
              </w:rPr>
            </w:pPr>
            <w:r w:rsidRPr="00B92704">
              <w:rPr>
                <w:rFonts w:cs="Tahoma"/>
                <w:szCs w:val="20"/>
              </w:rPr>
              <w:t xml:space="preserve">All chemicals should be stored within the bunded areas and clearly </w:t>
            </w:r>
            <w:r w:rsidR="00FF3333" w:rsidRPr="00B92704">
              <w:rPr>
                <w:rFonts w:cs="Tahoma"/>
                <w:szCs w:val="20"/>
              </w:rPr>
              <w:t>labelled</w:t>
            </w:r>
            <w:r w:rsidRPr="00B92704">
              <w:rPr>
                <w:rFonts w:cs="Tahoma"/>
                <w:szCs w:val="20"/>
              </w:rPr>
              <w:t xml:space="preserve"> detailing the nature and quantity of chemicals within individual containers. </w:t>
            </w:r>
          </w:p>
        </w:tc>
        <w:tc>
          <w:tcPr>
            <w:tcW w:w="1910" w:type="dxa"/>
          </w:tcPr>
          <w:p w14:paraId="51EEB50E" w14:textId="77777777" w:rsidR="00791C16" w:rsidRPr="00B92704" w:rsidRDefault="00791C16" w:rsidP="00791C16">
            <w:pPr>
              <w:ind w:left="72"/>
              <w:rPr>
                <w:rFonts w:cs="Tahoma"/>
                <w:szCs w:val="20"/>
              </w:rPr>
            </w:pPr>
            <w:r w:rsidRPr="00B92704">
              <w:rPr>
                <w:rFonts w:cs="Tahoma"/>
                <w:szCs w:val="20"/>
              </w:rPr>
              <w:t>Construction</w:t>
            </w:r>
          </w:p>
        </w:tc>
        <w:tc>
          <w:tcPr>
            <w:tcW w:w="1647" w:type="dxa"/>
          </w:tcPr>
          <w:p w14:paraId="4DA4CC34" w14:textId="77777777" w:rsidR="00791C16" w:rsidRPr="00B92704" w:rsidRDefault="00791C16" w:rsidP="00791C16">
            <w:pPr>
              <w:rPr>
                <w:rFonts w:cs="Tahoma"/>
                <w:szCs w:val="20"/>
              </w:rPr>
            </w:pPr>
            <w:r w:rsidRPr="00B92704">
              <w:rPr>
                <w:rFonts w:cs="Tahoma"/>
                <w:szCs w:val="20"/>
              </w:rPr>
              <w:t>Contractor</w:t>
            </w:r>
          </w:p>
        </w:tc>
        <w:tc>
          <w:tcPr>
            <w:tcW w:w="2029" w:type="dxa"/>
          </w:tcPr>
          <w:p w14:paraId="463AB2DE" w14:textId="77777777" w:rsidR="00791C16" w:rsidRPr="00B92704" w:rsidRDefault="00791C16" w:rsidP="00791C16">
            <w:pPr>
              <w:rPr>
                <w:rFonts w:cs="Tahoma"/>
                <w:szCs w:val="20"/>
              </w:rPr>
            </w:pPr>
            <w:r w:rsidRPr="00B92704">
              <w:rPr>
                <w:rFonts w:cs="Tahoma"/>
                <w:szCs w:val="20"/>
              </w:rPr>
              <w:t>Records of all accidental spills and number of liters</w:t>
            </w:r>
          </w:p>
        </w:tc>
        <w:tc>
          <w:tcPr>
            <w:tcW w:w="1718" w:type="dxa"/>
          </w:tcPr>
          <w:p w14:paraId="54ECCF88" w14:textId="77777777" w:rsidR="00791C16" w:rsidRPr="00B92704" w:rsidRDefault="00791C16" w:rsidP="00791C16">
            <w:pPr>
              <w:rPr>
                <w:rFonts w:cs="Tahoma"/>
                <w:szCs w:val="20"/>
              </w:rPr>
            </w:pPr>
            <w:r w:rsidRPr="00B92704">
              <w:rPr>
                <w:rFonts w:cs="Tahoma"/>
                <w:szCs w:val="20"/>
              </w:rPr>
              <w:t>Quarterly</w:t>
            </w:r>
          </w:p>
        </w:tc>
        <w:tc>
          <w:tcPr>
            <w:tcW w:w="1440" w:type="dxa"/>
          </w:tcPr>
          <w:p w14:paraId="1BE268EE" w14:textId="77777777" w:rsidR="00791C16" w:rsidRPr="00B92704" w:rsidRDefault="00791C16" w:rsidP="00791C16">
            <w:pPr>
              <w:rPr>
                <w:rFonts w:cs="Tahoma"/>
                <w:szCs w:val="20"/>
              </w:rPr>
            </w:pPr>
            <w:r w:rsidRPr="00B92704">
              <w:rPr>
                <w:rFonts w:cs="Tahoma"/>
                <w:szCs w:val="20"/>
              </w:rPr>
              <w:t>150,000.00</w:t>
            </w:r>
          </w:p>
        </w:tc>
      </w:tr>
      <w:tr w:rsidR="00791C16" w:rsidRPr="00B92704" w14:paraId="22595338" w14:textId="77777777" w:rsidTr="00213742">
        <w:tc>
          <w:tcPr>
            <w:tcW w:w="1735" w:type="dxa"/>
          </w:tcPr>
          <w:p w14:paraId="4C7B411A" w14:textId="77777777" w:rsidR="00791C16" w:rsidRPr="00B92704" w:rsidRDefault="00791C16" w:rsidP="00791C16">
            <w:pPr>
              <w:rPr>
                <w:rFonts w:cs="Tahoma"/>
                <w:b/>
                <w:szCs w:val="20"/>
              </w:rPr>
            </w:pPr>
            <w:r w:rsidRPr="00B92704">
              <w:rPr>
                <w:rFonts w:cs="Tahoma"/>
                <w:b/>
                <w:color w:val="000000"/>
                <w:szCs w:val="20"/>
              </w:rPr>
              <w:t xml:space="preserve">Fire Hazards  </w:t>
            </w:r>
          </w:p>
        </w:tc>
        <w:tc>
          <w:tcPr>
            <w:tcW w:w="2787" w:type="dxa"/>
          </w:tcPr>
          <w:p w14:paraId="2F7D5C6F"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 xml:space="preserve">Create awareness to the construction workers on potential fire hazards </w:t>
            </w:r>
          </w:p>
          <w:p w14:paraId="774FEDEE"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 xml:space="preserve">Provision of firefighting equipment on site during construction. </w:t>
            </w:r>
          </w:p>
          <w:p w14:paraId="5067BAF9"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No smoking shall be done on construction site</w:t>
            </w:r>
          </w:p>
          <w:p w14:paraId="367CB182"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 xml:space="preserve">‘No smoking’ signs shall be posted at the construction site </w:t>
            </w:r>
          </w:p>
          <w:p w14:paraId="68B293E7"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 xml:space="preserve">A fire risk assessment and evacuation plan should be prepared and must be posted in various points of the construction site including procedures to take when a fire is reported. </w:t>
            </w:r>
          </w:p>
          <w:p w14:paraId="25E0F04B" w14:textId="77777777" w:rsidR="00791C16" w:rsidRPr="00B92704" w:rsidRDefault="00791C16" w:rsidP="001F305E">
            <w:pPr>
              <w:numPr>
                <w:ilvl w:val="0"/>
                <w:numId w:val="177"/>
              </w:numPr>
              <w:autoSpaceDE w:val="0"/>
              <w:autoSpaceDN w:val="0"/>
              <w:adjustRightInd w:val="0"/>
              <w:contextualSpacing/>
              <w:rPr>
                <w:rFonts w:cs="Tahoma"/>
                <w:szCs w:val="20"/>
              </w:rPr>
            </w:pPr>
            <w:r w:rsidRPr="00B92704">
              <w:rPr>
                <w:rFonts w:cs="Tahoma"/>
                <w:szCs w:val="20"/>
              </w:rPr>
              <w:t>Designate an assembly point</w:t>
            </w:r>
          </w:p>
        </w:tc>
        <w:tc>
          <w:tcPr>
            <w:tcW w:w="1910" w:type="dxa"/>
          </w:tcPr>
          <w:p w14:paraId="416F2BE3" w14:textId="77777777" w:rsidR="00791C16" w:rsidRPr="00B92704" w:rsidRDefault="00791C16" w:rsidP="00791C16">
            <w:pPr>
              <w:ind w:left="72"/>
              <w:rPr>
                <w:rFonts w:cs="Tahoma"/>
                <w:szCs w:val="20"/>
              </w:rPr>
            </w:pPr>
            <w:r w:rsidRPr="00B92704">
              <w:rPr>
                <w:rFonts w:cs="Tahoma"/>
                <w:szCs w:val="20"/>
              </w:rPr>
              <w:t>Construction</w:t>
            </w:r>
          </w:p>
        </w:tc>
        <w:tc>
          <w:tcPr>
            <w:tcW w:w="1647" w:type="dxa"/>
          </w:tcPr>
          <w:p w14:paraId="60F3779C"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774074D5" w14:textId="77777777" w:rsidR="00791C16" w:rsidRPr="00B92704" w:rsidRDefault="00791C16" w:rsidP="00791C16">
            <w:pPr>
              <w:rPr>
                <w:rFonts w:cs="Tahoma"/>
                <w:szCs w:val="20"/>
              </w:rPr>
            </w:pPr>
            <w:r w:rsidRPr="00B92704">
              <w:rPr>
                <w:rFonts w:cs="Tahoma"/>
                <w:szCs w:val="20"/>
              </w:rPr>
              <w:t>-Records of any Fire incidences</w:t>
            </w:r>
          </w:p>
          <w:p w14:paraId="7ECF156C" w14:textId="77777777" w:rsidR="00791C16" w:rsidRPr="00B92704" w:rsidRDefault="00791C16" w:rsidP="00791C16">
            <w:pPr>
              <w:rPr>
                <w:rFonts w:cs="Tahoma"/>
                <w:szCs w:val="20"/>
              </w:rPr>
            </w:pPr>
            <w:r w:rsidRPr="00B92704">
              <w:rPr>
                <w:rFonts w:cs="Tahoma"/>
                <w:szCs w:val="20"/>
              </w:rPr>
              <w:t>-Fire equipment and evacuation plan</w:t>
            </w:r>
          </w:p>
          <w:p w14:paraId="6975CEC9" w14:textId="77777777" w:rsidR="00791C16" w:rsidRPr="00B92704" w:rsidRDefault="00791C16" w:rsidP="00791C16">
            <w:pPr>
              <w:rPr>
                <w:rFonts w:cs="Tahoma"/>
                <w:szCs w:val="20"/>
              </w:rPr>
            </w:pPr>
          </w:p>
        </w:tc>
        <w:tc>
          <w:tcPr>
            <w:tcW w:w="1718" w:type="dxa"/>
          </w:tcPr>
          <w:p w14:paraId="678AED47" w14:textId="77777777" w:rsidR="00791C16" w:rsidRPr="00B92704" w:rsidRDefault="00791C16" w:rsidP="00791C16">
            <w:pPr>
              <w:rPr>
                <w:rFonts w:cs="Tahoma"/>
                <w:szCs w:val="20"/>
              </w:rPr>
            </w:pPr>
            <w:r w:rsidRPr="00B92704">
              <w:rPr>
                <w:rFonts w:cs="Tahoma"/>
                <w:szCs w:val="20"/>
              </w:rPr>
              <w:t>Quarterly</w:t>
            </w:r>
          </w:p>
        </w:tc>
        <w:tc>
          <w:tcPr>
            <w:tcW w:w="1440" w:type="dxa"/>
          </w:tcPr>
          <w:p w14:paraId="57BDAB16" w14:textId="77777777" w:rsidR="00791C16" w:rsidRPr="00B92704" w:rsidRDefault="00791C16" w:rsidP="00791C16">
            <w:pPr>
              <w:rPr>
                <w:rFonts w:cs="Tahoma"/>
                <w:szCs w:val="20"/>
              </w:rPr>
            </w:pPr>
            <w:r w:rsidRPr="00B92704">
              <w:rPr>
                <w:rFonts w:cs="Tahoma"/>
                <w:szCs w:val="20"/>
              </w:rPr>
              <w:t>100,000.00</w:t>
            </w:r>
          </w:p>
        </w:tc>
      </w:tr>
      <w:tr w:rsidR="00791C16" w:rsidRPr="00B92704" w14:paraId="5D8C0234" w14:textId="77777777" w:rsidTr="00213742">
        <w:tc>
          <w:tcPr>
            <w:tcW w:w="1735" w:type="dxa"/>
          </w:tcPr>
          <w:p w14:paraId="57DA5838"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Impacts of construction material sourcing (e.g., quarrying)</w:t>
            </w:r>
          </w:p>
          <w:p w14:paraId="6E77441E" w14:textId="77777777" w:rsidR="00791C16" w:rsidRPr="00B92704" w:rsidRDefault="00791C16" w:rsidP="00791C16">
            <w:pPr>
              <w:rPr>
                <w:rFonts w:cs="Tahoma"/>
                <w:b/>
                <w:szCs w:val="20"/>
              </w:rPr>
            </w:pPr>
          </w:p>
        </w:tc>
        <w:tc>
          <w:tcPr>
            <w:tcW w:w="2787" w:type="dxa"/>
          </w:tcPr>
          <w:p w14:paraId="707D22B0" w14:textId="77777777" w:rsidR="00791C16" w:rsidRPr="00B92704" w:rsidRDefault="00791C16" w:rsidP="001F305E">
            <w:pPr>
              <w:numPr>
                <w:ilvl w:val="0"/>
                <w:numId w:val="178"/>
              </w:numPr>
              <w:autoSpaceDE w:val="0"/>
              <w:autoSpaceDN w:val="0"/>
              <w:adjustRightInd w:val="0"/>
              <w:contextualSpacing/>
              <w:rPr>
                <w:rFonts w:cs="Tahoma"/>
                <w:szCs w:val="20"/>
              </w:rPr>
            </w:pPr>
            <w:r w:rsidRPr="00B92704">
              <w:rPr>
                <w:rFonts w:cs="Tahoma"/>
                <w:szCs w:val="20"/>
              </w:rPr>
              <w:t>Source all building materials such as stone, sand, ballast and hard core from NEMA approved sites.</w:t>
            </w:r>
          </w:p>
          <w:p w14:paraId="0BA8BA71" w14:textId="77777777" w:rsidR="00791C16" w:rsidRPr="00B92704" w:rsidRDefault="00791C16" w:rsidP="001F305E">
            <w:pPr>
              <w:numPr>
                <w:ilvl w:val="0"/>
                <w:numId w:val="178"/>
              </w:numPr>
              <w:autoSpaceDE w:val="0"/>
              <w:autoSpaceDN w:val="0"/>
              <w:adjustRightInd w:val="0"/>
              <w:contextualSpacing/>
              <w:rPr>
                <w:rFonts w:cs="Tahoma"/>
                <w:szCs w:val="20"/>
              </w:rPr>
            </w:pPr>
            <w:r w:rsidRPr="00B92704">
              <w:rPr>
                <w:rFonts w:cs="Tahoma"/>
                <w:szCs w:val="20"/>
              </w:rPr>
              <w:t xml:space="preserve">Ensure accurate budgeting and estimation of actual construction materials to avoid wastage. </w:t>
            </w:r>
          </w:p>
          <w:p w14:paraId="6305484E" w14:textId="77777777" w:rsidR="00791C16" w:rsidRPr="00B92704" w:rsidRDefault="00791C16" w:rsidP="001F305E">
            <w:pPr>
              <w:numPr>
                <w:ilvl w:val="0"/>
                <w:numId w:val="178"/>
              </w:numPr>
              <w:autoSpaceDE w:val="0"/>
              <w:autoSpaceDN w:val="0"/>
              <w:adjustRightInd w:val="0"/>
              <w:contextualSpacing/>
              <w:rPr>
                <w:rFonts w:cs="Tahoma"/>
                <w:szCs w:val="20"/>
              </w:rPr>
            </w:pPr>
            <w:r w:rsidRPr="00B92704">
              <w:rPr>
                <w:rFonts w:cs="Tahoma"/>
                <w:szCs w:val="20"/>
              </w:rPr>
              <w:t xml:space="preserve">Reuse of construction materials where possible. </w:t>
            </w:r>
          </w:p>
        </w:tc>
        <w:tc>
          <w:tcPr>
            <w:tcW w:w="1910" w:type="dxa"/>
          </w:tcPr>
          <w:p w14:paraId="5CB3CE92" w14:textId="77777777" w:rsidR="00791C16" w:rsidRPr="00B92704" w:rsidRDefault="00791C16" w:rsidP="00791C16">
            <w:pPr>
              <w:ind w:left="72"/>
              <w:rPr>
                <w:rFonts w:cs="Tahoma"/>
                <w:szCs w:val="20"/>
              </w:rPr>
            </w:pPr>
            <w:r w:rsidRPr="00B92704">
              <w:rPr>
                <w:rFonts w:cs="Tahoma"/>
                <w:szCs w:val="20"/>
              </w:rPr>
              <w:t>Construction</w:t>
            </w:r>
          </w:p>
        </w:tc>
        <w:tc>
          <w:tcPr>
            <w:tcW w:w="1647" w:type="dxa"/>
          </w:tcPr>
          <w:p w14:paraId="7908A900" w14:textId="77777777" w:rsidR="00791C16" w:rsidRPr="00B92704" w:rsidRDefault="00791C16" w:rsidP="00791C16">
            <w:pPr>
              <w:rPr>
                <w:rFonts w:cs="Tahoma"/>
                <w:szCs w:val="20"/>
              </w:rPr>
            </w:pPr>
            <w:r w:rsidRPr="00B92704">
              <w:rPr>
                <w:rFonts w:cs="Tahoma"/>
                <w:szCs w:val="20"/>
              </w:rPr>
              <w:t>Contractor</w:t>
            </w:r>
          </w:p>
        </w:tc>
        <w:tc>
          <w:tcPr>
            <w:tcW w:w="2029" w:type="dxa"/>
          </w:tcPr>
          <w:p w14:paraId="5C486FC4" w14:textId="77777777" w:rsidR="00791C16" w:rsidRPr="00B92704" w:rsidRDefault="00791C16" w:rsidP="00791C16">
            <w:pPr>
              <w:rPr>
                <w:rFonts w:cs="Tahoma"/>
                <w:szCs w:val="20"/>
              </w:rPr>
            </w:pPr>
            <w:r w:rsidRPr="00B92704">
              <w:rPr>
                <w:rFonts w:cs="Tahoma"/>
                <w:szCs w:val="20"/>
              </w:rPr>
              <w:t>Sources of raw materials (from local community)</w:t>
            </w:r>
          </w:p>
        </w:tc>
        <w:tc>
          <w:tcPr>
            <w:tcW w:w="1718" w:type="dxa"/>
          </w:tcPr>
          <w:p w14:paraId="61F49B53" w14:textId="77777777" w:rsidR="00791C16" w:rsidRPr="00B92704" w:rsidRDefault="00791C16" w:rsidP="00791C16">
            <w:pPr>
              <w:rPr>
                <w:rFonts w:cs="Tahoma"/>
                <w:szCs w:val="20"/>
              </w:rPr>
            </w:pPr>
            <w:r w:rsidRPr="00B92704">
              <w:rPr>
                <w:rFonts w:cs="Tahoma"/>
                <w:szCs w:val="20"/>
              </w:rPr>
              <w:t>Quarterly</w:t>
            </w:r>
          </w:p>
        </w:tc>
        <w:tc>
          <w:tcPr>
            <w:tcW w:w="1440" w:type="dxa"/>
          </w:tcPr>
          <w:p w14:paraId="7FF7B948" w14:textId="77777777" w:rsidR="00791C16" w:rsidRPr="00B92704" w:rsidRDefault="00791C16" w:rsidP="00791C16">
            <w:pPr>
              <w:rPr>
                <w:rFonts w:cs="Tahoma"/>
                <w:szCs w:val="20"/>
              </w:rPr>
            </w:pPr>
            <w:r w:rsidRPr="00B92704">
              <w:rPr>
                <w:rFonts w:cs="Tahoma"/>
                <w:szCs w:val="20"/>
              </w:rPr>
              <w:t>Part of contractor’s cost</w:t>
            </w:r>
          </w:p>
        </w:tc>
      </w:tr>
      <w:tr w:rsidR="00791C16" w:rsidRPr="00B92704" w14:paraId="4EC3BAB6" w14:textId="77777777" w:rsidTr="00213742">
        <w:tc>
          <w:tcPr>
            <w:tcW w:w="1735" w:type="dxa"/>
          </w:tcPr>
          <w:p w14:paraId="5F3D7941" w14:textId="77777777" w:rsidR="00791C16" w:rsidRPr="00B92704" w:rsidRDefault="00791C16" w:rsidP="00791C16">
            <w:pPr>
              <w:autoSpaceDE w:val="0"/>
              <w:autoSpaceDN w:val="0"/>
              <w:adjustRightInd w:val="0"/>
              <w:rPr>
                <w:rFonts w:cs="Tahoma"/>
                <w:b/>
                <w:szCs w:val="20"/>
              </w:rPr>
            </w:pPr>
            <w:r w:rsidRPr="00B92704">
              <w:rPr>
                <w:rFonts w:cs="Tahoma"/>
                <w:b/>
                <w:szCs w:val="20"/>
              </w:rPr>
              <w:t xml:space="preserve">Increased water demand </w:t>
            </w:r>
          </w:p>
          <w:p w14:paraId="54618FD3" w14:textId="77777777" w:rsidR="00791C16" w:rsidRPr="00B92704" w:rsidRDefault="00791C16" w:rsidP="00791C16">
            <w:pPr>
              <w:rPr>
                <w:rFonts w:cs="Tahoma"/>
                <w:b/>
                <w:szCs w:val="20"/>
              </w:rPr>
            </w:pPr>
          </w:p>
        </w:tc>
        <w:tc>
          <w:tcPr>
            <w:tcW w:w="2787" w:type="dxa"/>
          </w:tcPr>
          <w:p w14:paraId="3DD769FE" w14:textId="77777777" w:rsidR="00791C16" w:rsidRPr="00B92704" w:rsidRDefault="00791C16" w:rsidP="001F305E">
            <w:pPr>
              <w:numPr>
                <w:ilvl w:val="0"/>
                <w:numId w:val="180"/>
              </w:numPr>
              <w:autoSpaceDE w:val="0"/>
              <w:autoSpaceDN w:val="0"/>
              <w:adjustRightInd w:val="0"/>
              <w:contextualSpacing/>
              <w:rPr>
                <w:rFonts w:cs="Tahoma"/>
                <w:szCs w:val="20"/>
              </w:rPr>
            </w:pPr>
            <w:r w:rsidRPr="00B92704">
              <w:rPr>
                <w:rFonts w:cs="Tahoma"/>
                <w:szCs w:val="20"/>
              </w:rPr>
              <w:t>Prudent use of available water</w:t>
            </w:r>
          </w:p>
          <w:p w14:paraId="0C0A1509" w14:textId="77777777" w:rsidR="00791C16" w:rsidRPr="00B92704" w:rsidRDefault="00791C16" w:rsidP="001F305E">
            <w:pPr>
              <w:numPr>
                <w:ilvl w:val="0"/>
                <w:numId w:val="180"/>
              </w:numPr>
              <w:rPr>
                <w:rFonts w:cs="Tahoma"/>
                <w:szCs w:val="20"/>
                <w:lang w:val="en-US" w:eastAsia="en-US"/>
              </w:rPr>
            </w:pPr>
            <w:r w:rsidRPr="00B92704">
              <w:rPr>
                <w:rFonts w:cs="Tahoma"/>
                <w:szCs w:val="20"/>
                <w:lang w:val="en-US" w:eastAsia="en-US"/>
              </w:rPr>
              <w:t xml:space="preserve">Consultations with the project local committee on use of water in the community to avoid conflicts with the community </w:t>
            </w:r>
          </w:p>
          <w:p w14:paraId="79D5B2FD" w14:textId="77777777" w:rsidR="00791C16" w:rsidRPr="00B92704" w:rsidRDefault="00791C16" w:rsidP="001F305E">
            <w:pPr>
              <w:numPr>
                <w:ilvl w:val="0"/>
                <w:numId w:val="180"/>
              </w:numPr>
              <w:rPr>
                <w:rFonts w:cs="Tahoma"/>
                <w:szCs w:val="20"/>
                <w:lang w:val="en-US" w:eastAsia="en-US"/>
              </w:rPr>
            </w:pPr>
            <w:r w:rsidRPr="00B92704">
              <w:rPr>
                <w:rFonts w:cs="Tahoma"/>
                <w:szCs w:val="20"/>
                <w:lang w:val="en-US" w:eastAsia="en-US"/>
              </w:rPr>
              <w:t xml:space="preserve">Source and utilize a sustainable and reliable water supply for both construction and operation phase. </w:t>
            </w:r>
          </w:p>
        </w:tc>
        <w:tc>
          <w:tcPr>
            <w:tcW w:w="1910" w:type="dxa"/>
          </w:tcPr>
          <w:p w14:paraId="16408102"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43A1EF2F" w14:textId="77777777" w:rsidR="00791C16" w:rsidRPr="00B92704" w:rsidRDefault="00791C16" w:rsidP="00791C16">
            <w:pPr>
              <w:rPr>
                <w:rFonts w:cs="Tahoma"/>
                <w:szCs w:val="20"/>
              </w:rPr>
            </w:pPr>
            <w:r w:rsidRPr="00B92704">
              <w:rPr>
                <w:rFonts w:cs="Tahoma"/>
                <w:szCs w:val="20"/>
              </w:rPr>
              <w:t>Contractor</w:t>
            </w:r>
          </w:p>
        </w:tc>
        <w:tc>
          <w:tcPr>
            <w:tcW w:w="2029" w:type="dxa"/>
          </w:tcPr>
          <w:p w14:paraId="3661C686" w14:textId="77777777" w:rsidR="00791C16" w:rsidRPr="00B92704" w:rsidRDefault="00791C16" w:rsidP="00791C16">
            <w:pPr>
              <w:rPr>
                <w:rFonts w:cs="Tahoma"/>
                <w:szCs w:val="20"/>
              </w:rPr>
            </w:pPr>
            <w:r w:rsidRPr="00B92704">
              <w:rPr>
                <w:rFonts w:cs="Tahoma"/>
                <w:szCs w:val="20"/>
              </w:rPr>
              <w:t>Water usage records</w:t>
            </w:r>
          </w:p>
        </w:tc>
        <w:tc>
          <w:tcPr>
            <w:tcW w:w="1718" w:type="dxa"/>
          </w:tcPr>
          <w:p w14:paraId="6009E476" w14:textId="77777777" w:rsidR="00791C16" w:rsidRPr="00B92704" w:rsidRDefault="00791C16" w:rsidP="00791C16">
            <w:pPr>
              <w:rPr>
                <w:rFonts w:cs="Tahoma"/>
                <w:szCs w:val="20"/>
              </w:rPr>
            </w:pPr>
            <w:r w:rsidRPr="00B92704">
              <w:rPr>
                <w:rFonts w:cs="Tahoma"/>
                <w:szCs w:val="20"/>
              </w:rPr>
              <w:t>Quarterly</w:t>
            </w:r>
          </w:p>
        </w:tc>
        <w:tc>
          <w:tcPr>
            <w:tcW w:w="1440" w:type="dxa"/>
          </w:tcPr>
          <w:p w14:paraId="768E5E47" w14:textId="77777777" w:rsidR="00791C16" w:rsidRPr="00B92704" w:rsidRDefault="00791C16" w:rsidP="00791C16">
            <w:pPr>
              <w:rPr>
                <w:rFonts w:cs="Tahoma"/>
                <w:szCs w:val="20"/>
              </w:rPr>
            </w:pPr>
            <w:r w:rsidRPr="00B92704">
              <w:rPr>
                <w:rFonts w:cs="Tahoma"/>
                <w:szCs w:val="20"/>
              </w:rPr>
              <w:t>Part of contractor’s cost</w:t>
            </w:r>
          </w:p>
        </w:tc>
      </w:tr>
      <w:tr w:rsidR="00791C16" w:rsidRPr="00B92704" w14:paraId="299FB10E" w14:textId="77777777" w:rsidTr="00213742">
        <w:tc>
          <w:tcPr>
            <w:tcW w:w="1735" w:type="dxa"/>
          </w:tcPr>
          <w:p w14:paraId="45DEA7C4" w14:textId="77777777" w:rsidR="00791C16" w:rsidRPr="00B92704" w:rsidRDefault="00791C16" w:rsidP="00791C16">
            <w:pPr>
              <w:rPr>
                <w:rFonts w:cs="Tahoma"/>
                <w:b/>
                <w:szCs w:val="20"/>
              </w:rPr>
            </w:pPr>
            <w:r w:rsidRPr="00B92704">
              <w:rPr>
                <w:rFonts w:cs="Tahoma"/>
                <w:b/>
                <w:szCs w:val="20"/>
              </w:rPr>
              <w:t>Energy Consumption</w:t>
            </w:r>
          </w:p>
        </w:tc>
        <w:tc>
          <w:tcPr>
            <w:tcW w:w="2787" w:type="dxa"/>
          </w:tcPr>
          <w:p w14:paraId="09D6E745" w14:textId="77777777" w:rsidR="00791C16" w:rsidRPr="00B92704" w:rsidRDefault="00791C16" w:rsidP="001F305E">
            <w:pPr>
              <w:numPr>
                <w:ilvl w:val="0"/>
                <w:numId w:val="181"/>
              </w:numPr>
              <w:autoSpaceDE w:val="0"/>
              <w:autoSpaceDN w:val="0"/>
              <w:adjustRightInd w:val="0"/>
              <w:contextualSpacing/>
              <w:rPr>
                <w:rFonts w:cs="Tahoma"/>
                <w:szCs w:val="20"/>
              </w:rPr>
            </w:pPr>
            <w:r w:rsidRPr="00B92704">
              <w:rPr>
                <w:rFonts w:cs="Tahoma"/>
                <w:szCs w:val="20"/>
              </w:rPr>
              <w:t xml:space="preserve">Ensure responsible electricity use at the construction site through sensitization of staff to conserve electricity by switching off electrical equipment or appliances when they are not being used. </w:t>
            </w:r>
          </w:p>
          <w:p w14:paraId="1472E61C" w14:textId="77777777" w:rsidR="00791C16" w:rsidRPr="00B92704" w:rsidRDefault="00791C16" w:rsidP="001F305E">
            <w:pPr>
              <w:numPr>
                <w:ilvl w:val="0"/>
                <w:numId w:val="181"/>
              </w:numPr>
              <w:autoSpaceDE w:val="0"/>
              <w:autoSpaceDN w:val="0"/>
              <w:adjustRightInd w:val="0"/>
              <w:contextualSpacing/>
              <w:rPr>
                <w:rFonts w:cs="Tahoma"/>
                <w:szCs w:val="20"/>
              </w:rPr>
            </w:pPr>
            <w:r w:rsidRPr="00B92704">
              <w:rPr>
                <w:rFonts w:cs="Tahoma"/>
                <w:szCs w:val="20"/>
              </w:rPr>
              <w:t xml:space="preserve">Proper planning of transportation of materials will ensure that fossil fuels (diesel, petrol) are not consumed in excessive amounts. </w:t>
            </w:r>
          </w:p>
          <w:p w14:paraId="16F281D0" w14:textId="77777777" w:rsidR="00791C16" w:rsidRPr="00B92704" w:rsidRDefault="00791C16" w:rsidP="001F305E">
            <w:pPr>
              <w:numPr>
                <w:ilvl w:val="0"/>
                <w:numId w:val="181"/>
              </w:numPr>
              <w:autoSpaceDE w:val="0"/>
              <w:autoSpaceDN w:val="0"/>
              <w:adjustRightInd w:val="0"/>
              <w:contextualSpacing/>
              <w:rPr>
                <w:rFonts w:cs="Tahoma"/>
                <w:szCs w:val="20"/>
              </w:rPr>
            </w:pPr>
            <w:r w:rsidRPr="00B92704">
              <w:rPr>
                <w:rFonts w:cs="Tahoma"/>
                <w:szCs w:val="20"/>
              </w:rPr>
              <w:t>Complementary to these measures, they monitor energy use during construction and set targets for reduction of energy use.</w:t>
            </w:r>
          </w:p>
        </w:tc>
        <w:tc>
          <w:tcPr>
            <w:tcW w:w="1910" w:type="dxa"/>
          </w:tcPr>
          <w:p w14:paraId="706AC088"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4A69158B" w14:textId="77777777" w:rsidR="00791C16" w:rsidRPr="00B92704" w:rsidRDefault="00791C16" w:rsidP="00791C16">
            <w:pPr>
              <w:rPr>
                <w:rFonts w:cs="Tahoma"/>
                <w:szCs w:val="20"/>
              </w:rPr>
            </w:pPr>
            <w:r w:rsidRPr="00B92704">
              <w:rPr>
                <w:rFonts w:cs="Tahoma"/>
                <w:szCs w:val="20"/>
              </w:rPr>
              <w:t xml:space="preserve">Contractor </w:t>
            </w:r>
          </w:p>
        </w:tc>
        <w:tc>
          <w:tcPr>
            <w:tcW w:w="2029" w:type="dxa"/>
          </w:tcPr>
          <w:p w14:paraId="3C6C6451" w14:textId="77777777" w:rsidR="00791C16" w:rsidRPr="00B92704" w:rsidRDefault="00791C16" w:rsidP="00791C16">
            <w:pPr>
              <w:rPr>
                <w:rFonts w:cs="Tahoma"/>
                <w:szCs w:val="20"/>
              </w:rPr>
            </w:pPr>
            <w:r w:rsidRPr="00B92704">
              <w:rPr>
                <w:rFonts w:cs="Tahoma"/>
                <w:szCs w:val="20"/>
              </w:rPr>
              <w:t>Energy consumption records</w:t>
            </w:r>
          </w:p>
        </w:tc>
        <w:tc>
          <w:tcPr>
            <w:tcW w:w="1718" w:type="dxa"/>
          </w:tcPr>
          <w:p w14:paraId="255143B4" w14:textId="77777777" w:rsidR="00791C16" w:rsidRPr="00B92704" w:rsidRDefault="00791C16" w:rsidP="00791C16">
            <w:pPr>
              <w:rPr>
                <w:rFonts w:cs="Tahoma"/>
                <w:szCs w:val="20"/>
              </w:rPr>
            </w:pPr>
            <w:r w:rsidRPr="00B92704">
              <w:rPr>
                <w:rFonts w:cs="Tahoma"/>
                <w:szCs w:val="20"/>
              </w:rPr>
              <w:t>Quarterly</w:t>
            </w:r>
          </w:p>
        </w:tc>
        <w:tc>
          <w:tcPr>
            <w:tcW w:w="1440" w:type="dxa"/>
          </w:tcPr>
          <w:p w14:paraId="399F26C9"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0B1C2C09" w14:textId="77777777" w:rsidTr="00213742">
        <w:tc>
          <w:tcPr>
            <w:tcW w:w="1735" w:type="dxa"/>
          </w:tcPr>
          <w:p w14:paraId="6E583D3A"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Occupational Health and safety Impacts</w:t>
            </w:r>
          </w:p>
          <w:p w14:paraId="4A31BD6D" w14:textId="77777777" w:rsidR="00791C16" w:rsidRPr="00B92704" w:rsidRDefault="00791C16" w:rsidP="00791C16">
            <w:pPr>
              <w:rPr>
                <w:rFonts w:cs="Tahoma"/>
                <w:b/>
                <w:szCs w:val="20"/>
              </w:rPr>
            </w:pPr>
          </w:p>
        </w:tc>
        <w:tc>
          <w:tcPr>
            <w:tcW w:w="2787" w:type="dxa"/>
          </w:tcPr>
          <w:p w14:paraId="713CD30A"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 xml:space="preserve">Use skilled personnel for activities which demand skills/technical tasks </w:t>
            </w:r>
          </w:p>
          <w:p w14:paraId="45791BAC"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 xml:space="preserve">Awareness creation/Tool box talks on safety to workers while at construction site </w:t>
            </w:r>
          </w:p>
          <w:p w14:paraId="522764D5"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Workers coming to the site should be knowledgeable on safety precautions to take</w:t>
            </w:r>
          </w:p>
          <w:p w14:paraId="4C5426EE"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 xml:space="preserve">Appropriate PPE (helmet, safety harness, boots, masks, climbing irons) </w:t>
            </w:r>
          </w:p>
          <w:p w14:paraId="53665359"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Proper general house keeping</w:t>
            </w:r>
          </w:p>
          <w:p w14:paraId="179863D6"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 xml:space="preserve">Close supervision of workers </w:t>
            </w:r>
          </w:p>
          <w:p w14:paraId="4C3ACECD"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Risk assessment by contractor of the construction activities and implement mitigation measures appropriately</w:t>
            </w:r>
          </w:p>
          <w:p w14:paraId="071C61F2"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Adherence to occupational Safety and Health Act 2007</w:t>
            </w:r>
          </w:p>
          <w:p w14:paraId="66E641BA"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 xml:space="preserve">Availability of equipped first aid box on site </w:t>
            </w:r>
          </w:p>
          <w:p w14:paraId="2A745AFB"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Provide safe drinking water for workers</w:t>
            </w:r>
          </w:p>
          <w:p w14:paraId="4CD323ED"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Engagement of trained first aider on site</w:t>
            </w:r>
          </w:p>
          <w:p w14:paraId="5B1625A5"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Ensure the WIBA cover is taken for the staff</w:t>
            </w:r>
          </w:p>
          <w:p w14:paraId="7BAF1004" w14:textId="77777777" w:rsidR="00791C16" w:rsidRPr="00B92704" w:rsidRDefault="00791C16" w:rsidP="001F305E">
            <w:pPr>
              <w:numPr>
                <w:ilvl w:val="0"/>
                <w:numId w:val="182"/>
              </w:numPr>
              <w:autoSpaceDE w:val="0"/>
              <w:autoSpaceDN w:val="0"/>
              <w:adjustRightInd w:val="0"/>
              <w:contextualSpacing/>
              <w:rPr>
                <w:rFonts w:cs="Tahoma"/>
                <w:szCs w:val="20"/>
              </w:rPr>
            </w:pPr>
            <w:r w:rsidRPr="00B92704">
              <w:rPr>
                <w:rFonts w:cs="Tahoma"/>
                <w:szCs w:val="20"/>
              </w:rPr>
              <w:t>Establish safety committees</w:t>
            </w:r>
          </w:p>
        </w:tc>
        <w:tc>
          <w:tcPr>
            <w:tcW w:w="1910" w:type="dxa"/>
          </w:tcPr>
          <w:p w14:paraId="06066AEF"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3F410181" w14:textId="77777777" w:rsidR="00791C16" w:rsidRPr="00B92704" w:rsidRDefault="00791C16" w:rsidP="00791C16">
            <w:pPr>
              <w:rPr>
                <w:rFonts w:cs="Tahoma"/>
                <w:szCs w:val="20"/>
              </w:rPr>
            </w:pPr>
            <w:r w:rsidRPr="00B92704">
              <w:rPr>
                <w:rFonts w:cs="Tahoma"/>
                <w:szCs w:val="20"/>
              </w:rPr>
              <w:t>Contractor</w:t>
            </w:r>
          </w:p>
        </w:tc>
        <w:tc>
          <w:tcPr>
            <w:tcW w:w="2029" w:type="dxa"/>
          </w:tcPr>
          <w:p w14:paraId="3BE391EC" w14:textId="77777777" w:rsidR="00791C16" w:rsidRPr="00B92704" w:rsidRDefault="00791C16" w:rsidP="00791C16">
            <w:pPr>
              <w:rPr>
                <w:rFonts w:cs="Tahoma"/>
                <w:szCs w:val="20"/>
              </w:rPr>
            </w:pPr>
            <w:r w:rsidRPr="00B92704">
              <w:rPr>
                <w:rFonts w:cs="Tahoma"/>
                <w:szCs w:val="20"/>
              </w:rPr>
              <w:t xml:space="preserve">Records of any near misses, incident, and accidents. </w:t>
            </w:r>
          </w:p>
          <w:p w14:paraId="2461DF55" w14:textId="77777777" w:rsidR="00791C16" w:rsidRPr="00B92704" w:rsidRDefault="00791C16" w:rsidP="00791C16">
            <w:pPr>
              <w:rPr>
                <w:rFonts w:cs="Tahoma"/>
                <w:szCs w:val="20"/>
              </w:rPr>
            </w:pPr>
          </w:p>
          <w:p w14:paraId="59C17620" w14:textId="77777777" w:rsidR="00791C16" w:rsidRPr="00B92704" w:rsidRDefault="00791C16" w:rsidP="00791C16">
            <w:pPr>
              <w:rPr>
                <w:rFonts w:cs="Tahoma"/>
                <w:szCs w:val="20"/>
              </w:rPr>
            </w:pPr>
            <w:r w:rsidRPr="00B92704">
              <w:rPr>
                <w:rFonts w:cs="Tahoma"/>
                <w:szCs w:val="20"/>
              </w:rPr>
              <w:t>Records of corrective actions implemented if there was an accident.</w:t>
            </w:r>
          </w:p>
        </w:tc>
        <w:tc>
          <w:tcPr>
            <w:tcW w:w="1718" w:type="dxa"/>
          </w:tcPr>
          <w:p w14:paraId="6DDD96F1" w14:textId="77777777" w:rsidR="00791C16" w:rsidRPr="00B92704" w:rsidRDefault="00791C16" w:rsidP="00791C16">
            <w:pPr>
              <w:rPr>
                <w:rFonts w:cs="Tahoma"/>
                <w:szCs w:val="20"/>
              </w:rPr>
            </w:pPr>
            <w:r w:rsidRPr="00B92704">
              <w:rPr>
                <w:rFonts w:cs="Tahoma"/>
                <w:szCs w:val="20"/>
              </w:rPr>
              <w:t>Quarterly</w:t>
            </w:r>
          </w:p>
        </w:tc>
        <w:tc>
          <w:tcPr>
            <w:tcW w:w="1440" w:type="dxa"/>
          </w:tcPr>
          <w:p w14:paraId="68F49C47" w14:textId="77777777" w:rsidR="00791C16" w:rsidRPr="00B92704" w:rsidRDefault="00791C16" w:rsidP="00791C16">
            <w:pPr>
              <w:rPr>
                <w:rFonts w:cs="Tahoma"/>
                <w:szCs w:val="20"/>
              </w:rPr>
            </w:pPr>
            <w:r w:rsidRPr="00B92704">
              <w:rPr>
                <w:rFonts w:cs="Tahoma"/>
                <w:szCs w:val="20"/>
              </w:rPr>
              <w:t>1,000,000.00</w:t>
            </w:r>
          </w:p>
        </w:tc>
      </w:tr>
      <w:tr w:rsidR="00791C16" w:rsidRPr="00B92704" w14:paraId="095FE7EC" w14:textId="77777777" w:rsidTr="00213742">
        <w:trPr>
          <w:trHeight w:val="2236"/>
        </w:trPr>
        <w:tc>
          <w:tcPr>
            <w:tcW w:w="1735" w:type="dxa"/>
          </w:tcPr>
          <w:p w14:paraId="52D1F962" w14:textId="77777777" w:rsidR="00791C16" w:rsidRPr="00B92704" w:rsidRDefault="00791C16" w:rsidP="00791C16">
            <w:pPr>
              <w:rPr>
                <w:rFonts w:cs="Tahoma"/>
                <w:b/>
                <w:szCs w:val="20"/>
              </w:rPr>
            </w:pPr>
            <w:r w:rsidRPr="00B92704">
              <w:rPr>
                <w:rFonts w:cs="Tahoma"/>
                <w:b/>
                <w:szCs w:val="20"/>
              </w:rPr>
              <w:t xml:space="preserve">Community safety –access </w:t>
            </w:r>
          </w:p>
        </w:tc>
        <w:tc>
          <w:tcPr>
            <w:tcW w:w="2787" w:type="dxa"/>
          </w:tcPr>
          <w:p w14:paraId="5C591392" w14:textId="77777777" w:rsidR="00791C16" w:rsidRPr="00B92704" w:rsidRDefault="00791C16" w:rsidP="001F305E">
            <w:pPr>
              <w:numPr>
                <w:ilvl w:val="0"/>
                <w:numId w:val="168"/>
              </w:numPr>
              <w:autoSpaceDE w:val="0"/>
              <w:autoSpaceDN w:val="0"/>
              <w:adjustRightInd w:val="0"/>
              <w:rPr>
                <w:rFonts w:cs="Tahoma"/>
                <w:bCs/>
                <w:szCs w:val="20"/>
              </w:rPr>
            </w:pPr>
            <w:r w:rsidRPr="00B92704">
              <w:rPr>
                <w:rFonts w:cs="Tahoma"/>
                <w:bCs/>
                <w:szCs w:val="20"/>
              </w:rPr>
              <w:t xml:space="preserve">Proper barricading </w:t>
            </w:r>
          </w:p>
          <w:p w14:paraId="6050A240" w14:textId="77777777" w:rsidR="00791C16" w:rsidRPr="00B92704" w:rsidRDefault="00791C16" w:rsidP="001F305E">
            <w:pPr>
              <w:numPr>
                <w:ilvl w:val="0"/>
                <w:numId w:val="168"/>
              </w:numPr>
              <w:autoSpaceDE w:val="0"/>
              <w:autoSpaceDN w:val="0"/>
              <w:adjustRightInd w:val="0"/>
              <w:rPr>
                <w:rFonts w:cs="Tahoma"/>
                <w:bCs/>
                <w:szCs w:val="20"/>
              </w:rPr>
            </w:pPr>
            <w:r w:rsidRPr="00B92704">
              <w:rPr>
                <w:rFonts w:cs="Tahoma"/>
                <w:bCs/>
                <w:szCs w:val="20"/>
              </w:rPr>
              <w:t>Hazard communication.</w:t>
            </w:r>
          </w:p>
          <w:p w14:paraId="106D65C4" w14:textId="77777777" w:rsidR="00791C16" w:rsidRPr="00B92704" w:rsidRDefault="00791C16" w:rsidP="001F305E">
            <w:pPr>
              <w:numPr>
                <w:ilvl w:val="0"/>
                <w:numId w:val="168"/>
              </w:numPr>
              <w:autoSpaceDE w:val="0"/>
              <w:autoSpaceDN w:val="0"/>
              <w:adjustRightInd w:val="0"/>
              <w:rPr>
                <w:rFonts w:cs="Tahoma"/>
                <w:bCs/>
                <w:szCs w:val="20"/>
              </w:rPr>
            </w:pPr>
            <w:r w:rsidRPr="00B92704">
              <w:rPr>
                <w:rFonts w:cs="Tahoma"/>
                <w:bCs/>
                <w:szCs w:val="20"/>
              </w:rPr>
              <w:t>Controlled access to the site by designated personnel</w:t>
            </w:r>
          </w:p>
          <w:p w14:paraId="4FE5D4FD" w14:textId="77777777" w:rsidR="00791C16" w:rsidRPr="00B92704" w:rsidRDefault="00791C16" w:rsidP="001F305E">
            <w:pPr>
              <w:numPr>
                <w:ilvl w:val="0"/>
                <w:numId w:val="168"/>
              </w:numPr>
              <w:spacing w:after="200"/>
              <w:rPr>
                <w:rFonts w:cs="Tahoma"/>
                <w:bCs/>
                <w:szCs w:val="20"/>
              </w:rPr>
            </w:pPr>
            <w:r w:rsidRPr="00B92704">
              <w:rPr>
                <w:rFonts w:cs="Tahoma"/>
                <w:bCs/>
                <w:szCs w:val="20"/>
              </w:rPr>
              <w:t>Maintain records of any person who comes to site</w:t>
            </w:r>
          </w:p>
        </w:tc>
        <w:tc>
          <w:tcPr>
            <w:tcW w:w="1910" w:type="dxa"/>
          </w:tcPr>
          <w:p w14:paraId="3F28BE02"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190E333D" w14:textId="77777777" w:rsidR="00791C16" w:rsidRPr="00B92704" w:rsidRDefault="00791C16" w:rsidP="00791C16">
            <w:pPr>
              <w:rPr>
                <w:rFonts w:cs="Tahoma"/>
                <w:szCs w:val="20"/>
              </w:rPr>
            </w:pPr>
            <w:r w:rsidRPr="00B92704">
              <w:rPr>
                <w:rFonts w:cs="Tahoma"/>
                <w:szCs w:val="20"/>
              </w:rPr>
              <w:t>Contractor</w:t>
            </w:r>
          </w:p>
        </w:tc>
        <w:tc>
          <w:tcPr>
            <w:tcW w:w="2029" w:type="dxa"/>
          </w:tcPr>
          <w:p w14:paraId="50D05CD6" w14:textId="77777777" w:rsidR="00791C16" w:rsidRPr="00B92704" w:rsidRDefault="00791C16" w:rsidP="00791C16">
            <w:pPr>
              <w:rPr>
                <w:rFonts w:cs="Tahoma"/>
                <w:szCs w:val="20"/>
              </w:rPr>
            </w:pPr>
            <w:r w:rsidRPr="00B92704">
              <w:rPr>
                <w:rFonts w:cs="Tahoma"/>
                <w:szCs w:val="20"/>
              </w:rPr>
              <w:t>Presence of a controlled access and records of every person accessing the site</w:t>
            </w:r>
          </w:p>
        </w:tc>
        <w:tc>
          <w:tcPr>
            <w:tcW w:w="1718" w:type="dxa"/>
          </w:tcPr>
          <w:p w14:paraId="648667FD" w14:textId="77777777" w:rsidR="00791C16" w:rsidRPr="00B92704" w:rsidRDefault="00791C16" w:rsidP="00791C16">
            <w:pPr>
              <w:rPr>
                <w:rFonts w:cs="Tahoma"/>
                <w:szCs w:val="20"/>
              </w:rPr>
            </w:pPr>
            <w:r w:rsidRPr="00B92704">
              <w:rPr>
                <w:rFonts w:cs="Tahoma"/>
                <w:szCs w:val="20"/>
              </w:rPr>
              <w:t>Daily</w:t>
            </w:r>
          </w:p>
        </w:tc>
        <w:tc>
          <w:tcPr>
            <w:tcW w:w="1440" w:type="dxa"/>
          </w:tcPr>
          <w:p w14:paraId="1350447B" w14:textId="77777777" w:rsidR="00791C16" w:rsidRPr="00B92704" w:rsidRDefault="00791C16" w:rsidP="00791C16">
            <w:pPr>
              <w:rPr>
                <w:rFonts w:cs="Tahoma"/>
                <w:szCs w:val="20"/>
              </w:rPr>
            </w:pPr>
            <w:r w:rsidRPr="00B92704">
              <w:rPr>
                <w:rFonts w:cs="Tahoma"/>
                <w:szCs w:val="20"/>
              </w:rPr>
              <w:t>20,000.00</w:t>
            </w:r>
          </w:p>
        </w:tc>
      </w:tr>
      <w:tr w:rsidR="00791C16" w:rsidRPr="00B92704" w14:paraId="783076D9" w14:textId="77777777" w:rsidTr="00213742">
        <w:trPr>
          <w:trHeight w:val="1146"/>
        </w:trPr>
        <w:tc>
          <w:tcPr>
            <w:tcW w:w="1735" w:type="dxa"/>
          </w:tcPr>
          <w:p w14:paraId="3F50F5EB"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Public Health Impacts</w:t>
            </w:r>
          </w:p>
        </w:tc>
        <w:tc>
          <w:tcPr>
            <w:tcW w:w="2787" w:type="dxa"/>
          </w:tcPr>
          <w:p w14:paraId="1FF70028" w14:textId="77777777" w:rsidR="00791C16" w:rsidRPr="00B92704" w:rsidRDefault="00791C16" w:rsidP="001F305E">
            <w:pPr>
              <w:numPr>
                <w:ilvl w:val="0"/>
                <w:numId w:val="189"/>
              </w:numPr>
              <w:autoSpaceDE w:val="0"/>
              <w:autoSpaceDN w:val="0"/>
              <w:adjustRightInd w:val="0"/>
              <w:ind w:left="329"/>
              <w:rPr>
                <w:rFonts w:cs="Tahoma"/>
                <w:color w:val="000000"/>
                <w:szCs w:val="20"/>
              </w:rPr>
            </w:pPr>
            <w:r w:rsidRPr="00B92704">
              <w:rPr>
                <w:rFonts w:cs="Tahoma"/>
                <w:color w:val="000000"/>
                <w:szCs w:val="20"/>
              </w:rPr>
              <w:t xml:space="preserve">Sensitize workers and the community on prevention and mitigation of HIV/AIDS and other sexually transmitted diseases, through staff training, awareness campaigns and community </w:t>
            </w:r>
            <w:r w:rsidRPr="00B92704">
              <w:rPr>
                <w:rFonts w:cs="Tahoma"/>
                <w:i/>
                <w:iCs/>
                <w:color w:val="000000"/>
                <w:szCs w:val="20"/>
              </w:rPr>
              <w:t xml:space="preserve">Barazas. </w:t>
            </w:r>
          </w:p>
          <w:p w14:paraId="61CDB274"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 xml:space="preserve">Awareness creation and consultations with local communities prior and during construction on the dangers of these diseases </w:t>
            </w:r>
          </w:p>
          <w:p w14:paraId="2B4407A0"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 xml:space="preserve">Informing workers on local cultural values and health matters. </w:t>
            </w:r>
          </w:p>
          <w:p w14:paraId="6BE545C9"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 xml:space="preserve">Provision of condoms to workers </w:t>
            </w:r>
          </w:p>
          <w:p w14:paraId="55B326DB"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Allowing migrant workers time to be with their families</w:t>
            </w:r>
          </w:p>
          <w:p w14:paraId="54E67CB2"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 xml:space="preserve">The contractor is impressed upon not to set a construction camp on site. </w:t>
            </w:r>
          </w:p>
          <w:p w14:paraId="294A8A0A"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 xml:space="preserve">The contractor will provide public education/information about HIV/AIDS transmission and prevention measures. </w:t>
            </w:r>
          </w:p>
          <w:p w14:paraId="2B9E5F27"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Ensure equal treatment of workers</w:t>
            </w:r>
          </w:p>
          <w:p w14:paraId="75B51383" w14:textId="77777777" w:rsidR="00791C16" w:rsidRPr="00B92704" w:rsidRDefault="00791C16" w:rsidP="001F305E">
            <w:pPr>
              <w:numPr>
                <w:ilvl w:val="0"/>
                <w:numId w:val="189"/>
              </w:numPr>
              <w:autoSpaceDE w:val="0"/>
              <w:autoSpaceDN w:val="0"/>
              <w:adjustRightInd w:val="0"/>
              <w:ind w:left="329"/>
              <w:rPr>
                <w:rFonts w:cs="Tahoma"/>
                <w:szCs w:val="20"/>
              </w:rPr>
            </w:pPr>
            <w:r w:rsidRPr="00B92704">
              <w:rPr>
                <w:rFonts w:cs="Tahoma"/>
                <w:szCs w:val="20"/>
              </w:rPr>
              <w:t>Provide all appropriate COVID-19 preventive measures including campaign to maintain individual measures at the workplace.</w:t>
            </w:r>
          </w:p>
        </w:tc>
        <w:tc>
          <w:tcPr>
            <w:tcW w:w="1910" w:type="dxa"/>
          </w:tcPr>
          <w:p w14:paraId="3EBA7935" w14:textId="77777777" w:rsidR="00791C16" w:rsidRPr="00B92704" w:rsidRDefault="00791C16" w:rsidP="00791C16">
            <w:pPr>
              <w:ind w:left="72"/>
              <w:rPr>
                <w:rFonts w:cs="Tahoma"/>
                <w:szCs w:val="20"/>
              </w:rPr>
            </w:pPr>
            <w:r w:rsidRPr="00B92704">
              <w:rPr>
                <w:rFonts w:cs="Tahoma"/>
                <w:szCs w:val="20"/>
              </w:rPr>
              <w:t>Construction</w:t>
            </w:r>
          </w:p>
        </w:tc>
        <w:tc>
          <w:tcPr>
            <w:tcW w:w="1647" w:type="dxa"/>
          </w:tcPr>
          <w:p w14:paraId="12C8C065" w14:textId="77777777" w:rsidR="00791C16" w:rsidRPr="00B92704" w:rsidRDefault="00791C16" w:rsidP="00791C16">
            <w:pPr>
              <w:rPr>
                <w:rFonts w:cs="Tahoma"/>
                <w:szCs w:val="20"/>
              </w:rPr>
            </w:pPr>
            <w:r w:rsidRPr="00B92704">
              <w:rPr>
                <w:rFonts w:cs="Tahoma"/>
                <w:szCs w:val="20"/>
              </w:rPr>
              <w:t>Contractor</w:t>
            </w:r>
          </w:p>
        </w:tc>
        <w:tc>
          <w:tcPr>
            <w:tcW w:w="2029" w:type="dxa"/>
          </w:tcPr>
          <w:p w14:paraId="3A89A9E0" w14:textId="77777777" w:rsidR="00791C16" w:rsidRPr="00B92704" w:rsidRDefault="00791C16" w:rsidP="00791C16">
            <w:pPr>
              <w:rPr>
                <w:rFonts w:cs="Tahoma"/>
                <w:szCs w:val="20"/>
              </w:rPr>
            </w:pPr>
            <w:r w:rsidRPr="00B92704">
              <w:rPr>
                <w:rFonts w:cs="Tahoma"/>
                <w:szCs w:val="20"/>
              </w:rPr>
              <w:t>Number of awareness creation sessions conducted.</w:t>
            </w:r>
          </w:p>
          <w:p w14:paraId="4E46BF48" w14:textId="77777777" w:rsidR="00791C16" w:rsidRPr="00B92704" w:rsidRDefault="00791C16" w:rsidP="00791C16">
            <w:pPr>
              <w:rPr>
                <w:rFonts w:cs="Tahoma"/>
                <w:szCs w:val="20"/>
              </w:rPr>
            </w:pPr>
            <w:r w:rsidRPr="00B92704">
              <w:rPr>
                <w:rFonts w:cs="Tahoma"/>
                <w:szCs w:val="20"/>
              </w:rPr>
              <w:t>-Availability of and distribution of condoms</w:t>
            </w:r>
          </w:p>
        </w:tc>
        <w:tc>
          <w:tcPr>
            <w:tcW w:w="1718" w:type="dxa"/>
          </w:tcPr>
          <w:p w14:paraId="0B24FCE2" w14:textId="77777777" w:rsidR="00791C16" w:rsidRPr="00B92704" w:rsidRDefault="00791C16" w:rsidP="00791C16">
            <w:pPr>
              <w:rPr>
                <w:rFonts w:cs="Tahoma"/>
                <w:szCs w:val="20"/>
              </w:rPr>
            </w:pPr>
            <w:r w:rsidRPr="00B92704">
              <w:rPr>
                <w:rFonts w:cs="Tahoma"/>
                <w:szCs w:val="20"/>
              </w:rPr>
              <w:t>Quarterly</w:t>
            </w:r>
          </w:p>
        </w:tc>
        <w:tc>
          <w:tcPr>
            <w:tcW w:w="1440" w:type="dxa"/>
          </w:tcPr>
          <w:p w14:paraId="250627C5" w14:textId="77777777" w:rsidR="00791C16" w:rsidRPr="00B92704" w:rsidRDefault="00791C16" w:rsidP="00791C16">
            <w:pPr>
              <w:rPr>
                <w:rFonts w:cs="Tahoma"/>
                <w:szCs w:val="20"/>
              </w:rPr>
            </w:pPr>
            <w:r w:rsidRPr="00B92704">
              <w:rPr>
                <w:rFonts w:cs="Tahoma"/>
                <w:szCs w:val="20"/>
              </w:rPr>
              <w:t>20,000.00</w:t>
            </w:r>
          </w:p>
        </w:tc>
      </w:tr>
      <w:tr w:rsidR="00791C16" w:rsidRPr="00B92704" w14:paraId="1C4649A9" w14:textId="77777777" w:rsidTr="00213742">
        <w:trPr>
          <w:trHeight w:val="651"/>
        </w:trPr>
        <w:tc>
          <w:tcPr>
            <w:tcW w:w="1735" w:type="dxa"/>
          </w:tcPr>
          <w:p w14:paraId="764C4B34" w14:textId="77777777" w:rsidR="00791C16" w:rsidRPr="00B92704" w:rsidRDefault="00791C16" w:rsidP="00791C16">
            <w:pPr>
              <w:rPr>
                <w:rFonts w:cs="Tahoma"/>
                <w:b/>
                <w:color w:val="000000"/>
                <w:szCs w:val="20"/>
              </w:rPr>
            </w:pPr>
            <w:r w:rsidRPr="00B92704">
              <w:rPr>
                <w:rFonts w:cs="Tahoma"/>
                <w:b/>
                <w:color w:val="000000"/>
                <w:szCs w:val="20"/>
              </w:rPr>
              <w:t>Sanitary waste</w:t>
            </w:r>
          </w:p>
        </w:tc>
        <w:tc>
          <w:tcPr>
            <w:tcW w:w="2787" w:type="dxa"/>
          </w:tcPr>
          <w:p w14:paraId="67EE0B24" w14:textId="77777777" w:rsidR="00791C16" w:rsidRPr="00B92704" w:rsidRDefault="00791C16" w:rsidP="001F305E">
            <w:pPr>
              <w:numPr>
                <w:ilvl w:val="0"/>
                <w:numId w:val="167"/>
              </w:numPr>
              <w:autoSpaceDE w:val="0"/>
              <w:autoSpaceDN w:val="0"/>
              <w:adjustRightInd w:val="0"/>
              <w:rPr>
                <w:rFonts w:cs="Tahoma"/>
                <w:b/>
                <w:color w:val="000000"/>
                <w:szCs w:val="20"/>
              </w:rPr>
            </w:pPr>
            <w:r w:rsidRPr="00B92704">
              <w:rPr>
                <w:rFonts w:cs="Tahoma"/>
                <w:color w:val="000000"/>
                <w:szCs w:val="20"/>
              </w:rPr>
              <w:t xml:space="preserve">Construct/ install pit latrines for both genders clearly labelled </w:t>
            </w:r>
          </w:p>
        </w:tc>
        <w:tc>
          <w:tcPr>
            <w:tcW w:w="1910" w:type="dxa"/>
          </w:tcPr>
          <w:p w14:paraId="322E4AA8" w14:textId="77777777" w:rsidR="00791C16" w:rsidRPr="00B92704" w:rsidRDefault="00791C16" w:rsidP="00791C16">
            <w:pPr>
              <w:ind w:left="72"/>
              <w:rPr>
                <w:rFonts w:cs="Tahoma"/>
                <w:szCs w:val="20"/>
              </w:rPr>
            </w:pPr>
            <w:r w:rsidRPr="00B92704">
              <w:rPr>
                <w:rFonts w:cs="Tahoma"/>
                <w:szCs w:val="20"/>
              </w:rPr>
              <w:t xml:space="preserve">Construction </w:t>
            </w:r>
          </w:p>
        </w:tc>
        <w:tc>
          <w:tcPr>
            <w:tcW w:w="1647" w:type="dxa"/>
          </w:tcPr>
          <w:p w14:paraId="34F2DC0F" w14:textId="77777777" w:rsidR="00791C16" w:rsidRPr="00B92704" w:rsidRDefault="00791C16" w:rsidP="00791C16">
            <w:pPr>
              <w:rPr>
                <w:rFonts w:cs="Tahoma"/>
                <w:szCs w:val="20"/>
              </w:rPr>
            </w:pPr>
            <w:r w:rsidRPr="00B92704">
              <w:rPr>
                <w:rFonts w:cs="Tahoma"/>
                <w:szCs w:val="20"/>
              </w:rPr>
              <w:t>Contractor</w:t>
            </w:r>
          </w:p>
        </w:tc>
        <w:tc>
          <w:tcPr>
            <w:tcW w:w="2029" w:type="dxa"/>
          </w:tcPr>
          <w:p w14:paraId="63F0FACC" w14:textId="77777777" w:rsidR="00791C16" w:rsidRPr="00B92704" w:rsidRDefault="00791C16" w:rsidP="00791C16">
            <w:pPr>
              <w:rPr>
                <w:rFonts w:cs="Tahoma"/>
                <w:szCs w:val="20"/>
              </w:rPr>
            </w:pPr>
            <w:r w:rsidRPr="00B92704">
              <w:rPr>
                <w:rFonts w:cs="Tahoma"/>
                <w:szCs w:val="20"/>
              </w:rPr>
              <w:t>Presence of separate and clean washrooms for both the gents and ladies</w:t>
            </w:r>
          </w:p>
        </w:tc>
        <w:tc>
          <w:tcPr>
            <w:tcW w:w="1718" w:type="dxa"/>
          </w:tcPr>
          <w:p w14:paraId="2ED24BA9" w14:textId="77777777" w:rsidR="00791C16" w:rsidRPr="00B92704" w:rsidRDefault="00791C16" w:rsidP="00791C16">
            <w:pPr>
              <w:rPr>
                <w:rFonts w:cs="Tahoma"/>
                <w:szCs w:val="20"/>
              </w:rPr>
            </w:pPr>
            <w:r w:rsidRPr="00B92704">
              <w:rPr>
                <w:rFonts w:cs="Tahoma"/>
                <w:szCs w:val="20"/>
              </w:rPr>
              <w:t>Quarterly</w:t>
            </w:r>
          </w:p>
        </w:tc>
        <w:tc>
          <w:tcPr>
            <w:tcW w:w="1440" w:type="dxa"/>
          </w:tcPr>
          <w:p w14:paraId="54AD6D48" w14:textId="77777777" w:rsidR="00791C16" w:rsidRPr="00B92704" w:rsidRDefault="00791C16" w:rsidP="00791C16">
            <w:pPr>
              <w:rPr>
                <w:rFonts w:cs="Tahoma"/>
                <w:szCs w:val="20"/>
              </w:rPr>
            </w:pPr>
            <w:r w:rsidRPr="00B92704">
              <w:rPr>
                <w:rFonts w:cs="Tahoma"/>
                <w:szCs w:val="20"/>
              </w:rPr>
              <w:t>300,000.00</w:t>
            </w:r>
          </w:p>
        </w:tc>
      </w:tr>
      <w:tr w:rsidR="00791C16" w:rsidRPr="00B92704" w14:paraId="1CF98544" w14:textId="77777777" w:rsidTr="00213742">
        <w:tc>
          <w:tcPr>
            <w:tcW w:w="1735" w:type="dxa"/>
          </w:tcPr>
          <w:p w14:paraId="4F849E74"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Solid Waste Generation</w:t>
            </w:r>
          </w:p>
          <w:p w14:paraId="2DBF9B9D" w14:textId="77777777" w:rsidR="00791C16" w:rsidRPr="00B92704" w:rsidRDefault="00791C16" w:rsidP="00791C16">
            <w:pPr>
              <w:rPr>
                <w:rFonts w:cs="Tahoma"/>
                <w:b/>
                <w:szCs w:val="20"/>
              </w:rPr>
            </w:pPr>
          </w:p>
        </w:tc>
        <w:tc>
          <w:tcPr>
            <w:tcW w:w="2787" w:type="dxa"/>
          </w:tcPr>
          <w:p w14:paraId="2AC196DA" w14:textId="7FC19C99" w:rsidR="00791C16" w:rsidRPr="00B92704" w:rsidRDefault="00791C16" w:rsidP="001F305E">
            <w:pPr>
              <w:numPr>
                <w:ilvl w:val="0"/>
                <w:numId w:val="183"/>
              </w:numPr>
              <w:autoSpaceDE w:val="0"/>
              <w:autoSpaceDN w:val="0"/>
              <w:adjustRightInd w:val="0"/>
              <w:rPr>
                <w:rFonts w:cs="Tahoma"/>
                <w:szCs w:val="20"/>
              </w:rPr>
            </w:pPr>
            <w:r w:rsidRPr="00B92704">
              <w:rPr>
                <w:rFonts w:cs="Tahoma"/>
                <w:szCs w:val="20"/>
              </w:rPr>
              <w:t xml:space="preserve">Provide waste handling facilities such as </w:t>
            </w:r>
            <w:r w:rsidR="00FF3333" w:rsidRPr="00B92704">
              <w:rPr>
                <w:rFonts w:cs="Tahoma"/>
                <w:szCs w:val="20"/>
              </w:rPr>
              <w:t>labelled</w:t>
            </w:r>
            <w:r w:rsidRPr="00B92704">
              <w:rPr>
                <w:rFonts w:cs="Tahoma"/>
                <w:szCs w:val="20"/>
              </w:rPr>
              <w:t xml:space="preserve"> waste bins</w:t>
            </w:r>
          </w:p>
          <w:p w14:paraId="5FC4E13D" w14:textId="77777777" w:rsidR="00791C16" w:rsidRPr="00B92704" w:rsidRDefault="00791C16" w:rsidP="001F305E">
            <w:pPr>
              <w:numPr>
                <w:ilvl w:val="0"/>
                <w:numId w:val="183"/>
              </w:numPr>
              <w:autoSpaceDE w:val="0"/>
              <w:autoSpaceDN w:val="0"/>
              <w:adjustRightInd w:val="0"/>
              <w:rPr>
                <w:rFonts w:cs="Tahoma"/>
                <w:szCs w:val="20"/>
              </w:rPr>
            </w:pPr>
            <w:r w:rsidRPr="00B92704">
              <w:rPr>
                <w:rFonts w:cs="Tahoma"/>
                <w:szCs w:val="20"/>
              </w:rPr>
              <w:t>Emphasis on prudent waste generation and give priority to reduction at source</w:t>
            </w:r>
          </w:p>
          <w:p w14:paraId="1F01DC45" w14:textId="77777777" w:rsidR="00791C16" w:rsidRPr="00B92704" w:rsidRDefault="00791C16" w:rsidP="001F305E">
            <w:pPr>
              <w:numPr>
                <w:ilvl w:val="0"/>
                <w:numId w:val="183"/>
              </w:numPr>
              <w:autoSpaceDE w:val="0"/>
              <w:autoSpaceDN w:val="0"/>
              <w:adjustRightInd w:val="0"/>
              <w:rPr>
                <w:rFonts w:cs="Tahoma"/>
                <w:szCs w:val="20"/>
              </w:rPr>
            </w:pPr>
            <w:r w:rsidRPr="00B92704">
              <w:rPr>
                <w:rFonts w:cs="Tahoma"/>
                <w:szCs w:val="20"/>
              </w:rPr>
              <w:t>Solid waste management awareness to operators</w:t>
            </w:r>
          </w:p>
          <w:p w14:paraId="256C0741" w14:textId="77777777" w:rsidR="00791C16" w:rsidRPr="00B92704" w:rsidRDefault="00791C16" w:rsidP="001F305E">
            <w:pPr>
              <w:numPr>
                <w:ilvl w:val="0"/>
                <w:numId w:val="183"/>
              </w:numPr>
              <w:autoSpaceDE w:val="0"/>
              <w:autoSpaceDN w:val="0"/>
              <w:adjustRightInd w:val="0"/>
              <w:rPr>
                <w:rFonts w:cs="Tahoma"/>
                <w:szCs w:val="20"/>
              </w:rPr>
            </w:pPr>
            <w:r w:rsidRPr="00B92704">
              <w:rPr>
                <w:rFonts w:cs="Tahoma"/>
                <w:szCs w:val="20"/>
              </w:rPr>
              <w:t>Operator to contract a NEMA licensed waste handler to collect and dispose solid waste</w:t>
            </w:r>
          </w:p>
        </w:tc>
        <w:tc>
          <w:tcPr>
            <w:tcW w:w="1910" w:type="dxa"/>
          </w:tcPr>
          <w:p w14:paraId="3C5F0754" w14:textId="77777777" w:rsidR="00791C16" w:rsidRPr="00B92704" w:rsidRDefault="00791C16" w:rsidP="00791C16">
            <w:pPr>
              <w:ind w:left="72"/>
              <w:rPr>
                <w:rFonts w:cs="Tahoma"/>
                <w:szCs w:val="20"/>
              </w:rPr>
            </w:pPr>
            <w:r w:rsidRPr="00B92704">
              <w:rPr>
                <w:rFonts w:cs="Tahoma"/>
                <w:szCs w:val="20"/>
              </w:rPr>
              <w:t xml:space="preserve">Operation </w:t>
            </w:r>
          </w:p>
        </w:tc>
        <w:tc>
          <w:tcPr>
            <w:tcW w:w="1647" w:type="dxa"/>
          </w:tcPr>
          <w:p w14:paraId="24A8FCA1" w14:textId="26E83F09"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01F08189" w14:textId="77777777" w:rsidR="00791C16" w:rsidRPr="00B92704" w:rsidRDefault="00791C16" w:rsidP="00791C16">
            <w:pPr>
              <w:rPr>
                <w:rFonts w:cs="Tahoma"/>
                <w:szCs w:val="20"/>
              </w:rPr>
            </w:pPr>
            <w:r w:rsidRPr="00B92704">
              <w:rPr>
                <w:rFonts w:cs="Tahoma"/>
                <w:szCs w:val="20"/>
              </w:rPr>
              <w:t>Presence of well-maintained receptacles and centralized collection points</w:t>
            </w:r>
          </w:p>
        </w:tc>
        <w:tc>
          <w:tcPr>
            <w:tcW w:w="1718" w:type="dxa"/>
          </w:tcPr>
          <w:p w14:paraId="02A61E78" w14:textId="77777777" w:rsidR="00791C16" w:rsidRPr="00B92704" w:rsidRDefault="00791C16" w:rsidP="00791C16">
            <w:pPr>
              <w:rPr>
                <w:rFonts w:cs="Tahoma"/>
                <w:szCs w:val="20"/>
              </w:rPr>
            </w:pPr>
            <w:r w:rsidRPr="00B92704">
              <w:rPr>
                <w:rFonts w:cs="Tahoma"/>
                <w:szCs w:val="20"/>
              </w:rPr>
              <w:t>Quarterly</w:t>
            </w:r>
          </w:p>
        </w:tc>
        <w:tc>
          <w:tcPr>
            <w:tcW w:w="1440" w:type="dxa"/>
          </w:tcPr>
          <w:p w14:paraId="39EB8FD4" w14:textId="77777777" w:rsidR="00791C16" w:rsidRPr="00B92704" w:rsidRDefault="00791C16" w:rsidP="00791C16">
            <w:pPr>
              <w:rPr>
                <w:rFonts w:cs="Tahoma"/>
                <w:szCs w:val="20"/>
              </w:rPr>
            </w:pPr>
            <w:r w:rsidRPr="00B92704">
              <w:rPr>
                <w:rFonts w:cs="Tahoma"/>
                <w:szCs w:val="20"/>
              </w:rPr>
              <w:t>50,000.00</w:t>
            </w:r>
          </w:p>
        </w:tc>
      </w:tr>
      <w:tr w:rsidR="00791C16" w:rsidRPr="00B92704" w14:paraId="13A62302" w14:textId="77777777" w:rsidTr="00213742">
        <w:trPr>
          <w:trHeight w:val="435"/>
        </w:trPr>
        <w:tc>
          <w:tcPr>
            <w:tcW w:w="1735" w:type="dxa"/>
          </w:tcPr>
          <w:p w14:paraId="2B7A37F4" w14:textId="77777777" w:rsidR="00791C16" w:rsidRPr="00B92704" w:rsidRDefault="00791C16" w:rsidP="00791C16">
            <w:pPr>
              <w:autoSpaceDE w:val="0"/>
              <w:autoSpaceDN w:val="0"/>
              <w:adjustRightInd w:val="0"/>
              <w:rPr>
                <w:rFonts w:cs="Tahoma"/>
                <w:b/>
                <w:szCs w:val="20"/>
              </w:rPr>
            </w:pPr>
            <w:r w:rsidRPr="00B92704">
              <w:rPr>
                <w:rFonts w:cs="Tahoma"/>
                <w:b/>
                <w:color w:val="000000"/>
                <w:szCs w:val="20"/>
              </w:rPr>
              <w:t>Liquid Waste/Oils Generation</w:t>
            </w:r>
          </w:p>
          <w:p w14:paraId="0AC1529A" w14:textId="77777777" w:rsidR="00791C16" w:rsidRPr="00B92704" w:rsidRDefault="00791C16" w:rsidP="00791C16">
            <w:pPr>
              <w:rPr>
                <w:rFonts w:cs="Tahoma"/>
                <w:b/>
                <w:szCs w:val="20"/>
              </w:rPr>
            </w:pPr>
          </w:p>
        </w:tc>
        <w:tc>
          <w:tcPr>
            <w:tcW w:w="2787" w:type="dxa"/>
          </w:tcPr>
          <w:p w14:paraId="358A91F2" w14:textId="77777777" w:rsidR="00791C16" w:rsidRPr="00B92704" w:rsidRDefault="00791C16" w:rsidP="001F305E">
            <w:pPr>
              <w:numPr>
                <w:ilvl w:val="0"/>
                <w:numId w:val="166"/>
              </w:numPr>
              <w:autoSpaceDE w:val="0"/>
              <w:autoSpaceDN w:val="0"/>
              <w:adjustRightInd w:val="0"/>
              <w:rPr>
                <w:rFonts w:cs="Tahoma"/>
                <w:i/>
                <w:iCs/>
                <w:color w:val="000000"/>
                <w:szCs w:val="20"/>
              </w:rPr>
            </w:pPr>
            <w:r w:rsidRPr="00B92704">
              <w:rPr>
                <w:rFonts w:cs="Tahoma"/>
                <w:color w:val="000000"/>
                <w:szCs w:val="20"/>
              </w:rPr>
              <w:t xml:space="preserve">Proper storage of the oil is required to ensure no leakages </w:t>
            </w:r>
          </w:p>
          <w:p w14:paraId="200DCD01" w14:textId="77777777" w:rsidR="00791C16" w:rsidRPr="00B92704" w:rsidRDefault="00791C16" w:rsidP="001F305E">
            <w:pPr>
              <w:numPr>
                <w:ilvl w:val="0"/>
                <w:numId w:val="166"/>
              </w:numPr>
              <w:autoSpaceDE w:val="0"/>
              <w:autoSpaceDN w:val="0"/>
              <w:adjustRightInd w:val="0"/>
              <w:rPr>
                <w:rFonts w:cs="Tahoma"/>
                <w:color w:val="000000"/>
                <w:szCs w:val="20"/>
              </w:rPr>
            </w:pPr>
            <w:r w:rsidRPr="00B92704">
              <w:rPr>
                <w:rFonts w:cs="Tahoma"/>
                <w:color w:val="000000"/>
                <w:szCs w:val="20"/>
              </w:rPr>
              <w:t xml:space="preserve">Frequent inspection and maintenance of the generator to minimize leakages. </w:t>
            </w:r>
          </w:p>
          <w:p w14:paraId="4C7E5BE8" w14:textId="77777777" w:rsidR="00791C16" w:rsidRPr="00B92704" w:rsidRDefault="00791C16" w:rsidP="001F305E">
            <w:pPr>
              <w:numPr>
                <w:ilvl w:val="0"/>
                <w:numId w:val="166"/>
              </w:numPr>
              <w:autoSpaceDE w:val="0"/>
              <w:autoSpaceDN w:val="0"/>
              <w:adjustRightInd w:val="0"/>
              <w:rPr>
                <w:rFonts w:cs="Tahoma"/>
                <w:color w:val="000000"/>
                <w:szCs w:val="20"/>
              </w:rPr>
            </w:pPr>
            <w:r w:rsidRPr="00B92704">
              <w:rPr>
                <w:rFonts w:cs="Tahoma"/>
                <w:szCs w:val="20"/>
              </w:rPr>
              <w:t>No vehicles should be serviced or maintained at the Mini-grid area.</w:t>
            </w:r>
          </w:p>
          <w:p w14:paraId="2698A421" w14:textId="77777777" w:rsidR="00791C16" w:rsidRPr="00B92704" w:rsidRDefault="00791C16" w:rsidP="001F305E">
            <w:pPr>
              <w:numPr>
                <w:ilvl w:val="0"/>
                <w:numId w:val="166"/>
              </w:numPr>
              <w:autoSpaceDE w:val="0"/>
              <w:autoSpaceDN w:val="0"/>
              <w:adjustRightInd w:val="0"/>
              <w:rPr>
                <w:rFonts w:cs="Tahoma"/>
                <w:color w:val="000000"/>
                <w:szCs w:val="20"/>
              </w:rPr>
            </w:pPr>
            <w:r w:rsidRPr="00B92704">
              <w:rPr>
                <w:rFonts w:cs="Tahoma"/>
                <w:color w:val="000000"/>
                <w:szCs w:val="20"/>
              </w:rPr>
              <w:t xml:space="preserve">The waste oil or used oil must be disposed-off appropriately. </w:t>
            </w:r>
          </w:p>
          <w:p w14:paraId="48DD5F74" w14:textId="77777777" w:rsidR="00791C16" w:rsidRPr="00B92704" w:rsidRDefault="00791C16" w:rsidP="001F305E">
            <w:pPr>
              <w:numPr>
                <w:ilvl w:val="0"/>
                <w:numId w:val="166"/>
              </w:numPr>
              <w:autoSpaceDE w:val="0"/>
              <w:autoSpaceDN w:val="0"/>
              <w:adjustRightInd w:val="0"/>
              <w:rPr>
                <w:rFonts w:cs="Tahoma"/>
                <w:szCs w:val="20"/>
              </w:rPr>
            </w:pPr>
            <w:r w:rsidRPr="00B92704">
              <w:rPr>
                <w:rFonts w:cs="Tahoma"/>
                <w:szCs w:val="20"/>
              </w:rPr>
              <w:t xml:space="preserve">Proper training for the handling and use of fuels for the operators of the Mini-grid. </w:t>
            </w:r>
          </w:p>
          <w:p w14:paraId="6FA3BA55" w14:textId="77777777" w:rsidR="00791C16" w:rsidRPr="00B92704" w:rsidRDefault="00791C16" w:rsidP="001F305E">
            <w:pPr>
              <w:numPr>
                <w:ilvl w:val="0"/>
                <w:numId w:val="166"/>
              </w:numPr>
              <w:spacing w:after="200"/>
              <w:rPr>
                <w:rFonts w:cs="Tahoma"/>
                <w:i/>
                <w:iCs/>
                <w:color w:val="000000"/>
                <w:szCs w:val="20"/>
              </w:rPr>
            </w:pPr>
            <w:r w:rsidRPr="00B92704">
              <w:rPr>
                <w:rFonts w:cs="Tahoma"/>
                <w:szCs w:val="20"/>
              </w:rPr>
              <w:t>In the event of accidental leaks, contaminated top soil should be scooped and disposed of appropriately.</w:t>
            </w:r>
          </w:p>
        </w:tc>
        <w:tc>
          <w:tcPr>
            <w:tcW w:w="1910" w:type="dxa"/>
          </w:tcPr>
          <w:p w14:paraId="77303CDF" w14:textId="77777777" w:rsidR="00791C16" w:rsidRPr="00B92704" w:rsidRDefault="00791C16" w:rsidP="00791C16">
            <w:pPr>
              <w:ind w:left="72"/>
              <w:rPr>
                <w:rFonts w:cs="Tahoma"/>
                <w:szCs w:val="20"/>
              </w:rPr>
            </w:pPr>
            <w:r w:rsidRPr="00B92704">
              <w:rPr>
                <w:rFonts w:cs="Tahoma"/>
                <w:szCs w:val="20"/>
              </w:rPr>
              <w:t xml:space="preserve">Operation </w:t>
            </w:r>
          </w:p>
        </w:tc>
        <w:tc>
          <w:tcPr>
            <w:tcW w:w="1647" w:type="dxa"/>
          </w:tcPr>
          <w:p w14:paraId="109C29BB" w14:textId="17F292B5"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51F9A201" w14:textId="77777777" w:rsidR="00791C16" w:rsidRPr="00B92704" w:rsidRDefault="00791C16" w:rsidP="00791C16">
            <w:pPr>
              <w:rPr>
                <w:rFonts w:cs="Tahoma"/>
                <w:szCs w:val="20"/>
              </w:rPr>
            </w:pPr>
            <w:r w:rsidRPr="00B92704">
              <w:rPr>
                <w:rFonts w:cs="Tahoma"/>
                <w:szCs w:val="20"/>
              </w:rPr>
              <w:t>-Engine maintenance records</w:t>
            </w:r>
          </w:p>
          <w:p w14:paraId="70C8ED9B" w14:textId="77777777" w:rsidR="00791C16" w:rsidRPr="00B92704" w:rsidRDefault="00791C16" w:rsidP="00791C16">
            <w:pPr>
              <w:rPr>
                <w:rFonts w:cs="Tahoma"/>
                <w:szCs w:val="20"/>
              </w:rPr>
            </w:pPr>
            <w:r w:rsidRPr="00B92704">
              <w:rPr>
                <w:rFonts w:cs="Tahoma"/>
                <w:szCs w:val="20"/>
              </w:rPr>
              <w:t>-Oil spill containment plan</w:t>
            </w:r>
          </w:p>
        </w:tc>
        <w:tc>
          <w:tcPr>
            <w:tcW w:w="1718" w:type="dxa"/>
          </w:tcPr>
          <w:p w14:paraId="67504D11" w14:textId="77777777" w:rsidR="00791C16" w:rsidRPr="00B92704" w:rsidRDefault="00791C16" w:rsidP="00791C16">
            <w:pPr>
              <w:rPr>
                <w:rFonts w:cs="Tahoma"/>
                <w:szCs w:val="20"/>
              </w:rPr>
            </w:pPr>
            <w:r w:rsidRPr="00B92704">
              <w:rPr>
                <w:rFonts w:cs="Tahoma"/>
                <w:szCs w:val="20"/>
              </w:rPr>
              <w:t>Quarterly</w:t>
            </w:r>
          </w:p>
        </w:tc>
        <w:tc>
          <w:tcPr>
            <w:tcW w:w="1440" w:type="dxa"/>
          </w:tcPr>
          <w:p w14:paraId="0EA96576" w14:textId="77777777" w:rsidR="00791C16" w:rsidRPr="00B92704" w:rsidRDefault="00791C16" w:rsidP="00791C16">
            <w:pPr>
              <w:rPr>
                <w:rFonts w:cs="Tahoma"/>
                <w:szCs w:val="20"/>
              </w:rPr>
            </w:pPr>
            <w:r w:rsidRPr="00B92704">
              <w:rPr>
                <w:rFonts w:cs="Tahoma"/>
                <w:szCs w:val="20"/>
              </w:rPr>
              <w:t>200,000.00</w:t>
            </w:r>
          </w:p>
        </w:tc>
      </w:tr>
      <w:tr w:rsidR="000C28A6" w:rsidRPr="00B92704" w14:paraId="16EBF602" w14:textId="77777777" w:rsidTr="00213742">
        <w:trPr>
          <w:trHeight w:val="1015"/>
        </w:trPr>
        <w:tc>
          <w:tcPr>
            <w:tcW w:w="1735" w:type="dxa"/>
          </w:tcPr>
          <w:p w14:paraId="6799AD9C" w14:textId="77777777" w:rsidR="000C28A6" w:rsidRPr="00B92704" w:rsidRDefault="000C28A6" w:rsidP="000C28A6">
            <w:pPr>
              <w:rPr>
                <w:rFonts w:cs="Tahoma"/>
                <w:b/>
                <w:szCs w:val="20"/>
              </w:rPr>
            </w:pPr>
            <w:r w:rsidRPr="00B92704">
              <w:rPr>
                <w:rFonts w:cs="Tahoma"/>
                <w:b/>
                <w:color w:val="000000"/>
                <w:szCs w:val="20"/>
              </w:rPr>
              <w:t>Increased oil Consumption</w:t>
            </w:r>
          </w:p>
        </w:tc>
        <w:tc>
          <w:tcPr>
            <w:tcW w:w="2787" w:type="dxa"/>
          </w:tcPr>
          <w:p w14:paraId="0DA6281F" w14:textId="77777777" w:rsidR="000C28A6" w:rsidRPr="00B92704" w:rsidRDefault="000C28A6" w:rsidP="000C28A6">
            <w:pPr>
              <w:numPr>
                <w:ilvl w:val="0"/>
                <w:numId w:val="165"/>
              </w:numPr>
              <w:contextualSpacing/>
              <w:rPr>
                <w:rFonts w:cs="Tahoma"/>
                <w:szCs w:val="20"/>
              </w:rPr>
            </w:pPr>
            <w:r w:rsidRPr="00B92704">
              <w:rPr>
                <w:rFonts w:cs="Tahoma"/>
                <w:color w:val="000000"/>
                <w:szCs w:val="20"/>
              </w:rPr>
              <w:t>Efficient energy consumption</w:t>
            </w:r>
          </w:p>
          <w:p w14:paraId="3A5DD6B3" w14:textId="77777777" w:rsidR="000C28A6" w:rsidRPr="00B92704" w:rsidRDefault="000C28A6" w:rsidP="000C28A6">
            <w:pPr>
              <w:numPr>
                <w:ilvl w:val="0"/>
                <w:numId w:val="165"/>
              </w:numPr>
              <w:spacing w:after="200"/>
              <w:rPr>
                <w:rFonts w:cs="Tahoma"/>
                <w:szCs w:val="20"/>
              </w:rPr>
            </w:pPr>
            <w:r w:rsidRPr="00B92704">
              <w:rPr>
                <w:rFonts w:cs="Tahoma"/>
                <w:color w:val="000000"/>
                <w:szCs w:val="20"/>
              </w:rPr>
              <w:t>Install an energy-efficient lighting system</w:t>
            </w:r>
          </w:p>
        </w:tc>
        <w:tc>
          <w:tcPr>
            <w:tcW w:w="1910" w:type="dxa"/>
          </w:tcPr>
          <w:p w14:paraId="3D0255AA"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1D9D1CEC" w14:textId="1EB7BE5C" w:rsidR="000C28A6" w:rsidRPr="00B92704" w:rsidRDefault="000C28A6" w:rsidP="000C28A6">
            <w:pPr>
              <w:rPr>
                <w:rFonts w:cs="Tahoma"/>
                <w:szCs w:val="20"/>
              </w:rPr>
            </w:pPr>
            <w:r w:rsidRPr="00094924">
              <w:rPr>
                <w:rFonts w:cs="Tahoma"/>
                <w:spacing w:val="-5"/>
                <w:szCs w:val="20"/>
                <w:lang w:val="en-US" w:bidi="es-ES"/>
              </w:rPr>
              <w:t>O&amp;M Contractor, KPLC</w:t>
            </w:r>
          </w:p>
        </w:tc>
        <w:tc>
          <w:tcPr>
            <w:tcW w:w="2029" w:type="dxa"/>
          </w:tcPr>
          <w:p w14:paraId="2F6B4C1F" w14:textId="77777777" w:rsidR="000C28A6" w:rsidRPr="00B92704" w:rsidRDefault="000C28A6" w:rsidP="000C28A6">
            <w:pPr>
              <w:rPr>
                <w:rFonts w:cs="Tahoma"/>
                <w:szCs w:val="20"/>
              </w:rPr>
            </w:pPr>
            <w:r w:rsidRPr="00B92704">
              <w:rPr>
                <w:rFonts w:cs="Tahoma"/>
                <w:szCs w:val="20"/>
              </w:rPr>
              <w:t>Energy consumption records</w:t>
            </w:r>
          </w:p>
        </w:tc>
        <w:tc>
          <w:tcPr>
            <w:tcW w:w="1718" w:type="dxa"/>
          </w:tcPr>
          <w:p w14:paraId="4254188E" w14:textId="77777777" w:rsidR="000C28A6" w:rsidRPr="00B92704" w:rsidRDefault="000C28A6" w:rsidP="000C28A6">
            <w:pPr>
              <w:rPr>
                <w:rFonts w:cs="Tahoma"/>
                <w:szCs w:val="20"/>
              </w:rPr>
            </w:pPr>
            <w:r w:rsidRPr="00B92704">
              <w:rPr>
                <w:rFonts w:cs="Tahoma"/>
                <w:szCs w:val="20"/>
              </w:rPr>
              <w:t>Quarterly</w:t>
            </w:r>
          </w:p>
        </w:tc>
        <w:tc>
          <w:tcPr>
            <w:tcW w:w="1440" w:type="dxa"/>
          </w:tcPr>
          <w:p w14:paraId="2F3ECA84" w14:textId="77777777" w:rsidR="000C28A6" w:rsidRPr="00B92704" w:rsidRDefault="000C28A6" w:rsidP="000C28A6">
            <w:pPr>
              <w:rPr>
                <w:rFonts w:cs="Tahoma"/>
                <w:szCs w:val="20"/>
              </w:rPr>
            </w:pPr>
            <w:r w:rsidRPr="00B92704">
              <w:rPr>
                <w:rFonts w:cs="Tahoma"/>
                <w:szCs w:val="20"/>
              </w:rPr>
              <w:t>No additional cost</w:t>
            </w:r>
          </w:p>
        </w:tc>
      </w:tr>
      <w:tr w:rsidR="000C28A6" w:rsidRPr="00B92704" w14:paraId="3EEDCF5B" w14:textId="77777777" w:rsidTr="00213742">
        <w:trPr>
          <w:trHeight w:val="5070"/>
        </w:trPr>
        <w:tc>
          <w:tcPr>
            <w:tcW w:w="1735" w:type="dxa"/>
          </w:tcPr>
          <w:p w14:paraId="75496C36" w14:textId="77777777" w:rsidR="000C28A6" w:rsidRPr="00B92704" w:rsidRDefault="000C28A6" w:rsidP="000C28A6">
            <w:pPr>
              <w:rPr>
                <w:rFonts w:cs="Tahoma"/>
                <w:b/>
                <w:color w:val="000000"/>
                <w:szCs w:val="20"/>
              </w:rPr>
            </w:pPr>
            <w:r w:rsidRPr="00B92704">
              <w:rPr>
                <w:rFonts w:cs="Tahoma"/>
                <w:b/>
                <w:color w:val="000000"/>
                <w:szCs w:val="20"/>
              </w:rPr>
              <w:t>Increased storm water flow</w:t>
            </w:r>
          </w:p>
        </w:tc>
        <w:tc>
          <w:tcPr>
            <w:tcW w:w="2787" w:type="dxa"/>
          </w:tcPr>
          <w:p w14:paraId="1CC94A62" w14:textId="77777777" w:rsidR="000C28A6" w:rsidRPr="00B92704" w:rsidRDefault="000C28A6" w:rsidP="000C28A6">
            <w:pPr>
              <w:numPr>
                <w:ilvl w:val="0"/>
                <w:numId w:val="164"/>
              </w:numPr>
              <w:spacing w:after="120"/>
              <w:rPr>
                <w:rFonts w:cs="Tahoma"/>
                <w:color w:val="000000"/>
                <w:szCs w:val="20"/>
                <w:lang w:eastAsia="en-GB"/>
              </w:rPr>
            </w:pPr>
            <w:r w:rsidRPr="00B92704">
              <w:rPr>
                <w:rFonts w:cs="Tahoma"/>
                <w:color w:val="000000"/>
                <w:szCs w:val="20"/>
                <w:lang w:eastAsia="en-GB"/>
              </w:rPr>
              <w:t xml:space="preserve">Construct the drainage system in a way to follow natural drain of the water  </w:t>
            </w:r>
          </w:p>
          <w:p w14:paraId="71374154" w14:textId="77777777" w:rsidR="000C28A6" w:rsidRPr="00B92704" w:rsidRDefault="000C28A6" w:rsidP="000C28A6">
            <w:pPr>
              <w:numPr>
                <w:ilvl w:val="0"/>
                <w:numId w:val="164"/>
              </w:numPr>
              <w:spacing w:after="120"/>
              <w:rPr>
                <w:rFonts w:cs="Tahoma"/>
                <w:color w:val="000000"/>
                <w:szCs w:val="20"/>
                <w:lang w:eastAsia="en-GB"/>
              </w:rPr>
            </w:pPr>
            <w:r w:rsidRPr="00B92704">
              <w:rPr>
                <w:rFonts w:cs="Tahoma"/>
                <w:color w:val="000000"/>
                <w:szCs w:val="20"/>
                <w:lang w:eastAsia="en-GB"/>
              </w:rPr>
              <w:t>Concrete only the required area and leave the rest of the land with vegetation like grass</w:t>
            </w:r>
          </w:p>
          <w:p w14:paraId="6FD22867" w14:textId="77777777" w:rsidR="000C28A6" w:rsidRPr="00B92704" w:rsidRDefault="000C28A6" w:rsidP="000C28A6">
            <w:pPr>
              <w:numPr>
                <w:ilvl w:val="0"/>
                <w:numId w:val="164"/>
              </w:numPr>
              <w:spacing w:after="120"/>
              <w:rPr>
                <w:rFonts w:cs="Tahoma"/>
                <w:color w:val="000000"/>
                <w:szCs w:val="20"/>
                <w:lang w:eastAsia="en-GB"/>
              </w:rPr>
            </w:pPr>
            <w:r w:rsidRPr="00B92704">
              <w:rPr>
                <w:rFonts w:cs="Tahoma"/>
                <w:color w:val="000000"/>
                <w:szCs w:val="20"/>
                <w:lang w:eastAsia="en-GB"/>
              </w:rPr>
              <w:t>Construct rain water harvesting system on the control buildings/office and harness into storage tanks for use</w:t>
            </w:r>
          </w:p>
        </w:tc>
        <w:tc>
          <w:tcPr>
            <w:tcW w:w="1910" w:type="dxa"/>
          </w:tcPr>
          <w:p w14:paraId="6C64DF0B" w14:textId="77777777" w:rsidR="000C28A6" w:rsidRPr="00B92704" w:rsidRDefault="000C28A6" w:rsidP="000C28A6">
            <w:pPr>
              <w:ind w:left="72"/>
              <w:rPr>
                <w:rFonts w:cs="Tahoma"/>
                <w:szCs w:val="20"/>
              </w:rPr>
            </w:pPr>
            <w:r w:rsidRPr="00B92704">
              <w:rPr>
                <w:rFonts w:cs="Tahoma"/>
                <w:szCs w:val="20"/>
              </w:rPr>
              <w:t>Operation</w:t>
            </w:r>
          </w:p>
        </w:tc>
        <w:tc>
          <w:tcPr>
            <w:tcW w:w="1647" w:type="dxa"/>
          </w:tcPr>
          <w:p w14:paraId="74CD8AED" w14:textId="6E0D71B1" w:rsidR="000C28A6" w:rsidRPr="00B92704" w:rsidRDefault="000C28A6" w:rsidP="000C28A6">
            <w:pPr>
              <w:rPr>
                <w:rFonts w:cs="Tahoma"/>
                <w:szCs w:val="20"/>
              </w:rPr>
            </w:pPr>
            <w:r w:rsidRPr="00094924">
              <w:rPr>
                <w:rFonts w:cs="Tahoma"/>
                <w:spacing w:val="-5"/>
                <w:szCs w:val="20"/>
                <w:lang w:val="en-US" w:bidi="es-ES"/>
              </w:rPr>
              <w:t>O&amp;M Contractor, KPLC</w:t>
            </w:r>
          </w:p>
        </w:tc>
        <w:tc>
          <w:tcPr>
            <w:tcW w:w="2029" w:type="dxa"/>
          </w:tcPr>
          <w:p w14:paraId="0C578F86" w14:textId="77777777" w:rsidR="000C28A6" w:rsidRPr="00B92704" w:rsidRDefault="000C28A6" w:rsidP="000C28A6">
            <w:pPr>
              <w:tabs>
                <w:tab w:val="left" w:pos="677"/>
              </w:tabs>
              <w:rPr>
                <w:rFonts w:cs="Tahoma"/>
                <w:szCs w:val="20"/>
              </w:rPr>
            </w:pPr>
            <w:r w:rsidRPr="00B92704">
              <w:rPr>
                <w:rFonts w:cs="Tahoma"/>
                <w:szCs w:val="20"/>
              </w:rPr>
              <w:t>Provision of a drainage system and a rain water harvesting system</w:t>
            </w:r>
          </w:p>
        </w:tc>
        <w:tc>
          <w:tcPr>
            <w:tcW w:w="1718" w:type="dxa"/>
          </w:tcPr>
          <w:p w14:paraId="1629D10A" w14:textId="77777777" w:rsidR="000C28A6" w:rsidRPr="00B92704" w:rsidRDefault="000C28A6" w:rsidP="000C28A6">
            <w:pPr>
              <w:tabs>
                <w:tab w:val="left" w:pos="677"/>
              </w:tabs>
              <w:rPr>
                <w:rFonts w:cs="Tahoma"/>
                <w:szCs w:val="20"/>
              </w:rPr>
            </w:pPr>
            <w:r w:rsidRPr="00B92704">
              <w:rPr>
                <w:rFonts w:cs="Tahoma"/>
                <w:szCs w:val="20"/>
              </w:rPr>
              <w:t>Quarterly inspections</w:t>
            </w:r>
          </w:p>
        </w:tc>
        <w:tc>
          <w:tcPr>
            <w:tcW w:w="1440" w:type="dxa"/>
          </w:tcPr>
          <w:p w14:paraId="5D451970" w14:textId="77777777" w:rsidR="000C28A6" w:rsidRPr="00B92704" w:rsidRDefault="000C28A6" w:rsidP="000C28A6">
            <w:pPr>
              <w:tabs>
                <w:tab w:val="left" w:pos="677"/>
              </w:tabs>
              <w:rPr>
                <w:rFonts w:cs="Tahoma"/>
                <w:szCs w:val="20"/>
              </w:rPr>
            </w:pPr>
            <w:r w:rsidRPr="00B92704">
              <w:rPr>
                <w:rFonts w:cs="Tahoma"/>
                <w:szCs w:val="20"/>
              </w:rPr>
              <w:t>200,000.00</w:t>
            </w:r>
          </w:p>
        </w:tc>
      </w:tr>
      <w:tr w:rsidR="00791C16" w:rsidRPr="00B92704" w14:paraId="62AFAAEE" w14:textId="77777777" w:rsidTr="00213742">
        <w:trPr>
          <w:trHeight w:val="795"/>
        </w:trPr>
        <w:tc>
          <w:tcPr>
            <w:tcW w:w="1735" w:type="dxa"/>
          </w:tcPr>
          <w:p w14:paraId="44389E97" w14:textId="77777777" w:rsidR="00791C16" w:rsidRPr="00B92704" w:rsidRDefault="00791C16" w:rsidP="00791C16">
            <w:pPr>
              <w:rPr>
                <w:rFonts w:cs="Tahoma"/>
                <w:b/>
                <w:color w:val="000000"/>
                <w:szCs w:val="20"/>
              </w:rPr>
            </w:pPr>
            <w:r w:rsidRPr="00B92704">
              <w:rPr>
                <w:rFonts w:cs="Tahoma"/>
                <w:b/>
                <w:color w:val="000000"/>
                <w:szCs w:val="20"/>
              </w:rPr>
              <w:t>Fire Outbreaks</w:t>
            </w:r>
          </w:p>
        </w:tc>
        <w:tc>
          <w:tcPr>
            <w:tcW w:w="2787" w:type="dxa"/>
          </w:tcPr>
          <w:p w14:paraId="4B28DA1A" w14:textId="77777777" w:rsidR="00791C16" w:rsidRPr="00B92704" w:rsidRDefault="00791C16" w:rsidP="001F305E">
            <w:pPr>
              <w:numPr>
                <w:ilvl w:val="0"/>
                <w:numId w:val="199"/>
              </w:numPr>
              <w:rPr>
                <w:rFonts w:cs="Tahoma"/>
                <w:szCs w:val="20"/>
              </w:rPr>
            </w:pPr>
            <w:r w:rsidRPr="00B92704">
              <w:rPr>
                <w:rFonts w:cs="Tahoma"/>
                <w:szCs w:val="20"/>
              </w:rPr>
              <w:t xml:space="preserve">The power plant must contain firefighting equipment (Portable fire extinguishers) of recommended standards and in key strategic points </w:t>
            </w:r>
          </w:p>
          <w:p w14:paraId="7943E9B7" w14:textId="77777777" w:rsidR="00791C16" w:rsidRPr="00B92704" w:rsidRDefault="00791C16" w:rsidP="001F305E">
            <w:pPr>
              <w:numPr>
                <w:ilvl w:val="0"/>
                <w:numId w:val="199"/>
              </w:numPr>
              <w:rPr>
                <w:rFonts w:cs="Tahoma"/>
                <w:szCs w:val="20"/>
              </w:rPr>
            </w:pPr>
            <w:r w:rsidRPr="00B92704">
              <w:rPr>
                <w:rFonts w:cs="Tahoma"/>
                <w:szCs w:val="20"/>
              </w:rPr>
              <w:t xml:space="preserve">Detection/alarm systems that can detect fire should be and installed </w:t>
            </w:r>
          </w:p>
          <w:p w14:paraId="3D69FC41" w14:textId="77777777" w:rsidR="00791C16" w:rsidRPr="00B92704" w:rsidRDefault="00791C16" w:rsidP="001F305E">
            <w:pPr>
              <w:numPr>
                <w:ilvl w:val="0"/>
                <w:numId w:val="199"/>
              </w:numPr>
              <w:rPr>
                <w:rFonts w:cs="Tahoma"/>
                <w:szCs w:val="20"/>
              </w:rPr>
            </w:pPr>
            <w:r w:rsidRPr="00B92704">
              <w:rPr>
                <w:rFonts w:cs="Tahoma"/>
                <w:szCs w:val="20"/>
              </w:rPr>
              <w:t xml:space="preserve">A fire evacuation plan should be prepared and posted at strategic points and should include procedures to take when a fire is reported. </w:t>
            </w:r>
          </w:p>
          <w:p w14:paraId="25FF1D4F" w14:textId="77777777" w:rsidR="00791C16" w:rsidRPr="00B92704" w:rsidRDefault="00791C16" w:rsidP="001F305E">
            <w:pPr>
              <w:numPr>
                <w:ilvl w:val="0"/>
                <w:numId w:val="199"/>
              </w:numPr>
              <w:rPr>
                <w:rFonts w:cs="Tahoma"/>
                <w:szCs w:val="20"/>
              </w:rPr>
            </w:pPr>
            <w:r w:rsidRPr="00B92704">
              <w:rPr>
                <w:rFonts w:cs="Tahoma"/>
                <w:szCs w:val="20"/>
              </w:rPr>
              <w:t xml:space="preserve">Workers especially operators of the plant must be trained on fire management </w:t>
            </w:r>
          </w:p>
          <w:p w14:paraId="4714356B" w14:textId="77777777" w:rsidR="00791C16" w:rsidRPr="00B92704" w:rsidRDefault="00791C16" w:rsidP="001F305E">
            <w:pPr>
              <w:numPr>
                <w:ilvl w:val="0"/>
                <w:numId w:val="199"/>
              </w:numPr>
              <w:rPr>
                <w:rFonts w:cs="Tahoma"/>
                <w:szCs w:val="20"/>
              </w:rPr>
            </w:pPr>
            <w:r w:rsidRPr="00B92704">
              <w:rPr>
                <w:rFonts w:cs="Tahoma"/>
                <w:szCs w:val="20"/>
              </w:rPr>
              <w:t>‘No smoking’ signs shall be posted within the Mini-grid area</w:t>
            </w:r>
          </w:p>
          <w:p w14:paraId="6D521BEA" w14:textId="77777777" w:rsidR="00791C16" w:rsidRPr="00B92704" w:rsidRDefault="00791C16" w:rsidP="001F305E">
            <w:pPr>
              <w:numPr>
                <w:ilvl w:val="0"/>
                <w:numId w:val="199"/>
              </w:numPr>
              <w:rPr>
                <w:rFonts w:cs="Tahoma"/>
                <w:szCs w:val="20"/>
              </w:rPr>
            </w:pPr>
            <w:r w:rsidRPr="00B92704">
              <w:rPr>
                <w:rFonts w:cs="Tahoma"/>
                <w:szCs w:val="20"/>
              </w:rPr>
              <w:t>A fire Assembly point should be identified and marked</w:t>
            </w:r>
          </w:p>
        </w:tc>
        <w:tc>
          <w:tcPr>
            <w:tcW w:w="1910" w:type="dxa"/>
          </w:tcPr>
          <w:p w14:paraId="0205DC3E" w14:textId="77777777" w:rsidR="00791C16" w:rsidRPr="00B92704" w:rsidRDefault="00791C16" w:rsidP="00791C16">
            <w:pPr>
              <w:ind w:left="72"/>
              <w:rPr>
                <w:rFonts w:cs="Tahoma"/>
                <w:szCs w:val="20"/>
              </w:rPr>
            </w:pPr>
            <w:r w:rsidRPr="00B92704">
              <w:rPr>
                <w:rFonts w:cs="Tahoma"/>
                <w:szCs w:val="20"/>
              </w:rPr>
              <w:t xml:space="preserve">Operation </w:t>
            </w:r>
          </w:p>
        </w:tc>
        <w:tc>
          <w:tcPr>
            <w:tcW w:w="1647" w:type="dxa"/>
          </w:tcPr>
          <w:p w14:paraId="35DEF04B" w14:textId="797777C0"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44B548D0" w14:textId="77777777" w:rsidR="00791C16" w:rsidRPr="00B92704" w:rsidRDefault="00791C16" w:rsidP="00791C16">
            <w:pPr>
              <w:tabs>
                <w:tab w:val="left" w:pos="677"/>
              </w:tabs>
              <w:rPr>
                <w:rFonts w:cs="Tahoma"/>
                <w:szCs w:val="20"/>
              </w:rPr>
            </w:pPr>
            <w:r w:rsidRPr="00B92704">
              <w:rPr>
                <w:rFonts w:cs="Tahoma"/>
                <w:szCs w:val="20"/>
              </w:rPr>
              <w:t>-Provision of serviced fire equipment, evacuation plan and safety signages</w:t>
            </w:r>
          </w:p>
          <w:p w14:paraId="79B71CB0" w14:textId="77777777" w:rsidR="00791C16" w:rsidRPr="00B92704" w:rsidRDefault="00791C16" w:rsidP="00791C16">
            <w:pPr>
              <w:tabs>
                <w:tab w:val="left" w:pos="677"/>
              </w:tabs>
              <w:rPr>
                <w:rFonts w:cs="Tahoma"/>
                <w:szCs w:val="20"/>
              </w:rPr>
            </w:pPr>
            <w:r w:rsidRPr="00B92704">
              <w:rPr>
                <w:rFonts w:cs="Tahoma"/>
                <w:szCs w:val="20"/>
              </w:rPr>
              <w:t>-Records of fire safety training</w:t>
            </w:r>
          </w:p>
          <w:p w14:paraId="00D496EF" w14:textId="77777777" w:rsidR="00791C16" w:rsidRPr="00B92704" w:rsidRDefault="00791C16" w:rsidP="00791C16">
            <w:pPr>
              <w:tabs>
                <w:tab w:val="left" w:pos="677"/>
              </w:tabs>
              <w:rPr>
                <w:rFonts w:cs="Tahoma"/>
                <w:szCs w:val="20"/>
              </w:rPr>
            </w:pPr>
          </w:p>
        </w:tc>
        <w:tc>
          <w:tcPr>
            <w:tcW w:w="1718" w:type="dxa"/>
          </w:tcPr>
          <w:p w14:paraId="76AF0033" w14:textId="77777777" w:rsidR="00791C16" w:rsidRPr="00B92704" w:rsidRDefault="00791C16" w:rsidP="00791C16">
            <w:pPr>
              <w:tabs>
                <w:tab w:val="left" w:pos="677"/>
              </w:tabs>
              <w:rPr>
                <w:rFonts w:cs="Tahoma"/>
                <w:szCs w:val="20"/>
              </w:rPr>
            </w:pPr>
            <w:r w:rsidRPr="00B92704">
              <w:rPr>
                <w:rFonts w:cs="Tahoma"/>
                <w:szCs w:val="20"/>
              </w:rPr>
              <w:t>Quarterly</w:t>
            </w:r>
          </w:p>
        </w:tc>
        <w:tc>
          <w:tcPr>
            <w:tcW w:w="1440" w:type="dxa"/>
          </w:tcPr>
          <w:p w14:paraId="32A79945" w14:textId="77777777" w:rsidR="00791C16" w:rsidRPr="00B92704" w:rsidRDefault="00791C16" w:rsidP="00791C16">
            <w:pPr>
              <w:tabs>
                <w:tab w:val="left" w:pos="677"/>
              </w:tabs>
              <w:rPr>
                <w:rFonts w:cs="Tahoma"/>
                <w:szCs w:val="20"/>
              </w:rPr>
            </w:pPr>
            <w:r w:rsidRPr="00B92704">
              <w:rPr>
                <w:rFonts w:cs="Tahoma"/>
                <w:szCs w:val="20"/>
              </w:rPr>
              <w:t>50,000.00</w:t>
            </w:r>
          </w:p>
        </w:tc>
      </w:tr>
      <w:tr w:rsidR="00791C16" w:rsidRPr="00B92704" w14:paraId="73E8E40E" w14:textId="77777777" w:rsidTr="00213742">
        <w:tc>
          <w:tcPr>
            <w:tcW w:w="1735" w:type="dxa"/>
          </w:tcPr>
          <w:p w14:paraId="083D5584" w14:textId="77777777" w:rsidR="00791C16" w:rsidRPr="00B92704" w:rsidRDefault="00791C16" w:rsidP="00791C16">
            <w:pPr>
              <w:rPr>
                <w:rFonts w:cs="Tahoma"/>
                <w:b/>
                <w:color w:val="000000"/>
                <w:szCs w:val="20"/>
              </w:rPr>
            </w:pPr>
            <w:r w:rsidRPr="00B92704">
              <w:rPr>
                <w:rFonts w:cs="Tahoma"/>
                <w:b/>
                <w:color w:val="000000"/>
                <w:szCs w:val="20"/>
              </w:rPr>
              <w:t>Visual Impacts</w:t>
            </w:r>
          </w:p>
        </w:tc>
        <w:tc>
          <w:tcPr>
            <w:tcW w:w="2787" w:type="dxa"/>
          </w:tcPr>
          <w:p w14:paraId="34064F64" w14:textId="77777777" w:rsidR="00791C16" w:rsidRPr="00B92704" w:rsidRDefault="00791C16" w:rsidP="001F305E">
            <w:pPr>
              <w:numPr>
                <w:ilvl w:val="0"/>
                <w:numId w:val="163"/>
              </w:numPr>
              <w:autoSpaceDE w:val="0"/>
              <w:autoSpaceDN w:val="0"/>
              <w:adjustRightInd w:val="0"/>
              <w:rPr>
                <w:rFonts w:cs="Tahoma"/>
                <w:color w:val="000000"/>
                <w:szCs w:val="20"/>
              </w:rPr>
            </w:pPr>
            <w:r w:rsidRPr="00B92704">
              <w:rPr>
                <w:rFonts w:cs="Tahoma"/>
                <w:color w:val="000000"/>
                <w:szCs w:val="20"/>
              </w:rPr>
              <w:t xml:space="preserve">Fence round the solar Mini-grid to keep off/screen the solar panels. </w:t>
            </w:r>
          </w:p>
        </w:tc>
        <w:tc>
          <w:tcPr>
            <w:tcW w:w="1910" w:type="dxa"/>
          </w:tcPr>
          <w:p w14:paraId="71209022" w14:textId="77777777" w:rsidR="00791C16" w:rsidRPr="00B92704" w:rsidRDefault="00791C16" w:rsidP="00791C16">
            <w:pPr>
              <w:ind w:left="72"/>
              <w:rPr>
                <w:rFonts w:cs="Tahoma"/>
                <w:szCs w:val="20"/>
              </w:rPr>
            </w:pPr>
            <w:r w:rsidRPr="00B92704">
              <w:rPr>
                <w:rFonts w:cs="Tahoma"/>
                <w:szCs w:val="20"/>
              </w:rPr>
              <w:t xml:space="preserve">Operation </w:t>
            </w:r>
          </w:p>
        </w:tc>
        <w:tc>
          <w:tcPr>
            <w:tcW w:w="1647" w:type="dxa"/>
          </w:tcPr>
          <w:p w14:paraId="09465C45" w14:textId="407A4882"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6B4E768A" w14:textId="77777777" w:rsidR="00791C16" w:rsidRPr="00B92704" w:rsidRDefault="00791C16" w:rsidP="00791C16">
            <w:pPr>
              <w:rPr>
                <w:rFonts w:cs="Tahoma"/>
                <w:szCs w:val="20"/>
              </w:rPr>
            </w:pPr>
            <w:r w:rsidRPr="00B92704">
              <w:rPr>
                <w:rFonts w:cs="Tahoma"/>
                <w:szCs w:val="20"/>
              </w:rPr>
              <w:t>Presence of a perimeter fence</w:t>
            </w:r>
          </w:p>
        </w:tc>
        <w:tc>
          <w:tcPr>
            <w:tcW w:w="1718" w:type="dxa"/>
          </w:tcPr>
          <w:p w14:paraId="3C26842B" w14:textId="77777777" w:rsidR="00791C16" w:rsidRPr="00B92704" w:rsidRDefault="00791C16" w:rsidP="00791C16">
            <w:pPr>
              <w:rPr>
                <w:rFonts w:cs="Tahoma"/>
                <w:szCs w:val="20"/>
              </w:rPr>
            </w:pPr>
            <w:r w:rsidRPr="00B92704">
              <w:rPr>
                <w:rFonts w:cs="Tahoma"/>
                <w:szCs w:val="20"/>
              </w:rPr>
              <w:t>Quarterly inspections</w:t>
            </w:r>
          </w:p>
        </w:tc>
        <w:tc>
          <w:tcPr>
            <w:tcW w:w="1440" w:type="dxa"/>
          </w:tcPr>
          <w:p w14:paraId="2CA93F29" w14:textId="77777777" w:rsidR="00791C16" w:rsidRPr="00B92704" w:rsidRDefault="00791C16" w:rsidP="00791C16">
            <w:pPr>
              <w:rPr>
                <w:rFonts w:cs="Tahoma"/>
                <w:szCs w:val="20"/>
              </w:rPr>
            </w:pPr>
            <w:r w:rsidRPr="00B92704">
              <w:rPr>
                <w:rFonts w:cs="Tahoma"/>
                <w:szCs w:val="20"/>
              </w:rPr>
              <w:t>No additional cost</w:t>
            </w:r>
          </w:p>
        </w:tc>
      </w:tr>
      <w:tr w:rsidR="000C28A6" w:rsidRPr="00B92704" w14:paraId="38A20216" w14:textId="77777777" w:rsidTr="00213742">
        <w:trPr>
          <w:trHeight w:val="1335"/>
        </w:trPr>
        <w:tc>
          <w:tcPr>
            <w:tcW w:w="1735" w:type="dxa"/>
          </w:tcPr>
          <w:p w14:paraId="4881D6F6" w14:textId="77777777" w:rsidR="000C28A6" w:rsidRPr="00B92704" w:rsidRDefault="000C28A6" w:rsidP="000C28A6">
            <w:pPr>
              <w:rPr>
                <w:rFonts w:cs="Tahoma"/>
                <w:b/>
                <w:color w:val="000000"/>
                <w:szCs w:val="20"/>
              </w:rPr>
            </w:pPr>
            <w:r w:rsidRPr="00B92704">
              <w:rPr>
                <w:rFonts w:cs="Tahoma"/>
                <w:b/>
                <w:color w:val="000000"/>
                <w:szCs w:val="20"/>
              </w:rPr>
              <w:t>Water demand</w:t>
            </w:r>
          </w:p>
        </w:tc>
        <w:tc>
          <w:tcPr>
            <w:tcW w:w="2787" w:type="dxa"/>
          </w:tcPr>
          <w:p w14:paraId="3820682B" w14:textId="77777777" w:rsidR="000C28A6" w:rsidRPr="00B92704" w:rsidRDefault="000C28A6" w:rsidP="000C28A6">
            <w:pPr>
              <w:numPr>
                <w:ilvl w:val="0"/>
                <w:numId w:val="162"/>
              </w:numPr>
              <w:autoSpaceDE w:val="0"/>
              <w:autoSpaceDN w:val="0"/>
              <w:adjustRightInd w:val="0"/>
              <w:rPr>
                <w:rFonts w:cs="Tahoma"/>
                <w:szCs w:val="20"/>
                <w:lang w:eastAsia="x-none"/>
              </w:rPr>
            </w:pPr>
            <w:r w:rsidRPr="00B92704">
              <w:rPr>
                <w:rFonts w:cs="Tahoma"/>
                <w:szCs w:val="20"/>
                <w:lang w:eastAsia="x-none"/>
              </w:rPr>
              <w:t>Ensure prudent use of water.</w:t>
            </w:r>
          </w:p>
          <w:p w14:paraId="4E491A6E" w14:textId="77777777" w:rsidR="000C28A6" w:rsidRPr="00B92704" w:rsidRDefault="000C28A6" w:rsidP="000C28A6">
            <w:pPr>
              <w:numPr>
                <w:ilvl w:val="0"/>
                <w:numId w:val="162"/>
              </w:numPr>
              <w:autoSpaceDE w:val="0"/>
              <w:autoSpaceDN w:val="0"/>
              <w:adjustRightInd w:val="0"/>
              <w:rPr>
                <w:rFonts w:cs="Tahoma"/>
                <w:color w:val="000000"/>
                <w:szCs w:val="20"/>
              </w:rPr>
            </w:pPr>
            <w:r w:rsidRPr="00B92704">
              <w:rPr>
                <w:rFonts w:cs="Tahoma"/>
                <w:color w:val="000000"/>
                <w:szCs w:val="20"/>
              </w:rPr>
              <w:t>Install water-conserving automatic taps.</w:t>
            </w:r>
          </w:p>
          <w:p w14:paraId="6587BB82" w14:textId="77777777" w:rsidR="000C28A6" w:rsidRPr="00B92704" w:rsidRDefault="000C28A6" w:rsidP="000C28A6">
            <w:pPr>
              <w:numPr>
                <w:ilvl w:val="0"/>
                <w:numId w:val="162"/>
              </w:numPr>
              <w:rPr>
                <w:rFonts w:cs="Tahoma"/>
                <w:szCs w:val="20"/>
                <w:lang w:eastAsia="x-none"/>
              </w:rPr>
            </w:pPr>
            <w:r w:rsidRPr="00B92704">
              <w:rPr>
                <w:rFonts w:cs="Tahoma"/>
                <w:color w:val="000000"/>
                <w:szCs w:val="20"/>
              </w:rPr>
              <w:t xml:space="preserve">Any water leaks through damaged pipes and faulty taps should be fixed promptly. </w:t>
            </w:r>
          </w:p>
        </w:tc>
        <w:tc>
          <w:tcPr>
            <w:tcW w:w="1910" w:type="dxa"/>
          </w:tcPr>
          <w:p w14:paraId="23316A5B"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39C9EFC3" w14:textId="2BCCCE50" w:rsidR="000C28A6" w:rsidRPr="00B92704" w:rsidRDefault="000C28A6" w:rsidP="000C28A6">
            <w:pPr>
              <w:rPr>
                <w:rFonts w:cs="Tahoma"/>
                <w:szCs w:val="20"/>
              </w:rPr>
            </w:pPr>
            <w:r w:rsidRPr="00161575">
              <w:rPr>
                <w:rFonts w:cs="Tahoma"/>
                <w:spacing w:val="-5"/>
                <w:szCs w:val="20"/>
                <w:lang w:val="en-US" w:bidi="es-ES"/>
              </w:rPr>
              <w:t>O&amp;M Contractor, KPLC</w:t>
            </w:r>
          </w:p>
        </w:tc>
        <w:tc>
          <w:tcPr>
            <w:tcW w:w="2029" w:type="dxa"/>
          </w:tcPr>
          <w:p w14:paraId="12FFE95A" w14:textId="77777777" w:rsidR="000C28A6" w:rsidRPr="00B92704" w:rsidRDefault="000C28A6" w:rsidP="000C28A6">
            <w:pPr>
              <w:rPr>
                <w:rFonts w:cs="Tahoma"/>
                <w:szCs w:val="20"/>
              </w:rPr>
            </w:pPr>
            <w:r w:rsidRPr="00B92704">
              <w:rPr>
                <w:rFonts w:cs="Tahoma"/>
                <w:szCs w:val="20"/>
              </w:rPr>
              <w:t>Water usage records</w:t>
            </w:r>
          </w:p>
        </w:tc>
        <w:tc>
          <w:tcPr>
            <w:tcW w:w="1718" w:type="dxa"/>
          </w:tcPr>
          <w:p w14:paraId="7EA7EF8B" w14:textId="77777777" w:rsidR="000C28A6" w:rsidRPr="00B92704" w:rsidRDefault="000C28A6" w:rsidP="000C28A6">
            <w:pPr>
              <w:rPr>
                <w:rFonts w:cs="Tahoma"/>
                <w:szCs w:val="20"/>
              </w:rPr>
            </w:pPr>
            <w:r w:rsidRPr="00B92704">
              <w:rPr>
                <w:rFonts w:cs="Tahoma"/>
                <w:szCs w:val="20"/>
              </w:rPr>
              <w:t>Quarterly</w:t>
            </w:r>
          </w:p>
        </w:tc>
        <w:tc>
          <w:tcPr>
            <w:tcW w:w="1440" w:type="dxa"/>
          </w:tcPr>
          <w:p w14:paraId="0B9D9D23" w14:textId="77777777" w:rsidR="000C28A6" w:rsidRPr="00B92704" w:rsidRDefault="000C28A6" w:rsidP="000C28A6">
            <w:pPr>
              <w:rPr>
                <w:rFonts w:cs="Tahoma"/>
                <w:szCs w:val="20"/>
              </w:rPr>
            </w:pPr>
            <w:r w:rsidRPr="00B92704">
              <w:rPr>
                <w:rFonts w:cs="Tahoma"/>
                <w:szCs w:val="20"/>
              </w:rPr>
              <w:t>20,000.00</w:t>
            </w:r>
          </w:p>
        </w:tc>
      </w:tr>
      <w:tr w:rsidR="000C28A6" w:rsidRPr="00B92704" w14:paraId="7C06E556" w14:textId="77777777" w:rsidTr="00213742">
        <w:trPr>
          <w:trHeight w:val="1065"/>
        </w:trPr>
        <w:tc>
          <w:tcPr>
            <w:tcW w:w="1735" w:type="dxa"/>
          </w:tcPr>
          <w:p w14:paraId="3A36CC93" w14:textId="77777777" w:rsidR="000C28A6" w:rsidRPr="00B92704" w:rsidRDefault="000C28A6" w:rsidP="000C28A6">
            <w:pPr>
              <w:rPr>
                <w:rFonts w:cs="Tahoma"/>
                <w:b/>
                <w:color w:val="000000"/>
                <w:szCs w:val="20"/>
              </w:rPr>
            </w:pPr>
            <w:r w:rsidRPr="00B92704">
              <w:rPr>
                <w:rFonts w:cs="Tahoma"/>
                <w:b/>
                <w:color w:val="000000"/>
                <w:szCs w:val="20"/>
              </w:rPr>
              <w:t>Sanitary waste</w:t>
            </w:r>
          </w:p>
        </w:tc>
        <w:tc>
          <w:tcPr>
            <w:tcW w:w="2787" w:type="dxa"/>
          </w:tcPr>
          <w:p w14:paraId="63530149" w14:textId="77777777" w:rsidR="000C28A6" w:rsidRPr="00B92704" w:rsidRDefault="000C28A6" w:rsidP="000C28A6">
            <w:pPr>
              <w:numPr>
                <w:ilvl w:val="0"/>
                <w:numId w:val="161"/>
              </w:numPr>
              <w:rPr>
                <w:rFonts w:cs="Tahoma"/>
                <w:color w:val="000000"/>
                <w:szCs w:val="20"/>
              </w:rPr>
            </w:pPr>
            <w:r w:rsidRPr="00B92704">
              <w:rPr>
                <w:rFonts w:cs="Tahoma"/>
                <w:color w:val="000000"/>
                <w:szCs w:val="20"/>
              </w:rPr>
              <w:t xml:space="preserve">Provide sanitary waste facilities for both genders clearly marked </w:t>
            </w:r>
          </w:p>
          <w:p w14:paraId="02653E37" w14:textId="77777777" w:rsidR="000C28A6" w:rsidRPr="00B92704" w:rsidRDefault="000C28A6" w:rsidP="000C28A6">
            <w:pPr>
              <w:numPr>
                <w:ilvl w:val="0"/>
                <w:numId w:val="161"/>
              </w:numPr>
              <w:rPr>
                <w:rFonts w:cs="Tahoma"/>
                <w:color w:val="000000"/>
                <w:szCs w:val="20"/>
              </w:rPr>
            </w:pPr>
            <w:r w:rsidRPr="00B92704">
              <w:rPr>
                <w:rFonts w:cs="Tahoma"/>
                <w:color w:val="000000"/>
                <w:szCs w:val="20"/>
              </w:rPr>
              <w:t>Disposal of waste through septic tanks</w:t>
            </w:r>
          </w:p>
        </w:tc>
        <w:tc>
          <w:tcPr>
            <w:tcW w:w="1910" w:type="dxa"/>
          </w:tcPr>
          <w:p w14:paraId="01107EA7"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70D788C3" w14:textId="6B9AFA12" w:rsidR="000C28A6" w:rsidRPr="00B92704" w:rsidRDefault="000C28A6" w:rsidP="000C28A6">
            <w:pPr>
              <w:rPr>
                <w:rFonts w:cs="Tahoma"/>
                <w:szCs w:val="20"/>
              </w:rPr>
            </w:pPr>
            <w:r w:rsidRPr="00161575">
              <w:rPr>
                <w:rFonts w:cs="Tahoma"/>
                <w:spacing w:val="-5"/>
                <w:szCs w:val="20"/>
                <w:lang w:val="en-US" w:bidi="es-ES"/>
              </w:rPr>
              <w:t>O&amp;M Contractor, KPLC</w:t>
            </w:r>
          </w:p>
        </w:tc>
        <w:tc>
          <w:tcPr>
            <w:tcW w:w="2029" w:type="dxa"/>
          </w:tcPr>
          <w:p w14:paraId="17A6853E" w14:textId="77777777" w:rsidR="000C28A6" w:rsidRPr="00B92704" w:rsidRDefault="000C28A6" w:rsidP="000C28A6">
            <w:pPr>
              <w:rPr>
                <w:rFonts w:cs="Tahoma"/>
                <w:szCs w:val="20"/>
              </w:rPr>
            </w:pPr>
            <w:r w:rsidRPr="00B92704">
              <w:rPr>
                <w:rFonts w:cs="Tahoma"/>
                <w:szCs w:val="20"/>
              </w:rPr>
              <w:t>Presence of separate and clean washrooms for both the gents and ladies</w:t>
            </w:r>
          </w:p>
        </w:tc>
        <w:tc>
          <w:tcPr>
            <w:tcW w:w="1718" w:type="dxa"/>
          </w:tcPr>
          <w:p w14:paraId="6A524B40" w14:textId="77777777" w:rsidR="000C28A6" w:rsidRPr="00B92704" w:rsidRDefault="000C28A6" w:rsidP="000C28A6">
            <w:pPr>
              <w:rPr>
                <w:rFonts w:cs="Tahoma"/>
                <w:szCs w:val="20"/>
              </w:rPr>
            </w:pPr>
            <w:r w:rsidRPr="00B92704">
              <w:rPr>
                <w:rFonts w:cs="Tahoma"/>
                <w:szCs w:val="20"/>
              </w:rPr>
              <w:t>Quarterly</w:t>
            </w:r>
          </w:p>
        </w:tc>
        <w:tc>
          <w:tcPr>
            <w:tcW w:w="1440" w:type="dxa"/>
          </w:tcPr>
          <w:p w14:paraId="721DCB23" w14:textId="77777777" w:rsidR="000C28A6" w:rsidRPr="00B92704" w:rsidRDefault="000C28A6" w:rsidP="000C28A6">
            <w:pPr>
              <w:rPr>
                <w:rFonts w:cs="Tahoma"/>
                <w:szCs w:val="20"/>
              </w:rPr>
            </w:pPr>
            <w:r w:rsidRPr="00B92704">
              <w:rPr>
                <w:rFonts w:cs="Tahoma"/>
                <w:szCs w:val="20"/>
              </w:rPr>
              <w:t>No additional cost</w:t>
            </w:r>
          </w:p>
        </w:tc>
      </w:tr>
      <w:tr w:rsidR="000C28A6" w:rsidRPr="00B92704" w14:paraId="23C8DC1A" w14:textId="77777777" w:rsidTr="00213742">
        <w:trPr>
          <w:trHeight w:val="1065"/>
        </w:trPr>
        <w:tc>
          <w:tcPr>
            <w:tcW w:w="1735" w:type="dxa"/>
          </w:tcPr>
          <w:p w14:paraId="2F991C8A" w14:textId="77777777" w:rsidR="000C28A6" w:rsidRPr="00B92704" w:rsidRDefault="000C28A6" w:rsidP="000C28A6">
            <w:pPr>
              <w:rPr>
                <w:rFonts w:cs="Tahoma"/>
                <w:b/>
                <w:color w:val="000000"/>
                <w:szCs w:val="20"/>
              </w:rPr>
            </w:pPr>
            <w:r w:rsidRPr="00B92704">
              <w:rPr>
                <w:rFonts w:cs="Tahoma"/>
                <w:b/>
                <w:color w:val="000000"/>
                <w:szCs w:val="20"/>
              </w:rPr>
              <w:t>Flooding</w:t>
            </w:r>
          </w:p>
        </w:tc>
        <w:tc>
          <w:tcPr>
            <w:tcW w:w="2787" w:type="dxa"/>
          </w:tcPr>
          <w:p w14:paraId="1FE89D32" w14:textId="77777777" w:rsidR="000C28A6" w:rsidRPr="00B92704" w:rsidRDefault="000C28A6" w:rsidP="000C28A6">
            <w:pPr>
              <w:numPr>
                <w:ilvl w:val="0"/>
                <w:numId w:val="190"/>
              </w:numPr>
              <w:autoSpaceDE w:val="0"/>
              <w:autoSpaceDN w:val="0"/>
              <w:adjustRightInd w:val="0"/>
              <w:ind w:left="419"/>
              <w:rPr>
                <w:rFonts w:cs="Tahoma"/>
                <w:color w:val="000000"/>
                <w:szCs w:val="20"/>
              </w:rPr>
            </w:pPr>
            <w:r w:rsidRPr="00B92704">
              <w:rPr>
                <w:rFonts w:cs="Tahoma"/>
                <w:color w:val="000000"/>
                <w:szCs w:val="20"/>
              </w:rPr>
              <w:t>Ensure drainage channels are free of any obstruction at all times i.e., not blocked</w:t>
            </w:r>
          </w:p>
          <w:p w14:paraId="39E35072" w14:textId="77777777" w:rsidR="000C28A6" w:rsidRPr="00B92704" w:rsidRDefault="000C28A6" w:rsidP="000C28A6">
            <w:pPr>
              <w:numPr>
                <w:ilvl w:val="0"/>
                <w:numId w:val="190"/>
              </w:numPr>
              <w:autoSpaceDE w:val="0"/>
              <w:autoSpaceDN w:val="0"/>
              <w:adjustRightInd w:val="0"/>
              <w:ind w:left="419"/>
              <w:rPr>
                <w:rFonts w:cs="Tahoma"/>
                <w:color w:val="000000"/>
                <w:szCs w:val="20"/>
              </w:rPr>
            </w:pPr>
            <w:r w:rsidRPr="00B92704">
              <w:rPr>
                <w:rFonts w:cs="Tahoma"/>
                <w:color w:val="000000"/>
                <w:szCs w:val="20"/>
              </w:rPr>
              <w:t xml:space="preserve">Construct more channels and or expand existing ones </w:t>
            </w:r>
          </w:p>
          <w:p w14:paraId="6091F19D" w14:textId="77777777" w:rsidR="000C28A6" w:rsidRPr="00B92704" w:rsidRDefault="000C28A6" w:rsidP="000C28A6">
            <w:pPr>
              <w:numPr>
                <w:ilvl w:val="0"/>
                <w:numId w:val="190"/>
              </w:numPr>
              <w:autoSpaceDE w:val="0"/>
              <w:autoSpaceDN w:val="0"/>
              <w:adjustRightInd w:val="0"/>
              <w:ind w:left="419"/>
              <w:rPr>
                <w:rFonts w:cs="Tahoma"/>
                <w:color w:val="000000"/>
                <w:szCs w:val="20"/>
              </w:rPr>
            </w:pPr>
            <w:r w:rsidRPr="00B92704">
              <w:rPr>
                <w:rFonts w:cs="Tahoma"/>
                <w:color w:val="000000"/>
                <w:szCs w:val="20"/>
              </w:rPr>
              <w:t>Raise foundations of the solar panels and ensure a proper and from concrete base</w:t>
            </w:r>
          </w:p>
          <w:p w14:paraId="59EF09D2" w14:textId="77777777" w:rsidR="000C28A6" w:rsidRPr="00B92704" w:rsidRDefault="000C28A6" w:rsidP="000C28A6">
            <w:pPr>
              <w:numPr>
                <w:ilvl w:val="0"/>
                <w:numId w:val="190"/>
              </w:numPr>
              <w:ind w:left="419"/>
              <w:contextualSpacing/>
              <w:rPr>
                <w:rFonts w:cs="Tahoma"/>
                <w:color w:val="000000"/>
                <w:szCs w:val="20"/>
              </w:rPr>
            </w:pPr>
            <w:r w:rsidRPr="00B92704">
              <w:rPr>
                <w:rFonts w:cs="Tahoma"/>
                <w:color w:val="000000"/>
                <w:szCs w:val="20"/>
              </w:rPr>
              <w:t>Create flooding diversions and or spill ways to divert water from getting into the solar power facility</w:t>
            </w:r>
          </w:p>
        </w:tc>
        <w:tc>
          <w:tcPr>
            <w:tcW w:w="1910" w:type="dxa"/>
          </w:tcPr>
          <w:p w14:paraId="4258ABCF" w14:textId="77777777" w:rsidR="000C28A6" w:rsidRPr="00B92704" w:rsidRDefault="000C28A6" w:rsidP="000C28A6">
            <w:pPr>
              <w:ind w:left="72"/>
              <w:rPr>
                <w:rFonts w:cs="Tahoma"/>
                <w:szCs w:val="20"/>
              </w:rPr>
            </w:pPr>
            <w:r w:rsidRPr="00B92704">
              <w:rPr>
                <w:rFonts w:cs="Tahoma"/>
                <w:szCs w:val="20"/>
              </w:rPr>
              <w:t>Operation</w:t>
            </w:r>
          </w:p>
        </w:tc>
        <w:tc>
          <w:tcPr>
            <w:tcW w:w="1647" w:type="dxa"/>
          </w:tcPr>
          <w:p w14:paraId="5EC3FAF7" w14:textId="31ABBD38" w:rsidR="000C28A6" w:rsidRPr="00B92704" w:rsidRDefault="000C28A6" w:rsidP="000C28A6">
            <w:pPr>
              <w:rPr>
                <w:rFonts w:cs="Tahoma"/>
                <w:szCs w:val="20"/>
              </w:rPr>
            </w:pPr>
            <w:r w:rsidRPr="00161575">
              <w:rPr>
                <w:rFonts w:cs="Tahoma"/>
                <w:spacing w:val="-5"/>
                <w:szCs w:val="20"/>
                <w:lang w:val="en-US" w:bidi="es-ES"/>
              </w:rPr>
              <w:t>O&amp;M Contractor, KPLC</w:t>
            </w:r>
          </w:p>
        </w:tc>
        <w:tc>
          <w:tcPr>
            <w:tcW w:w="2029" w:type="dxa"/>
          </w:tcPr>
          <w:p w14:paraId="1F7FBC9C" w14:textId="77777777" w:rsidR="000C28A6" w:rsidRPr="00B92704" w:rsidRDefault="000C28A6" w:rsidP="000C28A6">
            <w:pPr>
              <w:rPr>
                <w:rFonts w:cs="Tahoma"/>
                <w:szCs w:val="20"/>
              </w:rPr>
            </w:pPr>
            <w:r w:rsidRPr="00B92704">
              <w:rPr>
                <w:rFonts w:cs="Tahoma"/>
                <w:szCs w:val="20"/>
              </w:rPr>
              <w:t>-Provision of drainage system</w:t>
            </w:r>
          </w:p>
          <w:p w14:paraId="02736F36" w14:textId="77777777" w:rsidR="000C28A6" w:rsidRPr="00B92704" w:rsidRDefault="000C28A6" w:rsidP="000C28A6">
            <w:pPr>
              <w:rPr>
                <w:rFonts w:cs="Tahoma"/>
                <w:szCs w:val="20"/>
              </w:rPr>
            </w:pPr>
            <w:r w:rsidRPr="00B92704">
              <w:rPr>
                <w:rFonts w:cs="Tahoma"/>
                <w:szCs w:val="20"/>
              </w:rPr>
              <w:t>-Raised foundations for the structures</w:t>
            </w:r>
          </w:p>
        </w:tc>
        <w:tc>
          <w:tcPr>
            <w:tcW w:w="1718" w:type="dxa"/>
          </w:tcPr>
          <w:p w14:paraId="217E297C" w14:textId="77777777" w:rsidR="000C28A6" w:rsidRPr="00B92704" w:rsidRDefault="000C28A6" w:rsidP="000C28A6">
            <w:pPr>
              <w:rPr>
                <w:rFonts w:cs="Tahoma"/>
                <w:szCs w:val="20"/>
              </w:rPr>
            </w:pPr>
            <w:r w:rsidRPr="00B92704">
              <w:rPr>
                <w:rFonts w:cs="Tahoma"/>
                <w:szCs w:val="20"/>
              </w:rPr>
              <w:t>Quarterly</w:t>
            </w:r>
          </w:p>
        </w:tc>
        <w:tc>
          <w:tcPr>
            <w:tcW w:w="1440" w:type="dxa"/>
          </w:tcPr>
          <w:p w14:paraId="000A3CBD" w14:textId="77777777" w:rsidR="000C28A6" w:rsidRPr="00B92704" w:rsidRDefault="000C28A6" w:rsidP="000C28A6">
            <w:pPr>
              <w:rPr>
                <w:rFonts w:cs="Tahoma"/>
                <w:szCs w:val="20"/>
              </w:rPr>
            </w:pPr>
            <w:r w:rsidRPr="00B92704">
              <w:rPr>
                <w:rFonts w:cs="Tahoma"/>
                <w:szCs w:val="20"/>
              </w:rPr>
              <w:t>100,000.00</w:t>
            </w:r>
          </w:p>
        </w:tc>
      </w:tr>
      <w:tr w:rsidR="000C28A6" w:rsidRPr="00B92704" w14:paraId="17CB95D4" w14:textId="77777777" w:rsidTr="00213742">
        <w:trPr>
          <w:trHeight w:val="3144"/>
        </w:trPr>
        <w:tc>
          <w:tcPr>
            <w:tcW w:w="1735" w:type="dxa"/>
            <w:tcBorders>
              <w:bottom w:val="single" w:sz="6" w:space="0" w:color="auto"/>
            </w:tcBorders>
          </w:tcPr>
          <w:p w14:paraId="6BB0A92F" w14:textId="77777777" w:rsidR="000C28A6" w:rsidRPr="00B92704" w:rsidRDefault="000C28A6" w:rsidP="000C28A6">
            <w:pPr>
              <w:autoSpaceDE w:val="0"/>
              <w:autoSpaceDN w:val="0"/>
              <w:adjustRightInd w:val="0"/>
              <w:rPr>
                <w:rFonts w:cs="Tahoma"/>
                <w:b/>
                <w:color w:val="000000"/>
                <w:szCs w:val="20"/>
              </w:rPr>
            </w:pPr>
            <w:r w:rsidRPr="00B92704">
              <w:rPr>
                <w:rFonts w:cs="Tahoma"/>
                <w:b/>
                <w:color w:val="000000"/>
                <w:szCs w:val="20"/>
              </w:rPr>
              <w:t xml:space="preserve">Occupation health and Safety </w:t>
            </w:r>
          </w:p>
        </w:tc>
        <w:tc>
          <w:tcPr>
            <w:tcW w:w="2787" w:type="dxa"/>
            <w:tcBorders>
              <w:bottom w:val="single" w:sz="6" w:space="0" w:color="auto"/>
            </w:tcBorders>
          </w:tcPr>
          <w:p w14:paraId="73577272" w14:textId="77777777" w:rsidR="000C28A6" w:rsidRPr="00B92704" w:rsidRDefault="000C28A6" w:rsidP="000C28A6">
            <w:pPr>
              <w:numPr>
                <w:ilvl w:val="0"/>
                <w:numId w:val="160"/>
              </w:numPr>
              <w:autoSpaceDE w:val="0"/>
              <w:autoSpaceDN w:val="0"/>
              <w:adjustRightInd w:val="0"/>
              <w:rPr>
                <w:rFonts w:cs="Tahoma"/>
                <w:color w:val="000000"/>
                <w:szCs w:val="20"/>
              </w:rPr>
            </w:pPr>
            <w:r w:rsidRPr="00B92704">
              <w:rPr>
                <w:rFonts w:cs="Tahoma"/>
                <w:color w:val="000000"/>
                <w:szCs w:val="20"/>
              </w:rPr>
              <w:t xml:space="preserve">Ensure only qualified staff are employed to work in the facility </w:t>
            </w:r>
          </w:p>
          <w:p w14:paraId="7CCE81B6" w14:textId="77777777" w:rsidR="000C28A6" w:rsidRPr="00B92704" w:rsidRDefault="000C28A6" w:rsidP="000C28A6">
            <w:pPr>
              <w:numPr>
                <w:ilvl w:val="0"/>
                <w:numId w:val="160"/>
              </w:numPr>
              <w:autoSpaceDE w:val="0"/>
              <w:autoSpaceDN w:val="0"/>
              <w:adjustRightInd w:val="0"/>
              <w:rPr>
                <w:rFonts w:cs="Tahoma"/>
                <w:color w:val="000000"/>
                <w:szCs w:val="20"/>
              </w:rPr>
            </w:pPr>
            <w:r w:rsidRPr="00B92704">
              <w:rPr>
                <w:rFonts w:cs="Tahoma"/>
                <w:color w:val="000000"/>
                <w:szCs w:val="20"/>
              </w:rPr>
              <w:t xml:space="preserve">All workers operating the Mini-grid must be equipped with appropriate and adequate person protective equipment (PPE) such as; safety footwear, helmet among others. </w:t>
            </w:r>
          </w:p>
          <w:p w14:paraId="19531E87" w14:textId="77777777" w:rsidR="000C28A6" w:rsidRPr="00B92704" w:rsidRDefault="000C28A6" w:rsidP="000C28A6">
            <w:pPr>
              <w:numPr>
                <w:ilvl w:val="0"/>
                <w:numId w:val="160"/>
              </w:numPr>
              <w:autoSpaceDE w:val="0"/>
              <w:autoSpaceDN w:val="0"/>
              <w:adjustRightInd w:val="0"/>
              <w:rPr>
                <w:rFonts w:cs="Tahoma"/>
                <w:color w:val="000000"/>
                <w:szCs w:val="20"/>
              </w:rPr>
            </w:pPr>
            <w:r w:rsidRPr="00B92704">
              <w:rPr>
                <w:rFonts w:cs="Tahoma"/>
                <w:color w:val="000000"/>
                <w:szCs w:val="20"/>
              </w:rPr>
              <w:t xml:space="preserve">Operators must be skilled on firefighting management </w:t>
            </w:r>
          </w:p>
          <w:p w14:paraId="24C6DAD1" w14:textId="77777777" w:rsidR="000C28A6" w:rsidRPr="00B92704" w:rsidRDefault="000C28A6" w:rsidP="000C28A6">
            <w:pPr>
              <w:numPr>
                <w:ilvl w:val="0"/>
                <w:numId w:val="160"/>
              </w:numPr>
              <w:autoSpaceDE w:val="0"/>
              <w:autoSpaceDN w:val="0"/>
              <w:adjustRightInd w:val="0"/>
              <w:rPr>
                <w:rFonts w:cs="Tahoma"/>
                <w:color w:val="000000"/>
                <w:szCs w:val="20"/>
              </w:rPr>
            </w:pPr>
            <w:r w:rsidRPr="00B92704">
              <w:rPr>
                <w:rFonts w:cs="Tahoma"/>
                <w:color w:val="000000"/>
                <w:szCs w:val="20"/>
              </w:rPr>
              <w:t xml:space="preserve">Annual environmental audits should be done </w:t>
            </w:r>
          </w:p>
          <w:p w14:paraId="7BC5391F" w14:textId="77777777" w:rsidR="000C28A6" w:rsidRPr="00B92704" w:rsidRDefault="000C28A6" w:rsidP="000C28A6">
            <w:pPr>
              <w:numPr>
                <w:ilvl w:val="0"/>
                <w:numId w:val="160"/>
              </w:numPr>
              <w:rPr>
                <w:rFonts w:cs="Tahoma"/>
                <w:color w:val="000000"/>
                <w:szCs w:val="20"/>
              </w:rPr>
            </w:pPr>
            <w:r w:rsidRPr="00B92704">
              <w:rPr>
                <w:rFonts w:cs="Tahoma"/>
                <w:color w:val="000000"/>
                <w:szCs w:val="20"/>
              </w:rPr>
              <w:t>WIBA cover for staff is mandatory</w:t>
            </w:r>
          </w:p>
        </w:tc>
        <w:tc>
          <w:tcPr>
            <w:tcW w:w="1910" w:type="dxa"/>
          </w:tcPr>
          <w:p w14:paraId="582D591D" w14:textId="77777777" w:rsidR="000C28A6" w:rsidRPr="00B92704" w:rsidRDefault="000C28A6" w:rsidP="000C28A6">
            <w:pPr>
              <w:ind w:left="72"/>
              <w:rPr>
                <w:rFonts w:cs="Tahoma"/>
                <w:szCs w:val="20"/>
              </w:rPr>
            </w:pPr>
            <w:r w:rsidRPr="00B92704">
              <w:rPr>
                <w:rFonts w:cs="Tahoma"/>
                <w:szCs w:val="20"/>
              </w:rPr>
              <w:t xml:space="preserve">Operation </w:t>
            </w:r>
          </w:p>
          <w:p w14:paraId="5EC09B4E" w14:textId="77777777" w:rsidR="000C28A6" w:rsidRPr="00B92704" w:rsidRDefault="000C28A6" w:rsidP="000C28A6">
            <w:pPr>
              <w:ind w:left="72"/>
              <w:rPr>
                <w:rFonts w:cs="Tahoma"/>
                <w:szCs w:val="20"/>
              </w:rPr>
            </w:pPr>
          </w:p>
        </w:tc>
        <w:tc>
          <w:tcPr>
            <w:tcW w:w="1647" w:type="dxa"/>
          </w:tcPr>
          <w:p w14:paraId="54BABE2A" w14:textId="6189E6EF" w:rsidR="000C28A6" w:rsidRPr="00B92704" w:rsidRDefault="000C28A6" w:rsidP="000C28A6">
            <w:pPr>
              <w:rPr>
                <w:rFonts w:cs="Tahoma"/>
                <w:szCs w:val="20"/>
              </w:rPr>
            </w:pPr>
            <w:r w:rsidRPr="00B767F9">
              <w:rPr>
                <w:rFonts w:cs="Tahoma"/>
                <w:spacing w:val="-5"/>
                <w:szCs w:val="20"/>
                <w:lang w:val="en-US" w:bidi="es-ES"/>
              </w:rPr>
              <w:t>O&amp;M Contractor, KPLC</w:t>
            </w:r>
          </w:p>
        </w:tc>
        <w:tc>
          <w:tcPr>
            <w:tcW w:w="2029" w:type="dxa"/>
          </w:tcPr>
          <w:p w14:paraId="1B1E366A" w14:textId="77777777" w:rsidR="000C28A6" w:rsidRPr="00B92704" w:rsidRDefault="000C28A6" w:rsidP="000C28A6">
            <w:pPr>
              <w:rPr>
                <w:rFonts w:cs="Tahoma"/>
                <w:szCs w:val="20"/>
              </w:rPr>
            </w:pPr>
            <w:r w:rsidRPr="00B92704">
              <w:rPr>
                <w:rFonts w:cs="Tahoma"/>
                <w:szCs w:val="20"/>
              </w:rPr>
              <w:t>-Provision of PPEs and WIBA cover</w:t>
            </w:r>
          </w:p>
          <w:p w14:paraId="711A3C39" w14:textId="77777777" w:rsidR="000C28A6" w:rsidRPr="00B92704" w:rsidRDefault="000C28A6" w:rsidP="000C28A6">
            <w:pPr>
              <w:rPr>
                <w:rFonts w:cs="Tahoma"/>
                <w:szCs w:val="20"/>
              </w:rPr>
            </w:pPr>
            <w:r w:rsidRPr="00B92704">
              <w:rPr>
                <w:rFonts w:cs="Tahoma"/>
                <w:szCs w:val="20"/>
              </w:rPr>
              <w:t>-Environmental audit reports</w:t>
            </w:r>
          </w:p>
        </w:tc>
        <w:tc>
          <w:tcPr>
            <w:tcW w:w="1718" w:type="dxa"/>
          </w:tcPr>
          <w:p w14:paraId="16854DFF" w14:textId="77777777" w:rsidR="000C28A6" w:rsidRPr="00B92704" w:rsidRDefault="000C28A6" w:rsidP="000C28A6">
            <w:pPr>
              <w:rPr>
                <w:rFonts w:cs="Tahoma"/>
                <w:szCs w:val="20"/>
              </w:rPr>
            </w:pPr>
            <w:r w:rsidRPr="00B92704">
              <w:rPr>
                <w:rFonts w:cs="Tahoma"/>
                <w:szCs w:val="20"/>
              </w:rPr>
              <w:t xml:space="preserve">Quarterly </w:t>
            </w:r>
          </w:p>
        </w:tc>
        <w:tc>
          <w:tcPr>
            <w:tcW w:w="1440" w:type="dxa"/>
            <w:tcBorders>
              <w:bottom w:val="single" w:sz="6" w:space="0" w:color="auto"/>
            </w:tcBorders>
          </w:tcPr>
          <w:p w14:paraId="130DE9B6" w14:textId="77777777" w:rsidR="000C28A6" w:rsidRPr="00B92704" w:rsidRDefault="000C28A6" w:rsidP="000C28A6">
            <w:pPr>
              <w:rPr>
                <w:rFonts w:cs="Tahoma"/>
                <w:szCs w:val="20"/>
              </w:rPr>
            </w:pPr>
            <w:r w:rsidRPr="00B92704">
              <w:rPr>
                <w:rFonts w:cs="Tahoma"/>
                <w:szCs w:val="20"/>
              </w:rPr>
              <w:t>100,000.00</w:t>
            </w:r>
          </w:p>
        </w:tc>
      </w:tr>
      <w:tr w:rsidR="000C28A6" w:rsidRPr="00B92704" w14:paraId="69C8916B" w14:textId="77777777" w:rsidTr="00213742">
        <w:trPr>
          <w:trHeight w:val="984"/>
        </w:trPr>
        <w:tc>
          <w:tcPr>
            <w:tcW w:w="1735" w:type="dxa"/>
          </w:tcPr>
          <w:p w14:paraId="783FAE05" w14:textId="77777777" w:rsidR="000C28A6" w:rsidRPr="00B92704" w:rsidRDefault="000C28A6" w:rsidP="000C28A6">
            <w:pPr>
              <w:autoSpaceDE w:val="0"/>
              <w:autoSpaceDN w:val="0"/>
              <w:adjustRightInd w:val="0"/>
              <w:rPr>
                <w:rFonts w:cs="Tahoma"/>
                <w:b/>
                <w:color w:val="000000"/>
                <w:szCs w:val="20"/>
              </w:rPr>
            </w:pPr>
            <w:r w:rsidRPr="00B92704">
              <w:rPr>
                <w:rFonts w:cs="Tahoma"/>
                <w:b/>
                <w:color w:val="000000"/>
                <w:szCs w:val="20"/>
              </w:rPr>
              <w:t>Hazardous waste-damaged panels</w:t>
            </w:r>
          </w:p>
        </w:tc>
        <w:tc>
          <w:tcPr>
            <w:tcW w:w="2787" w:type="dxa"/>
          </w:tcPr>
          <w:p w14:paraId="3E03E503" w14:textId="77777777" w:rsidR="000C28A6" w:rsidRPr="00B92704" w:rsidRDefault="000C28A6" w:rsidP="000C28A6">
            <w:pPr>
              <w:numPr>
                <w:ilvl w:val="0"/>
                <w:numId w:val="184"/>
              </w:numPr>
              <w:autoSpaceDE w:val="0"/>
              <w:autoSpaceDN w:val="0"/>
              <w:adjustRightInd w:val="0"/>
              <w:rPr>
                <w:rFonts w:cs="Tahoma"/>
                <w:color w:val="000000"/>
                <w:szCs w:val="20"/>
              </w:rPr>
            </w:pPr>
            <w:r w:rsidRPr="00B92704">
              <w:rPr>
                <w:rFonts w:cs="Tahoma"/>
                <w:color w:val="000000"/>
                <w:szCs w:val="20"/>
              </w:rPr>
              <w:t>Segregation from other waste streams</w:t>
            </w:r>
          </w:p>
          <w:p w14:paraId="36756CD9" w14:textId="77777777" w:rsidR="000C28A6" w:rsidRPr="00B92704" w:rsidRDefault="000C28A6" w:rsidP="000C28A6">
            <w:pPr>
              <w:numPr>
                <w:ilvl w:val="0"/>
                <w:numId w:val="184"/>
              </w:numPr>
              <w:autoSpaceDE w:val="0"/>
              <w:autoSpaceDN w:val="0"/>
              <w:adjustRightInd w:val="0"/>
              <w:rPr>
                <w:rFonts w:cs="Tahoma"/>
                <w:color w:val="000000"/>
                <w:szCs w:val="20"/>
              </w:rPr>
            </w:pPr>
            <w:r w:rsidRPr="00B92704">
              <w:rPr>
                <w:rFonts w:cs="Tahoma"/>
                <w:color w:val="000000"/>
                <w:szCs w:val="20"/>
              </w:rPr>
              <w:t>Proper disposal through a NEMA approved/licensed handler</w:t>
            </w:r>
          </w:p>
        </w:tc>
        <w:tc>
          <w:tcPr>
            <w:tcW w:w="1910" w:type="dxa"/>
          </w:tcPr>
          <w:p w14:paraId="51DD829E"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39E8D3AC" w14:textId="34E40F41" w:rsidR="000C28A6" w:rsidRPr="00B92704" w:rsidRDefault="000C28A6" w:rsidP="000C28A6">
            <w:pPr>
              <w:rPr>
                <w:rFonts w:cs="Tahoma"/>
                <w:szCs w:val="20"/>
              </w:rPr>
            </w:pPr>
            <w:r w:rsidRPr="00B767F9">
              <w:rPr>
                <w:rFonts w:cs="Tahoma"/>
                <w:spacing w:val="-5"/>
                <w:szCs w:val="20"/>
                <w:lang w:val="en-US" w:bidi="es-ES"/>
              </w:rPr>
              <w:t>O&amp;M Contractor, KPLC</w:t>
            </w:r>
          </w:p>
        </w:tc>
        <w:tc>
          <w:tcPr>
            <w:tcW w:w="2029" w:type="dxa"/>
          </w:tcPr>
          <w:p w14:paraId="340D3305" w14:textId="77777777" w:rsidR="000C28A6" w:rsidRPr="00B92704" w:rsidRDefault="000C28A6" w:rsidP="000C28A6">
            <w:pPr>
              <w:rPr>
                <w:rFonts w:cs="Tahoma"/>
                <w:szCs w:val="20"/>
              </w:rPr>
            </w:pPr>
            <w:r w:rsidRPr="00B92704">
              <w:rPr>
                <w:rFonts w:cs="Tahoma"/>
                <w:szCs w:val="20"/>
              </w:rPr>
              <w:t>Presence of well-maintained receptacles and centralized collection</w:t>
            </w:r>
          </w:p>
        </w:tc>
        <w:tc>
          <w:tcPr>
            <w:tcW w:w="1718" w:type="dxa"/>
          </w:tcPr>
          <w:p w14:paraId="796B0FDE" w14:textId="77777777" w:rsidR="000C28A6" w:rsidRPr="00B92704" w:rsidRDefault="000C28A6" w:rsidP="000C28A6">
            <w:pPr>
              <w:rPr>
                <w:rFonts w:cs="Tahoma"/>
                <w:szCs w:val="20"/>
              </w:rPr>
            </w:pPr>
            <w:r w:rsidRPr="00B92704">
              <w:rPr>
                <w:rFonts w:cs="Tahoma"/>
                <w:szCs w:val="20"/>
              </w:rPr>
              <w:t>Quarterly</w:t>
            </w:r>
          </w:p>
        </w:tc>
        <w:tc>
          <w:tcPr>
            <w:tcW w:w="1440" w:type="dxa"/>
          </w:tcPr>
          <w:p w14:paraId="1B4CBBAD" w14:textId="77777777" w:rsidR="000C28A6" w:rsidRPr="00B92704" w:rsidRDefault="000C28A6" w:rsidP="000C28A6">
            <w:pPr>
              <w:rPr>
                <w:rFonts w:cs="Tahoma"/>
                <w:szCs w:val="20"/>
              </w:rPr>
            </w:pPr>
            <w:r w:rsidRPr="00B92704">
              <w:rPr>
                <w:rFonts w:cs="Tahoma"/>
                <w:szCs w:val="20"/>
              </w:rPr>
              <w:t>200,000.00</w:t>
            </w:r>
          </w:p>
        </w:tc>
      </w:tr>
      <w:tr w:rsidR="000C28A6" w:rsidRPr="00B92704" w14:paraId="26D67C5E" w14:textId="77777777" w:rsidTr="00213742">
        <w:tc>
          <w:tcPr>
            <w:tcW w:w="1735" w:type="dxa"/>
          </w:tcPr>
          <w:p w14:paraId="4E7FB134" w14:textId="77777777" w:rsidR="000C28A6" w:rsidRPr="00B92704" w:rsidRDefault="000C28A6" w:rsidP="000C28A6">
            <w:pPr>
              <w:autoSpaceDE w:val="0"/>
              <w:autoSpaceDN w:val="0"/>
              <w:adjustRightInd w:val="0"/>
              <w:rPr>
                <w:rFonts w:cs="Tahoma"/>
                <w:b/>
                <w:color w:val="000000"/>
                <w:szCs w:val="20"/>
              </w:rPr>
            </w:pPr>
            <w:r w:rsidRPr="00B92704">
              <w:rPr>
                <w:rFonts w:cs="Tahoma"/>
                <w:b/>
                <w:color w:val="000000"/>
                <w:szCs w:val="20"/>
              </w:rPr>
              <w:t>Noise and Vibration</w:t>
            </w:r>
          </w:p>
          <w:p w14:paraId="13BDF0FC" w14:textId="77777777" w:rsidR="000C28A6" w:rsidRPr="00B92704" w:rsidRDefault="000C28A6" w:rsidP="000C28A6">
            <w:pPr>
              <w:autoSpaceDE w:val="0"/>
              <w:autoSpaceDN w:val="0"/>
              <w:adjustRightInd w:val="0"/>
              <w:rPr>
                <w:rFonts w:cs="Tahoma"/>
                <w:b/>
                <w:color w:val="000000"/>
                <w:szCs w:val="20"/>
              </w:rPr>
            </w:pPr>
          </w:p>
        </w:tc>
        <w:tc>
          <w:tcPr>
            <w:tcW w:w="2787" w:type="dxa"/>
          </w:tcPr>
          <w:p w14:paraId="78D2A5E5" w14:textId="77777777" w:rsidR="000C28A6" w:rsidRPr="00B92704" w:rsidRDefault="000C28A6" w:rsidP="000C28A6">
            <w:pPr>
              <w:numPr>
                <w:ilvl w:val="0"/>
                <w:numId w:val="185"/>
              </w:numPr>
              <w:autoSpaceDE w:val="0"/>
              <w:autoSpaceDN w:val="0"/>
              <w:adjustRightInd w:val="0"/>
              <w:rPr>
                <w:rFonts w:cs="Tahoma"/>
                <w:color w:val="000000"/>
                <w:szCs w:val="20"/>
              </w:rPr>
            </w:pPr>
            <w:r w:rsidRPr="00B92704">
              <w:rPr>
                <w:rFonts w:cs="Tahoma"/>
                <w:color w:val="000000"/>
                <w:szCs w:val="20"/>
              </w:rPr>
              <w:t>Generator room should be sound proof to ensure no noise of a nuisance level will be produced.</w:t>
            </w:r>
          </w:p>
          <w:p w14:paraId="443344CB" w14:textId="77777777" w:rsidR="000C28A6" w:rsidRPr="00B92704" w:rsidRDefault="000C28A6" w:rsidP="000C28A6">
            <w:pPr>
              <w:numPr>
                <w:ilvl w:val="0"/>
                <w:numId w:val="185"/>
              </w:numPr>
              <w:autoSpaceDE w:val="0"/>
              <w:autoSpaceDN w:val="0"/>
              <w:adjustRightInd w:val="0"/>
              <w:rPr>
                <w:rFonts w:cs="Tahoma"/>
                <w:color w:val="000000"/>
                <w:szCs w:val="20"/>
              </w:rPr>
            </w:pPr>
            <w:r w:rsidRPr="00B92704">
              <w:rPr>
                <w:rFonts w:cs="Tahoma"/>
                <w:color w:val="000000"/>
                <w:szCs w:val="20"/>
              </w:rPr>
              <w:t>Monitor noise levels</w:t>
            </w:r>
          </w:p>
        </w:tc>
        <w:tc>
          <w:tcPr>
            <w:tcW w:w="1910" w:type="dxa"/>
          </w:tcPr>
          <w:p w14:paraId="7DE2EA4C"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05435B8D" w14:textId="65331D8E" w:rsidR="000C28A6" w:rsidRPr="00B92704" w:rsidRDefault="000C28A6" w:rsidP="000C28A6">
            <w:pPr>
              <w:rPr>
                <w:rFonts w:cs="Tahoma"/>
                <w:szCs w:val="20"/>
              </w:rPr>
            </w:pPr>
            <w:r w:rsidRPr="00B767F9">
              <w:rPr>
                <w:rFonts w:cs="Tahoma"/>
                <w:spacing w:val="-5"/>
                <w:szCs w:val="20"/>
                <w:lang w:val="en-US" w:bidi="es-ES"/>
              </w:rPr>
              <w:t>O&amp;M Contractor, KPLC</w:t>
            </w:r>
          </w:p>
        </w:tc>
        <w:tc>
          <w:tcPr>
            <w:tcW w:w="2029" w:type="dxa"/>
          </w:tcPr>
          <w:p w14:paraId="041BE01B" w14:textId="77777777" w:rsidR="000C28A6" w:rsidRPr="00B92704" w:rsidRDefault="000C28A6" w:rsidP="000C28A6">
            <w:pPr>
              <w:rPr>
                <w:rFonts w:cs="Tahoma"/>
                <w:szCs w:val="20"/>
              </w:rPr>
            </w:pPr>
            <w:r w:rsidRPr="00B92704">
              <w:rPr>
                <w:rFonts w:cs="Tahoma"/>
                <w:szCs w:val="20"/>
                <w:u w:val="single"/>
              </w:rPr>
              <w:t>Noise levels</w:t>
            </w:r>
            <w:r w:rsidRPr="00B92704">
              <w:rPr>
                <w:rFonts w:cs="Tahoma"/>
                <w:szCs w:val="20"/>
              </w:rPr>
              <w:t>-Records of noise measurements done by contractor within the project area and at distances of 30m from the Solar mini-grid</w:t>
            </w:r>
          </w:p>
        </w:tc>
        <w:tc>
          <w:tcPr>
            <w:tcW w:w="1718" w:type="dxa"/>
          </w:tcPr>
          <w:p w14:paraId="3C7121E8" w14:textId="77777777" w:rsidR="000C28A6" w:rsidRPr="00B92704" w:rsidRDefault="000C28A6" w:rsidP="000C28A6">
            <w:pPr>
              <w:rPr>
                <w:rFonts w:cs="Tahoma"/>
                <w:szCs w:val="20"/>
              </w:rPr>
            </w:pPr>
            <w:r w:rsidRPr="00B92704">
              <w:rPr>
                <w:rFonts w:cs="Tahoma"/>
                <w:szCs w:val="20"/>
              </w:rPr>
              <w:t>Quarterly</w:t>
            </w:r>
          </w:p>
        </w:tc>
        <w:tc>
          <w:tcPr>
            <w:tcW w:w="1440" w:type="dxa"/>
          </w:tcPr>
          <w:p w14:paraId="5B2EA0AA" w14:textId="77777777" w:rsidR="000C28A6" w:rsidRPr="00B92704" w:rsidRDefault="000C28A6" w:rsidP="000C28A6">
            <w:pPr>
              <w:rPr>
                <w:rFonts w:cs="Tahoma"/>
                <w:szCs w:val="20"/>
              </w:rPr>
            </w:pPr>
            <w:r w:rsidRPr="00B92704">
              <w:rPr>
                <w:rFonts w:cs="Tahoma"/>
                <w:szCs w:val="20"/>
              </w:rPr>
              <w:t>Part of contractor’s cost</w:t>
            </w:r>
          </w:p>
        </w:tc>
      </w:tr>
      <w:tr w:rsidR="00791C16" w:rsidRPr="00B92704" w14:paraId="2B0572E9" w14:textId="77777777" w:rsidTr="00213742">
        <w:trPr>
          <w:trHeight w:val="5445"/>
        </w:trPr>
        <w:tc>
          <w:tcPr>
            <w:tcW w:w="1735" w:type="dxa"/>
            <w:tcBorders>
              <w:bottom w:val="single" w:sz="6" w:space="0" w:color="auto"/>
            </w:tcBorders>
          </w:tcPr>
          <w:p w14:paraId="0D6DD720" w14:textId="77777777" w:rsidR="00791C16" w:rsidRPr="00B92704" w:rsidRDefault="00791C16" w:rsidP="00791C16">
            <w:pPr>
              <w:autoSpaceDE w:val="0"/>
              <w:autoSpaceDN w:val="0"/>
              <w:adjustRightInd w:val="0"/>
              <w:rPr>
                <w:rFonts w:cs="Tahoma"/>
                <w:b/>
                <w:color w:val="000000"/>
                <w:szCs w:val="20"/>
              </w:rPr>
            </w:pPr>
            <w:r w:rsidRPr="00B92704">
              <w:rPr>
                <w:rFonts w:cs="Tahoma"/>
                <w:b/>
                <w:szCs w:val="20"/>
              </w:rPr>
              <w:t>Shocks and electrocutions</w:t>
            </w:r>
          </w:p>
        </w:tc>
        <w:tc>
          <w:tcPr>
            <w:tcW w:w="2787" w:type="dxa"/>
            <w:tcBorders>
              <w:bottom w:val="single" w:sz="6" w:space="0" w:color="auto"/>
            </w:tcBorders>
          </w:tcPr>
          <w:p w14:paraId="49E2AA36" w14:textId="77777777" w:rsidR="00791C16" w:rsidRPr="00B92704" w:rsidRDefault="00791C16" w:rsidP="001F305E">
            <w:pPr>
              <w:widowControl w:val="0"/>
              <w:numPr>
                <w:ilvl w:val="0"/>
                <w:numId w:val="191"/>
              </w:numPr>
              <w:ind w:left="329"/>
              <w:contextualSpacing/>
              <w:rPr>
                <w:rFonts w:cs="Tahoma"/>
                <w:szCs w:val="20"/>
              </w:rPr>
            </w:pPr>
            <w:r w:rsidRPr="00B92704">
              <w:rPr>
                <w:rFonts w:cs="Tahoma"/>
                <w:szCs w:val="20"/>
              </w:rPr>
              <w:t>Inspect the wiring of the houses before connecting power</w:t>
            </w:r>
          </w:p>
          <w:p w14:paraId="17A8AD51" w14:textId="77777777" w:rsidR="00791C16" w:rsidRPr="00B92704" w:rsidRDefault="00791C16" w:rsidP="001F305E">
            <w:pPr>
              <w:widowControl w:val="0"/>
              <w:numPr>
                <w:ilvl w:val="0"/>
                <w:numId w:val="191"/>
              </w:numPr>
              <w:ind w:left="329"/>
              <w:contextualSpacing/>
              <w:rPr>
                <w:rFonts w:cs="Tahoma"/>
                <w:szCs w:val="20"/>
              </w:rPr>
            </w:pPr>
            <w:r w:rsidRPr="00B92704">
              <w:rPr>
                <w:rFonts w:cs="Tahoma"/>
                <w:szCs w:val="20"/>
              </w:rPr>
              <w:t>Safety awareness campaigns to the community before connection of power on safety precautions such as:</w:t>
            </w:r>
          </w:p>
          <w:p w14:paraId="3D0DABC8" w14:textId="77777777" w:rsidR="00791C16" w:rsidRPr="00B92704" w:rsidRDefault="00791C16" w:rsidP="001F305E">
            <w:pPr>
              <w:widowControl w:val="0"/>
              <w:numPr>
                <w:ilvl w:val="1"/>
                <w:numId w:val="114"/>
              </w:numPr>
              <w:ind w:left="509"/>
              <w:contextualSpacing/>
              <w:rPr>
                <w:rFonts w:cs="Tahoma"/>
                <w:szCs w:val="20"/>
              </w:rPr>
            </w:pPr>
            <w:r w:rsidRPr="00B92704">
              <w:rPr>
                <w:rFonts w:cs="Tahoma"/>
                <w:szCs w:val="20"/>
              </w:rPr>
              <w:t>Require community to engage a certified technician to do wiring in the premises</w:t>
            </w:r>
          </w:p>
          <w:p w14:paraId="5083E9B4" w14:textId="77777777" w:rsidR="00791C16" w:rsidRPr="00B92704" w:rsidRDefault="00791C16" w:rsidP="001F305E">
            <w:pPr>
              <w:widowControl w:val="0"/>
              <w:numPr>
                <w:ilvl w:val="1"/>
                <w:numId w:val="115"/>
              </w:numPr>
              <w:ind w:left="509"/>
              <w:contextualSpacing/>
              <w:rPr>
                <w:rFonts w:cs="Tahoma"/>
                <w:szCs w:val="20"/>
              </w:rPr>
            </w:pPr>
            <w:r w:rsidRPr="00B92704">
              <w:rPr>
                <w:rFonts w:cs="Tahoma"/>
                <w:szCs w:val="20"/>
              </w:rPr>
              <w:t xml:space="preserve">Use of quality materials while wiring </w:t>
            </w:r>
          </w:p>
          <w:p w14:paraId="6FA97442" w14:textId="77777777" w:rsidR="00791C16" w:rsidRPr="00B92704" w:rsidRDefault="00791C16" w:rsidP="001F305E">
            <w:pPr>
              <w:widowControl w:val="0"/>
              <w:numPr>
                <w:ilvl w:val="1"/>
                <w:numId w:val="115"/>
              </w:numPr>
              <w:ind w:left="509"/>
              <w:contextualSpacing/>
              <w:rPr>
                <w:rFonts w:cs="Tahoma"/>
                <w:szCs w:val="20"/>
              </w:rPr>
            </w:pPr>
            <w:r w:rsidRPr="00B92704">
              <w:rPr>
                <w:rFonts w:cs="Tahoma"/>
                <w:szCs w:val="20"/>
              </w:rPr>
              <w:t xml:space="preserve">Refraining from individual illegal extensions of power lines to other houses </w:t>
            </w:r>
          </w:p>
          <w:p w14:paraId="52DDE7F5" w14:textId="77777777" w:rsidR="00791C16" w:rsidRPr="00B92704" w:rsidRDefault="00791C16" w:rsidP="001F305E">
            <w:pPr>
              <w:widowControl w:val="0"/>
              <w:numPr>
                <w:ilvl w:val="1"/>
                <w:numId w:val="115"/>
              </w:numPr>
              <w:ind w:left="509"/>
              <w:contextualSpacing/>
              <w:rPr>
                <w:rFonts w:cs="Tahoma"/>
                <w:szCs w:val="20"/>
              </w:rPr>
            </w:pPr>
            <w:r w:rsidRPr="00B92704">
              <w:rPr>
                <w:rFonts w:cs="Tahoma"/>
                <w:szCs w:val="20"/>
              </w:rPr>
              <w:t>Observing safety measures while using electricity such as not touching sockets and switches with wet hands or wiping with wet cloths</w:t>
            </w:r>
          </w:p>
          <w:p w14:paraId="26189612" w14:textId="77777777" w:rsidR="00791C16" w:rsidRPr="00B92704" w:rsidRDefault="00791C16" w:rsidP="001F305E">
            <w:pPr>
              <w:widowControl w:val="0"/>
              <w:numPr>
                <w:ilvl w:val="1"/>
                <w:numId w:val="115"/>
              </w:numPr>
              <w:ind w:left="509"/>
              <w:contextualSpacing/>
              <w:rPr>
                <w:rFonts w:cs="Tahoma"/>
                <w:szCs w:val="20"/>
              </w:rPr>
            </w:pPr>
            <w:r w:rsidRPr="00B92704">
              <w:rPr>
                <w:rFonts w:cs="Tahoma"/>
                <w:szCs w:val="20"/>
              </w:rPr>
              <w:t>Keeping off all electricity infrastructure e.g., not tying livestock on electric poles, no cutting earth wires that run along some electric poles, not interfering with sockets or switches</w:t>
            </w:r>
          </w:p>
          <w:p w14:paraId="1841F1E1" w14:textId="77777777" w:rsidR="00791C16" w:rsidRPr="00B92704" w:rsidRDefault="00791C16" w:rsidP="001F305E">
            <w:pPr>
              <w:widowControl w:val="0"/>
              <w:numPr>
                <w:ilvl w:val="1"/>
                <w:numId w:val="115"/>
              </w:numPr>
              <w:ind w:left="509"/>
              <w:contextualSpacing/>
              <w:rPr>
                <w:rFonts w:cs="Tahoma"/>
                <w:szCs w:val="20"/>
              </w:rPr>
            </w:pPr>
            <w:r w:rsidRPr="00B92704">
              <w:rPr>
                <w:rFonts w:cs="Tahoma"/>
                <w:szCs w:val="20"/>
              </w:rPr>
              <w:t xml:space="preserve">Reporting any electric wire/conductors if found fallen on the ground </w:t>
            </w:r>
          </w:p>
          <w:p w14:paraId="34E90733" w14:textId="77777777" w:rsidR="00791C16" w:rsidRPr="00B92704" w:rsidRDefault="00791C16" w:rsidP="001F305E">
            <w:pPr>
              <w:widowControl w:val="0"/>
              <w:numPr>
                <w:ilvl w:val="1"/>
                <w:numId w:val="115"/>
              </w:numPr>
              <w:ind w:left="509"/>
              <w:contextualSpacing/>
              <w:rPr>
                <w:rFonts w:cs="Tahoma"/>
                <w:color w:val="000000"/>
                <w:szCs w:val="20"/>
              </w:rPr>
            </w:pPr>
            <w:r w:rsidRPr="00B92704">
              <w:rPr>
                <w:rFonts w:cs="Tahoma"/>
                <w:szCs w:val="20"/>
              </w:rPr>
              <w:t>Report any incident regarding electricity at the local office –staff in charge of operating the Mini-grid</w:t>
            </w:r>
          </w:p>
        </w:tc>
        <w:tc>
          <w:tcPr>
            <w:tcW w:w="1910" w:type="dxa"/>
          </w:tcPr>
          <w:p w14:paraId="6AC60DC9"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4B0BC531" w14:textId="1C0CFC9D"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r w:rsidR="00791C16" w:rsidRPr="00B92704">
              <w:rPr>
                <w:rFonts w:cs="Tahoma"/>
                <w:szCs w:val="20"/>
              </w:rPr>
              <w:t>, Consumer</w:t>
            </w:r>
          </w:p>
        </w:tc>
        <w:tc>
          <w:tcPr>
            <w:tcW w:w="2029" w:type="dxa"/>
          </w:tcPr>
          <w:p w14:paraId="1D98B54E" w14:textId="77777777" w:rsidR="00791C16" w:rsidRPr="00B92704" w:rsidRDefault="00791C16" w:rsidP="00791C16">
            <w:pPr>
              <w:rPr>
                <w:rFonts w:cs="Tahoma"/>
                <w:szCs w:val="20"/>
              </w:rPr>
            </w:pPr>
            <w:r w:rsidRPr="00B92704">
              <w:rPr>
                <w:rFonts w:cs="Tahoma"/>
                <w:szCs w:val="20"/>
              </w:rPr>
              <w:t>-Records of awareness sessions conducted</w:t>
            </w:r>
          </w:p>
          <w:p w14:paraId="06703646" w14:textId="77777777" w:rsidR="00791C16" w:rsidRPr="00B92704" w:rsidRDefault="00791C16" w:rsidP="00791C16">
            <w:pPr>
              <w:rPr>
                <w:rFonts w:cs="Tahoma"/>
                <w:szCs w:val="20"/>
              </w:rPr>
            </w:pPr>
            <w:r w:rsidRPr="00B92704">
              <w:rPr>
                <w:rFonts w:cs="Tahoma"/>
                <w:szCs w:val="20"/>
              </w:rPr>
              <w:t>-Incidences report</w:t>
            </w:r>
          </w:p>
        </w:tc>
        <w:tc>
          <w:tcPr>
            <w:tcW w:w="1718" w:type="dxa"/>
          </w:tcPr>
          <w:p w14:paraId="19DED31B" w14:textId="77777777" w:rsidR="00791C16" w:rsidRPr="00B92704" w:rsidRDefault="00791C16" w:rsidP="00791C16">
            <w:pPr>
              <w:rPr>
                <w:rFonts w:cs="Tahoma"/>
                <w:szCs w:val="20"/>
              </w:rPr>
            </w:pPr>
            <w:r w:rsidRPr="00B92704">
              <w:rPr>
                <w:rFonts w:cs="Tahoma"/>
                <w:szCs w:val="20"/>
              </w:rPr>
              <w:t>Quarterly</w:t>
            </w:r>
          </w:p>
        </w:tc>
        <w:tc>
          <w:tcPr>
            <w:tcW w:w="1440" w:type="dxa"/>
            <w:tcBorders>
              <w:bottom w:val="single" w:sz="6" w:space="0" w:color="auto"/>
            </w:tcBorders>
          </w:tcPr>
          <w:p w14:paraId="145564B7"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069A8B3E" w14:textId="77777777" w:rsidTr="00213742">
        <w:trPr>
          <w:trHeight w:val="1614"/>
        </w:trPr>
        <w:tc>
          <w:tcPr>
            <w:tcW w:w="1735" w:type="dxa"/>
            <w:tcBorders>
              <w:bottom w:val="single" w:sz="6" w:space="0" w:color="auto"/>
            </w:tcBorders>
          </w:tcPr>
          <w:p w14:paraId="0B16117D"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Community Safety- Access to site by general public</w:t>
            </w:r>
          </w:p>
        </w:tc>
        <w:tc>
          <w:tcPr>
            <w:tcW w:w="2787" w:type="dxa"/>
            <w:tcBorders>
              <w:bottom w:val="single" w:sz="6" w:space="0" w:color="auto"/>
            </w:tcBorders>
          </w:tcPr>
          <w:p w14:paraId="68A9AEC4" w14:textId="77777777" w:rsidR="00791C16" w:rsidRPr="00B92704" w:rsidRDefault="00791C16" w:rsidP="001F305E">
            <w:pPr>
              <w:numPr>
                <w:ilvl w:val="0"/>
                <w:numId w:val="192"/>
              </w:numPr>
              <w:autoSpaceDE w:val="0"/>
              <w:autoSpaceDN w:val="0"/>
              <w:adjustRightInd w:val="0"/>
              <w:rPr>
                <w:rFonts w:cs="Tahoma"/>
                <w:bCs/>
                <w:szCs w:val="20"/>
              </w:rPr>
            </w:pPr>
            <w:r w:rsidRPr="00B92704">
              <w:rPr>
                <w:rFonts w:cs="Tahoma"/>
                <w:bCs/>
                <w:szCs w:val="20"/>
              </w:rPr>
              <w:t xml:space="preserve">Fencing off the facility to keep of community members, children and livestock from entering into the facility </w:t>
            </w:r>
          </w:p>
          <w:p w14:paraId="50A2848C" w14:textId="77777777" w:rsidR="00791C16" w:rsidRPr="00B92704" w:rsidRDefault="00791C16" w:rsidP="001F305E">
            <w:pPr>
              <w:numPr>
                <w:ilvl w:val="0"/>
                <w:numId w:val="192"/>
              </w:numPr>
              <w:autoSpaceDE w:val="0"/>
              <w:autoSpaceDN w:val="0"/>
              <w:adjustRightInd w:val="0"/>
              <w:rPr>
                <w:rFonts w:cs="Tahoma"/>
                <w:bCs/>
                <w:szCs w:val="20"/>
              </w:rPr>
            </w:pPr>
            <w:r w:rsidRPr="00B92704">
              <w:rPr>
                <w:rFonts w:cs="Tahoma"/>
                <w:bCs/>
                <w:szCs w:val="20"/>
              </w:rPr>
              <w:t xml:space="preserve">Controlled access to the site only with prior approval </w:t>
            </w:r>
          </w:p>
          <w:p w14:paraId="05C3C58E" w14:textId="77777777" w:rsidR="00791C16" w:rsidRPr="00B92704" w:rsidRDefault="00791C16" w:rsidP="001F305E">
            <w:pPr>
              <w:numPr>
                <w:ilvl w:val="0"/>
                <w:numId w:val="192"/>
              </w:numPr>
              <w:autoSpaceDE w:val="0"/>
              <w:autoSpaceDN w:val="0"/>
              <w:adjustRightInd w:val="0"/>
              <w:rPr>
                <w:rFonts w:cs="Tahoma"/>
                <w:color w:val="000000"/>
                <w:szCs w:val="20"/>
              </w:rPr>
            </w:pPr>
            <w:r w:rsidRPr="00B92704">
              <w:rPr>
                <w:rFonts w:cs="Tahoma"/>
                <w:bCs/>
                <w:szCs w:val="20"/>
              </w:rPr>
              <w:t>Maintain records of any person who comes to site</w:t>
            </w:r>
          </w:p>
        </w:tc>
        <w:tc>
          <w:tcPr>
            <w:tcW w:w="1910" w:type="dxa"/>
          </w:tcPr>
          <w:p w14:paraId="427E9222"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0CB8E903" w14:textId="1996DA6A"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2CCFD695" w14:textId="77777777" w:rsidR="00791C16" w:rsidRPr="00B92704" w:rsidRDefault="00791C16" w:rsidP="00791C16">
            <w:pPr>
              <w:rPr>
                <w:rFonts w:cs="Tahoma"/>
                <w:szCs w:val="20"/>
              </w:rPr>
            </w:pPr>
            <w:r w:rsidRPr="00B92704">
              <w:rPr>
                <w:rFonts w:cs="Tahoma"/>
                <w:szCs w:val="20"/>
              </w:rPr>
              <w:t>Presence of a controlled access and records of every person accessing the site</w:t>
            </w:r>
          </w:p>
        </w:tc>
        <w:tc>
          <w:tcPr>
            <w:tcW w:w="1718" w:type="dxa"/>
          </w:tcPr>
          <w:p w14:paraId="3C67D856" w14:textId="77777777" w:rsidR="00791C16" w:rsidRPr="00B92704" w:rsidRDefault="00791C16" w:rsidP="00791C16">
            <w:pPr>
              <w:rPr>
                <w:rFonts w:cs="Tahoma"/>
                <w:szCs w:val="20"/>
              </w:rPr>
            </w:pPr>
            <w:r w:rsidRPr="00B92704">
              <w:rPr>
                <w:rFonts w:cs="Tahoma"/>
                <w:szCs w:val="20"/>
              </w:rPr>
              <w:t>Daily</w:t>
            </w:r>
          </w:p>
        </w:tc>
        <w:tc>
          <w:tcPr>
            <w:tcW w:w="1440" w:type="dxa"/>
            <w:tcBorders>
              <w:bottom w:val="single" w:sz="6" w:space="0" w:color="auto"/>
            </w:tcBorders>
          </w:tcPr>
          <w:p w14:paraId="76E33CA5" w14:textId="77777777" w:rsidR="00791C16" w:rsidRPr="00B92704" w:rsidRDefault="00791C16" w:rsidP="00791C16">
            <w:pPr>
              <w:rPr>
                <w:rFonts w:cs="Tahoma"/>
                <w:szCs w:val="20"/>
              </w:rPr>
            </w:pPr>
            <w:r w:rsidRPr="00B92704">
              <w:rPr>
                <w:rFonts w:cs="Tahoma"/>
                <w:szCs w:val="20"/>
              </w:rPr>
              <w:t>Part of contractor’s cost</w:t>
            </w:r>
          </w:p>
        </w:tc>
      </w:tr>
      <w:tr w:rsidR="00791C16" w:rsidRPr="00B92704" w14:paraId="05442DCF" w14:textId="77777777" w:rsidTr="00213742">
        <w:trPr>
          <w:trHeight w:val="3315"/>
        </w:trPr>
        <w:tc>
          <w:tcPr>
            <w:tcW w:w="1735" w:type="dxa"/>
            <w:tcBorders>
              <w:bottom w:val="single" w:sz="6" w:space="0" w:color="auto"/>
            </w:tcBorders>
          </w:tcPr>
          <w:p w14:paraId="71DC8264"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 xml:space="preserve">Risks related to poor or inadequate stakeholder engagement (Conflict) </w:t>
            </w:r>
          </w:p>
          <w:p w14:paraId="3383315D" w14:textId="77777777" w:rsidR="00791C16" w:rsidRPr="00B92704" w:rsidRDefault="00791C16" w:rsidP="00791C16">
            <w:pPr>
              <w:autoSpaceDE w:val="0"/>
              <w:autoSpaceDN w:val="0"/>
              <w:adjustRightInd w:val="0"/>
              <w:rPr>
                <w:rFonts w:cs="Tahoma"/>
                <w:b/>
                <w:color w:val="000000"/>
                <w:szCs w:val="20"/>
              </w:rPr>
            </w:pPr>
          </w:p>
        </w:tc>
        <w:tc>
          <w:tcPr>
            <w:tcW w:w="2787" w:type="dxa"/>
            <w:tcBorders>
              <w:bottom w:val="single" w:sz="6" w:space="0" w:color="auto"/>
            </w:tcBorders>
          </w:tcPr>
          <w:p w14:paraId="4B097A27"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Employ from the community to the extent possible</w:t>
            </w:r>
          </w:p>
          <w:p w14:paraId="459FFAF1"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 xml:space="preserve">Engage the community members and other stakeholders in a timely manner </w:t>
            </w:r>
          </w:p>
          <w:p w14:paraId="256AC20C"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 xml:space="preserve">Work closely with the GRM committee members in solving the conflicts  </w:t>
            </w:r>
          </w:p>
          <w:p w14:paraId="0BA31FAD"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Solve all conflicts/grievances at the earliest time possible</w:t>
            </w:r>
          </w:p>
          <w:p w14:paraId="0C02F71C"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 xml:space="preserve">Ensure all grievances are logged and closed </w:t>
            </w:r>
          </w:p>
          <w:p w14:paraId="68CE96AE" w14:textId="77777777" w:rsidR="00791C16" w:rsidRPr="00B92704" w:rsidRDefault="00791C16" w:rsidP="001F305E">
            <w:pPr>
              <w:numPr>
                <w:ilvl w:val="0"/>
                <w:numId w:val="193"/>
              </w:numPr>
              <w:autoSpaceDE w:val="0"/>
              <w:autoSpaceDN w:val="0"/>
              <w:adjustRightInd w:val="0"/>
              <w:rPr>
                <w:rFonts w:cs="Tahoma"/>
                <w:bCs/>
                <w:szCs w:val="20"/>
              </w:rPr>
            </w:pPr>
            <w:r w:rsidRPr="00B92704">
              <w:rPr>
                <w:rFonts w:cs="Tahoma"/>
                <w:bCs/>
                <w:szCs w:val="20"/>
              </w:rPr>
              <w:t>Monitoring the pattern of grievances to come up will long term measures</w:t>
            </w:r>
          </w:p>
        </w:tc>
        <w:tc>
          <w:tcPr>
            <w:tcW w:w="1910" w:type="dxa"/>
          </w:tcPr>
          <w:p w14:paraId="5877832D"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7BF039C0" w14:textId="17E1545A"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r w:rsidR="00791C16" w:rsidRPr="00B92704">
              <w:rPr>
                <w:rFonts w:cs="Tahoma"/>
                <w:szCs w:val="20"/>
              </w:rPr>
              <w:t>, Proponent</w:t>
            </w:r>
          </w:p>
        </w:tc>
        <w:tc>
          <w:tcPr>
            <w:tcW w:w="2029" w:type="dxa"/>
          </w:tcPr>
          <w:p w14:paraId="49E463E0" w14:textId="77777777" w:rsidR="00791C16" w:rsidRPr="00B92704" w:rsidRDefault="00791C16" w:rsidP="00791C16">
            <w:pPr>
              <w:rPr>
                <w:rFonts w:cs="Tahoma"/>
                <w:szCs w:val="20"/>
              </w:rPr>
            </w:pPr>
            <w:r w:rsidRPr="00B92704">
              <w:rPr>
                <w:rFonts w:cs="Tahoma"/>
                <w:szCs w:val="20"/>
              </w:rPr>
              <w:t>Grievance records</w:t>
            </w:r>
          </w:p>
        </w:tc>
        <w:tc>
          <w:tcPr>
            <w:tcW w:w="1718" w:type="dxa"/>
          </w:tcPr>
          <w:p w14:paraId="59D85C38" w14:textId="77777777" w:rsidR="00791C16" w:rsidRPr="00B92704" w:rsidRDefault="00791C16" w:rsidP="00791C16">
            <w:pPr>
              <w:rPr>
                <w:rFonts w:cs="Tahoma"/>
                <w:szCs w:val="20"/>
              </w:rPr>
            </w:pPr>
            <w:r w:rsidRPr="00B92704">
              <w:rPr>
                <w:rFonts w:cs="Tahoma"/>
                <w:szCs w:val="20"/>
              </w:rPr>
              <w:t>Quarterly</w:t>
            </w:r>
          </w:p>
        </w:tc>
        <w:tc>
          <w:tcPr>
            <w:tcW w:w="1440" w:type="dxa"/>
            <w:tcBorders>
              <w:bottom w:val="single" w:sz="6" w:space="0" w:color="auto"/>
            </w:tcBorders>
          </w:tcPr>
          <w:p w14:paraId="5C56B3FF" w14:textId="77777777" w:rsidR="00791C16" w:rsidRPr="00B92704" w:rsidRDefault="00791C16" w:rsidP="00791C16">
            <w:pPr>
              <w:rPr>
                <w:rFonts w:cs="Tahoma"/>
                <w:szCs w:val="20"/>
              </w:rPr>
            </w:pPr>
            <w:r w:rsidRPr="00B92704">
              <w:rPr>
                <w:rFonts w:cs="Tahoma"/>
                <w:szCs w:val="20"/>
              </w:rPr>
              <w:t>20,000.00</w:t>
            </w:r>
          </w:p>
        </w:tc>
      </w:tr>
      <w:tr w:rsidR="00791C16" w:rsidRPr="00B92704" w14:paraId="1E52EC27" w14:textId="77777777" w:rsidTr="00213742">
        <w:trPr>
          <w:trHeight w:val="473"/>
        </w:trPr>
        <w:tc>
          <w:tcPr>
            <w:tcW w:w="1735" w:type="dxa"/>
          </w:tcPr>
          <w:p w14:paraId="239E0E75" w14:textId="77777777" w:rsidR="00791C16" w:rsidRPr="00B92704" w:rsidRDefault="00791C16" w:rsidP="00791C16">
            <w:pPr>
              <w:autoSpaceDE w:val="0"/>
              <w:autoSpaceDN w:val="0"/>
              <w:adjustRightInd w:val="0"/>
              <w:rPr>
                <w:rFonts w:cs="Tahoma"/>
                <w:b/>
                <w:szCs w:val="20"/>
              </w:rPr>
            </w:pPr>
            <w:r w:rsidRPr="00B92704">
              <w:rPr>
                <w:rFonts w:cs="Tahoma"/>
                <w:b/>
                <w:szCs w:val="20"/>
              </w:rPr>
              <w:t>Gender Based Violence –SEA and SH</w:t>
            </w:r>
          </w:p>
          <w:p w14:paraId="019D5116" w14:textId="77777777" w:rsidR="00791C16" w:rsidRPr="00B92704" w:rsidRDefault="00791C16" w:rsidP="00791C16">
            <w:pPr>
              <w:autoSpaceDE w:val="0"/>
              <w:autoSpaceDN w:val="0"/>
              <w:adjustRightInd w:val="0"/>
              <w:rPr>
                <w:rFonts w:cs="Tahoma"/>
                <w:b/>
                <w:color w:val="000000"/>
                <w:szCs w:val="20"/>
              </w:rPr>
            </w:pPr>
          </w:p>
        </w:tc>
        <w:tc>
          <w:tcPr>
            <w:tcW w:w="2787" w:type="dxa"/>
          </w:tcPr>
          <w:p w14:paraId="0B3C5D69" w14:textId="77777777" w:rsidR="00791C16" w:rsidRPr="00B92704" w:rsidRDefault="00791C16" w:rsidP="00791C16">
            <w:pPr>
              <w:widowControl w:val="0"/>
              <w:autoSpaceDE w:val="0"/>
              <w:autoSpaceDN w:val="0"/>
              <w:adjustRightInd w:val="0"/>
              <w:rPr>
                <w:rFonts w:cs="Tahoma"/>
                <w:color w:val="000000"/>
                <w:szCs w:val="20"/>
              </w:rPr>
            </w:pPr>
            <w:r w:rsidRPr="00B92704">
              <w:rPr>
                <w:rFonts w:cs="Tahoma"/>
                <w:szCs w:val="20"/>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10" w:type="dxa"/>
          </w:tcPr>
          <w:p w14:paraId="25D84343"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74993691" w14:textId="08AADD3C"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34CF5D56" w14:textId="77777777" w:rsidR="00791C16" w:rsidRPr="00B92704" w:rsidRDefault="00791C16" w:rsidP="00791C16">
            <w:pPr>
              <w:tabs>
                <w:tab w:val="left" w:pos="516"/>
              </w:tabs>
              <w:rPr>
                <w:rFonts w:cs="Tahoma"/>
                <w:szCs w:val="20"/>
              </w:rPr>
            </w:pPr>
            <w:r w:rsidRPr="00B92704">
              <w:rPr>
                <w:rFonts w:cs="Tahoma"/>
                <w:szCs w:val="20"/>
              </w:rPr>
              <w:t>-SEA/SH  Prevention and Response Action Plan</w:t>
            </w:r>
          </w:p>
          <w:p w14:paraId="123C89D5" w14:textId="77777777" w:rsidR="00791C16" w:rsidRPr="00B92704" w:rsidRDefault="00791C16" w:rsidP="00791C16">
            <w:pPr>
              <w:tabs>
                <w:tab w:val="left" w:pos="516"/>
              </w:tabs>
              <w:rPr>
                <w:rFonts w:cs="Tahoma"/>
                <w:szCs w:val="20"/>
              </w:rPr>
            </w:pPr>
            <w:r w:rsidRPr="00B92704">
              <w:rPr>
                <w:rFonts w:cs="Tahoma"/>
                <w:szCs w:val="20"/>
              </w:rPr>
              <w:t>-Grievance records</w:t>
            </w:r>
          </w:p>
        </w:tc>
        <w:tc>
          <w:tcPr>
            <w:tcW w:w="1718" w:type="dxa"/>
          </w:tcPr>
          <w:p w14:paraId="37805ED6" w14:textId="77777777" w:rsidR="00791C16" w:rsidRPr="00B92704" w:rsidRDefault="00791C16" w:rsidP="00791C16">
            <w:pPr>
              <w:tabs>
                <w:tab w:val="left" w:pos="516"/>
              </w:tabs>
              <w:rPr>
                <w:rFonts w:cs="Tahoma"/>
                <w:szCs w:val="20"/>
              </w:rPr>
            </w:pPr>
            <w:r w:rsidRPr="00B92704">
              <w:rPr>
                <w:rFonts w:cs="Tahoma"/>
                <w:szCs w:val="20"/>
              </w:rPr>
              <w:t>Quarterly</w:t>
            </w:r>
          </w:p>
        </w:tc>
        <w:tc>
          <w:tcPr>
            <w:tcW w:w="1440" w:type="dxa"/>
          </w:tcPr>
          <w:p w14:paraId="52C302E5" w14:textId="77777777" w:rsidR="00791C16" w:rsidRPr="00B92704" w:rsidRDefault="00791C16" w:rsidP="00791C16">
            <w:pPr>
              <w:tabs>
                <w:tab w:val="left" w:pos="516"/>
              </w:tabs>
              <w:rPr>
                <w:rFonts w:cs="Tahoma"/>
                <w:szCs w:val="20"/>
              </w:rPr>
            </w:pPr>
            <w:r w:rsidRPr="00B92704">
              <w:rPr>
                <w:rFonts w:cs="Tahoma"/>
                <w:szCs w:val="20"/>
              </w:rPr>
              <w:t>20,000.00</w:t>
            </w:r>
          </w:p>
        </w:tc>
      </w:tr>
      <w:tr w:rsidR="000C28A6" w:rsidRPr="00B92704" w14:paraId="26829A2E" w14:textId="77777777" w:rsidTr="00213742">
        <w:trPr>
          <w:trHeight w:val="75"/>
        </w:trPr>
        <w:tc>
          <w:tcPr>
            <w:tcW w:w="1735" w:type="dxa"/>
          </w:tcPr>
          <w:p w14:paraId="6E3A494A" w14:textId="77777777" w:rsidR="000C28A6" w:rsidRPr="00B92704" w:rsidRDefault="000C28A6" w:rsidP="000C28A6">
            <w:pPr>
              <w:autoSpaceDE w:val="0"/>
              <w:autoSpaceDN w:val="0"/>
              <w:adjustRightInd w:val="0"/>
              <w:rPr>
                <w:rFonts w:cs="Tahoma"/>
                <w:b/>
                <w:color w:val="000000"/>
                <w:szCs w:val="20"/>
              </w:rPr>
            </w:pPr>
            <w:r w:rsidRPr="00B92704">
              <w:rPr>
                <w:rFonts w:cs="Tahoma"/>
                <w:b/>
                <w:color w:val="000000"/>
                <w:szCs w:val="20"/>
              </w:rPr>
              <w:t xml:space="preserve">Public Health Impacts –HIV/AIDs </w:t>
            </w:r>
          </w:p>
          <w:p w14:paraId="4D1A93C5" w14:textId="77777777" w:rsidR="000C28A6" w:rsidRPr="00B92704" w:rsidRDefault="000C28A6" w:rsidP="000C28A6">
            <w:pPr>
              <w:autoSpaceDE w:val="0"/>
              <w:autoSpaceDN w:val="0"/>
              <w:adjustRightInd w:val="0"/>
              <w:rPr>
                <w:rFonts w:cs="Tahoma"/>
                <w:b/>
                <w:szCs w:val="20"/>
              </w:rPr>
            </w:pPr>
          </w:p>
        </w:tc>
        <w:tc>
          <w:tcPr>
            <w:tcW w:w="2787" w:type="dxa"/>
          </w:tcPr>
          <w:p w14:paraId="0FA3B806" w14:textId="77777777" w:rsidR="000C28A6" w:rsidRPr="00B92704" w:rsidRDefault="000C28A6" w:rsidP="000C28A6">
            <w:pPr>
              <w:numPr>
                <w:ilvl w:val="0"/>
                <w:numId w:val="186"/>
              </w:numPr>
              <w:autoSpaceDE w:val="0"/>
              <w:autoSpaceDN w:val="0"/>
              <w:adjustRightInd w:val="0"/>
              <w:rPr>
                <w:rFonts w:cs="Tahoma"/>
                <w:szCs w:val="20"/>
              </w:rPr>
            </w:pPr>
            <w:r w:rsidRPr="00B92704">
              <w:rPr>
                <w:rFonts w:cs="Tahoma"/>
                <w:color w:val="000000"/>
                <w:szCs w:val="20"/>
              </w:rPr>
              <w:t xml:space="preserve">Sensitize workers and the community on prevention and mitigation of HIV/AIDS and other sexually transmitted diseases, through staff awareness and awareness campaigns for the community </w:t>
            </w:r>
          </w:p>
          <w:p w14:paraId="16D76E49" w14:textId="77777777" w:rsidR="000C28A6" w:rsidRPr="00B92704" w:rsidRDefault="000C28A6" w:rsidP="000C28A6">
            <w:pPr>
              <w:numPr>
                <w:ilvl w:val="0"/>
                <w:numId w:val="186"/>
              </w:numPr>
              <w:autoSpaceDE w:val="0"/>
              <w:autoSpaceDN w:val="0"/>
              <w:adjustRightInd w:val="0"/>
              <w:rPr>
                <w:rFonts w:cs="Tahoma"/>
                <w:szCs w:val="20"/>
              </w:rPr>
            </w:pPr>
            <w:r w:rsidRPr="00B92704">
              <w:rPr>
                <w:rFonts w:cs="Tahoma"/>
                <w:szCs w:val="20"/>
              </w:rPr>
              <w:t xml:space="preserve">Provision of condoms to workers </w:t>
            </w:r>
          </w:p>
          <w:p w14:paraId="61AEB185" w14:textId="77777777" w:rsidR="000C28A6" w:rsidRPr="00B92704" w:rsidRDefault="000C28A6" w:rsidP="000C28A6">
            <w:pPr>
              <w:numPr>
                <w:ilvl w:val="0"/>
                <w:numId w:val="186"/>
              </w:numPr>
              <w:autoSpaceDE w:val="0"/>
              <w:autoSpaceDN w:val="0"/>
              <w:adjustRightInd w:val="0"/>
              <w:rPr>
                <w:rFonts w:cs="Tahoma"/>
                <w:szCs w:val="20"/>
              </w:rPr>
            </w:pPr>
            <w:r w:rsidRPr="00B92704">
              <w:rPr>
                <w:rFonts w:cs="Tahoma"/>
                <w:szCs w:val="20"/>
              </w:rPr>
              <w:t>Allowing migrant workers time to be with their families</w:t>
            </w:r>
          </w:p>
        </w:tc>
        <w:tc>
          <w:tcPr>
            <w:tcW w:w="1910" w:type="dxa"/>
          </w:tcPr>
          <w:p w14:paraId="05DD34B4" w14:textId="77777777" w:rsidR="000C28A6" w:rsidRPr="00B92704" w:rsidRDefault="000C28A6" w:rsidP="000C28A6">
            <w:pPr>
              <w:ind w:left="72"/>
              <w:rPr>
                <w:rFonts w:cs="Tahoma"/>
                <w:szCs w:val="20"/>
              </w:rPr>
            </w:pPr>
            <w:r w:rsidRPr="00B92704">
              <w:rPr>
                <w:rFonts w:cs="Tahoma"/>
                <w:szCs w:val="20"/>
              </w:rPr>
              <w:t xml:space="preserve">Operation </w:t>
            </w:r>
          </w:p>
        </w:tc>
        <w:tc>
          <w:tcPr>
            <w:tcW w:w="1647" w:type="dxa"/>
          </w:tcPr>
          <w:p w14:paraId="123B9AC3" w14:textId="7D737AED" w:rsidR="000C28A6" w:rsidRPr="00B92704" w:rsidRDefault="000C28A6" w:rsidP="000C28A6">
            <w:pPr>
              <w:rPr>
                <w:rFonts w:cs="Tahoma"/>
                <w:b/>
                <w:szCs w:val="20"/>
              </w:rPr>
            </w:pPr>
            <w:r w:rsidRPr="00F31406">
              <w:rPr>
                <w:rFonts w:cs="Tahoma"/>
                <w:spacing w:val="-5"/>
                <w:szCs w:val="20"/>
                <w:lang w:val="en-US" w:bidi="es-ES"/>
              </w:rPr>
              <w:t>O&amp;M Contractor, KPLC</w:t>
            </w:r>
          </w:p>
        </w:tc>
        <w:tc>
          <w:tcPr>
            <w:tcW w:w="2029" w:type="dxa"/>
          </w:tcPr>
          <w:p w14:paraId="13ACD541" w14:textId="77777777" w:rsidR="000C28A6" w:rsidRPr="00B92704" w:rsidRDefault="000C28A6" w:rsidP="000C28A6">
            <w:pPr>
              <w:rPr>
                <w:rFonts w:cs="Tahoma"/>
                <w:szCs w:val="20"/>
              </w:rPr>
            </w:pPr>
            <w:r w:rsidRPr="00B92704">
              <w:rPr>
                <w:rFonts w:cs="Tahoma"/>
                <w:szCs w:val="20"/>
              </w:rPr>
              <w:t>Number of awareness creation sessions conducted.</w:t>
            </w:r>
          </w:p>
          <w:p w14:paraId="687DCABE" w14:textId="77777777" w:rsidR="000C28A6" w:rsidRPr="00B92704" w:rsidRDefault="000C28A6" w:rsidP="000C28A6">
            <w:pPr>
              <w:rPr>
                <w:rFonts w:cs="Tahoma"/>
                <w:szCs w:val="20"/>
              </w:rPr>
            </w:pPr>
            <w:r w:rsidRPr="00B92704">
              <w:rPr>
                <w:rFonts w:cs="Tahoma"/>
                <w:szCs w:val="20"/>
              </w:rPr>
              <w:t>-Availability of and distribution of condoms</w:t>
            </w:r>
          </w:p>
        </w:tc>
        <w:tc>
          <w:tcPr>
            <w:tcW w:w="1718" w:type="dxa"/>
          </w:tcPr>
          <w:p w14:paraId="3CD7DAB4" w14:textId="77777777" w:rsidR="000C28A6" w:rsidRPr="00B92704" w:rsidRDefault="000C28A6" w:rsidP="000C28A6">
            <w:pPr>
              <w:rPr>
                <w:rFonts w:cs="Tahoma"/>
                <w:szCs w:val="20"/>
              </w:rPr>
            </w:pPr>
          </w:p>
        </w:tc>
        <w:tc>
          <w:tcPr>
            <w:tcW w:w="1440" w:type="dxa"/>
          </w:tcPr>
          <w:p w14:paraId="3FEDF2A6" w14:textId="77777777" w:rsidR="000C28A6" w:rsidRPr="00B92704" w:rsidRDefault="000C28A6" w:rsidP="000C28A6">
            <w:pPr>
              <w:rPr>
                <w:rFonts w:cs="Tahoma"/>
                <w:szCs w:val="20"/>
              </w:rPr>
            </w:pPr>
            <w:r w:rsidRPr="00B92704">
              <w:rPr>
                <w:rFonts w:cs="Tahoma"/>
                <w:szCs w:val="20"/>
              </w:rPr>
              <w:t>20,000.00</w:t>
            </w:r>
          </w:p>
        </w:tc>
      </w:tr>
      <w:tr w:rsidR="000C28A6" w:rsidRPr="00B92704" w14:paraId="57965CEA" w14:textId="77777777" w:rsidTr="00213742">
        <w:trPr>
          <w:trHeight w:val="473"/>
        </w:trPr>
        <w:tc>
          <w:tcPr>
            <w:tcW w:w="1735" w:type="dxa"/>
          </w:tcPr>
          <w:p w14:paraId="7B61A24F" w14:textId="77777777" w:rsidR="000C28A6" w:rsidRPr="00B92704" w:rsidRDefault="000C28A6" w:rsidP="000C28A6">
            <w:pPr>
              <w:autoSpaceDE w:val="0"/>
              <w:autoSpaceDN w:val="0"/>
              <w:adjustRightInd w:val="0"/>
              <w:rPr>
                <w:rFonts w:cs="Tahoma"/>
                <w:b/>
                <w:color w:val="000000"/>
                <w:szCs w:val="20"/>
              </w:rPr>
            </w:pPr>
            <w:r w:rsidRPr="00B92704">
              <w:rPr>
                <w:rFonts w:cs="Tahoma"/>
                <w:b/>
                <w:szCs w:val="20"/>
              </w:rPr>
              <w:t>Public health Impacts -Covid 19 disease</w:t>
            </w:r>
          </w:p>
        </w:tc>
        <w:tc>
          <w:tcPr>
            <w:tcW w:w="2787" w:type="dxa"/>
          </w:tcPr>
          <w:p w14:paraId="6B9CBB77"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Social distance must be observed </w:t>
            </w:r>
          </w:p>
          <w:p w14:paraId="76D0AD5A"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Provision of hand wash facilities before access </w:t>
            </w:r>
          </w:p>
          <w:p w14:paraId="3E974FE7"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Temperature check and monitoring of the temperature of workers and any other person coming to site </w:t>
            </w:r>
          </w:p>
          <w:p w14:paraId="4DE134A6"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Enforce wearing of masks </w:t>
            </w:r>
          </w:p>
          <w:p w14:paraId="53AD9514"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Make provision for testing and treating especially of workers </w:t>
            </w:r>
          </w:p>
          <w:p w14:paraId="453CF2C3" w14:textId="77777777" w:rsidR="000C28A6" w:rsidRPr="00B92704" w:rsidRDefault="000C28A6" w:rsidP="000C28A6">
            <w:pPr>
              <w:numPr>
                <w:ilvl w:val="0"/>
                <w:numId w:val="187"/>
              </w:numPr>
              <w:autoSpaceDE w:val="0"/>
              <w:autoSpaceDN w:val="0"/>
              <w:adjustRightInd w:val="0"/>
              <w:rPr>
                <w:rFonts w:cs="Tahoma"/>
                <w:szCs w:val="20"/>
              </w:rPr>
            </w:pPr>
            <w:r w:rsidRPr="00B92704">
              <w:rPr>
                <w:rFonts w:cs="Tahoma"/>
                <w:szCs w:val="20"/>
              </w:rPr>
              <w:t xml:space="preserve">Provision of contact numbers for the nearest health facility for testing and treatment </w:t>
            </w:r>
          </w:p>
          <w:p w14:paraId="4E39FC27" w14:textId="77777777" w:rsidR="000C28A6" w:rsidRPr="00B92704" w:rsidRDefault="000C28A6" w:rsidP="000C28A6">
            <w:pPr>
              <w:numPr>
                <w:ilvl w:val="0"/>
                <w:numId w:val="187"/>
              </w:numPr>
              <w:autoSpaceDE w:val="0"/>
              <w:autoSpaceDN w:val="0"/>
              <w:adjustRightInd w:val="0"/>
              <w:rPr>
                <w:rFonts w:cs="Tahoma"/>
                <w:color w:val="000000"/>
                <w:szCs w:val="20"/>
              </w:rPr>
            </w:pPr>
            <w:r w:rsidRPr="00B92704">
              <w:rPr>
                <w:rFonts w:cs="Tahoma"/>
                <w:szCs w:val="20"/>
              </w:rPr>
              <w:t xml:space="preserve">Adhering to any other measures from the ministry of health which may be issued from time to time </w:t>
            </w:r>
          </w:p>
        </w:tc>
        <w:tc>
          <w:tcPr>
            <w:tcW w:w="1910" w:type="dxa"/>
          </w:tcPr>
          <w:p w14:paraId="218B51CA" w14:textId="77777777" w:rsidR="000C28A6" w:rsidRPr="00B92704" w:rsidRDefault="000C28A6" w:rsidP="000C28A6">
            <w:pPr>
              <w:ind w:left="72"/>
              <w:rPr>
                <w:rFonts w:cs="Tahoma"/>
                <w:szCs w:val="20"/>
              </w:rPr>
            </w:pPr>
            <w:r w:rsidRPr="00B92704">
              <w:rPr>
                <w:rFonts w:cs="Tahoma"/>
                <w:szCs w:val="20"/>
              </w:rPr>
              <w:t>Operation</w:t>
            </w:r>
          </w:p>
        </w:tc>
        <w:tc>
          <w:tcPr>
            <w:tcW w:w="1647" w:type="dxa"/>
          </w:tcPr>
          <w:p w14:paraId="78CD8241" w14:textId="72FF3CE5" w:rsidR="000C28A6" w:rsidRPr="00B92704" w:rsidRDefault="000C28A6" w:rsidP="000C28A6">
            <w:pPr>
              <w:rPr>
                <w:rFonts w:cs="Tahoma"/>
                <w:b/>
                <w:szCs w:val="20"/>
              </w:rPr>
            </w:pPr>
            <w:r w:rsidRPr="00F31406">
              <w:rPr>
                <w:rFonts w:cs="Tahoma"/>
                <w:spacing w:val="-5"/>
                <w:szCs w:val="20"/>
                <w:lang w:val="en-US" w:bidi="es-ES"/>
              </w:rPr>
              <w:t>O&amp;M Contractor, KPLC</w:t>
            </w:r>
          </w:p>
        </w:tc>
        <w:tc>
          <w:tcPr>
            <w:tcW w:w="2029" w:type="dxa"/>
          </w:tcPr>
          <w:p w14:paraId="7F0AE993" w14:textId="77777777" w:rsidR="000C28A6" w:rsidRPr="00B92704" w:rsidRDefault="000C28A6" w:rsidP="000C28A6">
            <w:pPr>
              <w:rPr>
                <w:rFonts w:cs="Tahoma"/>
                <w:szCs w:val="20"/>
              </w:rPr>
            </w:pPr>
            <w:r w:rsidRPr="00B92704">
              <w:rPr>
                <w:rFonts w:cs="Tahoma"/>
                <w:szCs w:val="20"/>
              </w:rPr>
              <w:t xml:space="preserve">Availability of hand washing facilities </w:t>
            </w:r>
          </w:p>
          <w:p w14:paraId="60AFB73E" w14:textId="77777777" w:rsidR="000C28A6" w:rsidRPr="00B92704" w:rsidRDefault="000C28A6" w:rsidP="000C28A6">
            <w:pPr>
              <w:rPr>
                <w:rFonts w:cs="Tahoma"/>
                <w:szCs w:val="20"/>
              </w:rPr>
            </w:pPr>
            <w:r w:rsidRPr="00B92704">
              <w:rPr>
                <w:rFonts w:cs="Tahoma"/>
                <w:szCs w:val="20"/>
              </w:rPr>
              <w:t xml:space="preserve">Utilization of hand washing facilities </w:t>
            </w:r>
          </w:p>
          <w:p w14:paraId="5015B5B1" w14:textId="77777777" w:rsidR="000C28A6" w:rsidRPr="00B92704" w:rsidRDefault="000C28A6" w:rsidP="000C28A6">
            <w:pPr>
              <w:rPr>
                <w:rFonts w:cs="Tahoma"/>
                <w:szCs w:val="20"/>
              </w:rPr>
            </w:pPr>
            <w:r w:rsidRPr="00B92704">
              <w:rPr>
                <w:rFonts w:cs="Tahoma"/>
                <w:szCs w:val="20"/>
              </w:rPr>
              <w:t>Number of Covid-19 cases reported</w:t>
            </w:r>
          </w:p>
        </w:tc>
        <w:tc>
          <w:tcPr>
            <w:tcW w:w="1718" w:type="dxa"/>
          </w:tcPr>
          <w:p w14:paraId="6BE81DEA" w14:textId="77777777" w:rsidR="000C28A6" w:rsidRPr="00B92704" w:rsidRDefault="000C28A6" w:rsidP="000C28A6">
            <w:pPr>
              <w:rPr>
                <w:rFonts w:cs="Tahoma"/>
                <w:szCs w:val="20"/>
              </w:rPr>
            </w:pPr>
            <w:r w:rsidRPr="00B92704">
              <w:rPr>
                <w:rFonts w:cs="Tahoma"/>
                <w:szCs w:val="20"/>
              </w:rPr>
              <w:t>Quarterly</w:t>
            </w:r>
          </w:p>
        </w:tc>
        <w:tc>
          <w:tcPr>
            <w:tcW w:w="1440" w:type="dxa"/>
          </w:tcPr>
          <w:p w14:paraId="42D09950" w14:textId="77777777" w:rsidR="000C28A6" w:rsidRPr="00B92704" w:rsidRDefault="000C28A6" w:rsidP="000C28A6">
            <w:pPr>
              <w:rPr>
                <w:rFonts w:cs="Tahoma"/>
                <w:szCs w:val="20"/>
              </w:rPr>
            </w:pPr>
            <w:r w:rsidRPr="00B92704">
              <w:rPr>
                <w:rFonts w:cs="Tahoma"/>
                <w:szCs w:val="20"/>
              </w:rPr>
              <w:t>30,000.00</w:t>
            </w:r>
          </w:p>
        </w:tc>
      </w:tr>
      <w:tr w:rsidR="00791C16" w:rsidRPr="00B92704" w14:paraId="3E176D63" w14:textId="77777777" w:rsidTr="00213742">
        <w:trPr>
          <w:trHeight w:val="3864"/>
        </w:trPr>
        <w:tc>
          <w:tcPr>
            <w:tcW w:w="1735" w:type="dxa"/>
            <w:tcBorders>
              <w:bottom w:val="single" w:sz="6" w:space="0" w:color="auto"/>
            </w:tcBorders>
          </w:tcPr>
          <w:p w14:paraId="3E776875"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Dust Emission</w:t>
            </w:r>
          </w:p>
        </w:tc>
        <w:tc>
          <w:tcPr>
            <w:tcW w:w="2787" w:type="dxa"/>
            <w:tcBorders>
              <w:bottom w:val="single" w:sz="6" w:space="0" w:color="auto"/>
            </w:tcBorders>
          </w:tcPr>
          <w:p w14:paraId="05EF161E" w14:textId="77777777" w:rsidR="00791C16" w:rsidRPr="00B92704" w:rsidRDefault="00791C16" w:rsidP="001F305E">
            <w:pPr>
              <w:numPr>
                <w:ilvl w:val="0"/>
                <w:numId w:val="194"/>
              </w:numPr>
              <w:autoSpaceDE w:val="0"/>
              <w:autoSpaceDN w:val="0"/>
              <w:adjustRightInd w:val="0"/>
              <w:contextualSpacing/>
              <w:rPr>
                <w:rFonts w:cs="Tahoma"/>
                <w:b/>
                <w:szCs w:val="20"/>
              </w:rPr>
            </w:pPr>
            <w:r w:rsidRPr="00B92704">
              <w:rPr>
                <w:rFonts w:cs="Tahoma"/>
                <w:iCs/>
                <w:szCs w:val="20"/>
              </w:rPr>
              <w:t>Trees can be planted around the plant/facility provided they do not cast shadows to the solar panels to act as wind breakers and hence decrease dust pollution</w:t>
            </w:r>
          </w:p>
          <w:p w14:paraId="4030268F" w14:textId="77777777" w:rsidR="00791C16" w:rsidRPr="00B92704" w:rsidRDefault="00791C16" w:rsidP="001F305E">
            <w:pPr>
              <w:numPr>
                <w:ilvl w:val="0"/>
                <w:numId w:val="194"/>
              </w:numPr>
              <w:autoSpaceDE w:val="0"/>
              <w:autoSpaceDN w:val="0"/>
              <w:adjustRightInd w:val="0"/>
              <w:contextualSpacing/>
              <w:rPr>
                <w:rFonts w:cs="Tahoma"/>
                <w:szCs w:val="20"/>
              </w:rPr>
            </w:pPr>
            <w:r w:rsidRPr="00B92704">
              <w:rPr>
                <w:rFonts w:cs="Tahoma"/>
                <w:szCs w:val="20"/>
              </w:rPr>
              <w:t>Ensure planting of grass around and within the facility compound</w:t>
            </w:r>
          </w:p>
        </w:tc>
        <w:tc>
          <w:tcPr>
            <w:tcW w:w="1910" w:type="dxa"/>
          </w:tcPr>
          <w:p w14:paraId="1244157E"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58F93892" w14:textId="7B80C5FD"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6BFC22E9" w14:textId="77777777" w:rsidR="00791C16" w:rsidRPr="00B92704" w:rsidRDefault="00791C16" w:rsidP="00791C16">
            <w:pPr>
              <w:rPr>
                <w:rFonts w:cs="Tahoma"/>
                <w:szCs w:val="20"/>
              </w:rPr>
            </w:pPr>
            <w:r w:rsidRPr="00B92704">
              <w:rPr>
                <w:rFonts w:cs="Tahoma"/>
                <w:szCs w:val="20"/>
              </w:rPr>
              <w:t xml:space="preserve">Visual inspection </w:t>
            </w:r>
          </w:p>
        </w:tc>
        <w:tc>
          <w:tcPr>
            <w:tcW w:w="1718" w:type="dxa"/>
          </w:tcPr>
          <w:p w14:paraId="42D437BC" w14:textId="77777777" w:rsidR="00791C16" w:rsidRPr="00B92704" w:rsidRDefault="00791C16" w:rsidP="00791C16">
            <w:pPr>
              <w:rPr>
                <w:rFonts w:cs="Tahoma"/>
                <w:szCs w:val="20"/>
              </w:rPr>
            </w:pPr>
            <w:r w:rsidRPr="00B92704">
              <w:rPr>
                <w:rFonts w:cs="Tahoma"/>
                <w:szCs w:val="20"/>
              </w:rPr>
              <w:t>Quarterly</w:t>
            </w:r>
          </w:p>
        </w:tc>
        <w:tc>
          <w:tcPr>
            <w:tcW w:w="1440" w:type="dxa"/>
            <w:tcBorders>
              <w:bottom w:val="single" w:sz="6" w:space="0" w:color="auto"/>
            </w:tcBorders>
          </w:tcPr>
          <w:p w14:paraId="626B0122" w14:textId="77777777" w:rsidR="00791C16" w:rsidRPr="00B92704" w:rsidRDefault="00791C16" w:rsidP="00791C16">
            <w:pPr>
              <w:rPr>
                <w:rFonts w:cs="Tahoma"/>
                <w:szCs w:val="20"/>
              </w:rPr>
            </w:pPr>
            <w:r w:rsidRPr="00B92704">
              <w:rPr>
                <w:rFonts w:cs="Tahoma"/>
                <w:szCs w:val="20"/>
              </w:rPr>
              <w:t>50,000.00</w:t>
            </w:r>
          </w:p>
        </w:tc>
      </w:tr>
      <w:tr w:rsidR="00791C16" w:rsidRPr="00B92704" w14:paraId="46C93E19" w14:textId="77777777" w:rsidTr="00213742">
        <w:trPr>
          <w:trHeight w:val="3864"/>
        </w:trPr>
        <w:tc>
          <w:tcPr>
            <w:tcW w:w="1735" w:type="dxa"/>
            <w:tcBorders>
              <w:bottom w:val="single" w:sz="6" w:space="0" w:color="auto"/>
            </w:tcBorders>
          </w:tcPr>
          <w:p w14:paraId="23CC485B" w14:textId="77777777" w:rsidR="00791C16" w:rsidRPr="00B92704" w:rsidRDefault="00791C16" w:rsidP="00791C16">
            <w:pPr>
              <w:autoSpaceDE w:val="0"/>
              <w:autoSpaceDN w:val="0"/>
              <w:adjustRightInd w:val="0"/>
              <w:rPr>
                <w:rFonts w:cs="Tahoma"/>
                <w:b/>
                <w:color w:val="000000"/>
                <w:szCs w:val="20"/>
              </w:rPr>
            </w:pPr>
            <w:r w:rsidRPr="00B92704">
              <w:rPr>
                <w:rFonts w:cs="Tahoma"/>
                <w:b/>
                <w:color w:val="000000"/>
                <w:szCs w:val="20"/>
              </w:rPr>
              <w:t>Vehicle Exhaust Emissions</w:t>
            </w:r>
          </w:p>
        </w:tc>
        <w:tc>
          <w:tcPr>
            <w:tcW w:w="2787" w:type="dxa"/>
            <w:tcBorders>
              <w:bottom w:val="single" w:sz="6" w:space="0" w:color="auto"/>
            </w:tcBorders>
          </w:tcPr>
          <w:p w14:paraId="6F009948" w14:textId="77777777" w:rsidR="00791C16" w:rsidRPr="00B92704" w:rsidRDefault="00791C16" w:rsidP="001F305E">
            <w:pPr>
              <w:numPr>
                <w:ilvl w:val="0"/>
                <w:numId w:val="195"/>
              </w:numPr>
              <w:autoSpaceDE w:val="0"/>
              <w:autoSpaceDN w:val="0"/>
              <w:adjustRightInd w:val="0"/>
              <w:contextualSpacing/>
              <w:rPr>
                <w:rFonts w:cs="Tahoma"/>
                <w:iCs/>
                <w:szCs w:val="20"/>
              </w:rPr>
            </w:pPr>
            <w:r w:rsidRPr="00B92704">
              <w:rPr>
                <w:rFonts w:cs="Tahoma"/>
                <w:iCs/>
                <w:szCs w:val="20"/>
              </w:rPr>
              <w:t>Drivers of the vehicles must be sensitized so that they do not leave vehicles idling so that exhaust emissions are lowered.</w:t>
            </w:r>
          </w:p>
          <w:p w14:paraId="05055147" w14:textId="77777777" w:rsidR="00791C16" w:rsidRPr="00B92704" w:rsidRDefault="00791C16" w:rsidP="001F305E">
            <w:pPr>
              <w:numPr>
                <w:ilvl w:val="0"/>
                <w:numId w:val="195"/>
              </w:numPr>
              <w:autoSpaceDE w:val="0"/>
              <w:autoSpaceDN w:val="0"/>
              <w:adjustRightInd w:val="0"/>
              <w:contextualSpacing/>
              <w:rPr>
                <w:rFonts w:cs="Tahoma"/>
                <w:iCs/>
                <w:szCs w:val="20"/>
              </w:rPr>
            </w:pPr>
            <w:r w:rsidRPr="00B92704">
              <w:rPr>
                <w:rFonts w:cs="Tahoma"/>
                <w:iCs/>
                <w:szCs w:val="20"/>
              </w:rPr>
              <w:t xml:space="preserve">Company vehicles should be well maintained </w:t>
            </w:r>
          </w:p>
        </w:tc>
        <w:tc>
          <w:tcPr>
            <w:tcW w:w="1910" w:type="dxa"/>
          </w:tcPr>
          <w:p w14:paraId="380BB67C" w14:textId="77777777" w:rsidR="00791C16" w:rsidRPr="00B92704" w:rsidRDefault="00791C16" w:rsidP="00791C16">
            <w:pPr>
              <w:ind w:left="72"/>
              <w:rPr>
                <w:rFonts w:cs="Tahoma"/>
                <w:szCs w:val="20"/>
              </w:rPr>
            </w:pPr>
            <w:r w:rsidRPr="00B92704">
              <w:rPr>
                <w:rFonts w:cs="Tahoma"/>
                <w:szCs w:val="20"/>
              </w:rPr>
              <w:t>Operation</w:t>
            </w:r>
          </w:p>
        </w:tc>
        <w:tc>
          <w:tcPr>
            <w:tcW w:w="1647" w:type="dxa"/>
          </w:tcPr>
          <w:p w14:paraId="34647489" w14:textId="000F4378" w:rsidR="00791C16" w:rsidRPr="00B92704" w:rsidRDefault="000C28A6" w:rsidP="00791C16">
            <w:pPr>
              <w:rPr>
                <w:rFonts w:cs="Tahoma"/>
                <w:szCs w:val="20"/>
              </w:rPr>
            </w:pPr>
            <w:r>
              <w:rPr>
                <w:rFonts w:cs="Tahoma"/>
                <w:spacing w:val="-5"/>
                <w:szCs w:val="20"/>
                <w:lang w:val="en-US" w:bidi="es-ES"/>
              </w:rPr>
              <w:t xml:space="preserve">O&amp;M </w:t>
            </w:r>
            <w:r w:rsidRPr="00291D01">
              <w:rPr>
                <w:rFonts w:cs="Tahoma"/>
                <w:spacing w:val="-5"/>
                <w:szCs w:val="20"/>
                <w:lang w:val="en-US" w:bidi="es-ES"/>
              </w:rPr>
              <w:t>Contractor,</w:t>
            </w:r>
            <w:r>
              <w:rPr>
                <w:rFonts w:cs="Tahoma"/>
                <w:spacing w:val="-5"/>
                <w:szCs w:val="20"/>
                <w:lang w:val="en-US" w:bidi="es-ES"/>
              </w:rPr>
              <w:t xml:space="preserve"> KPLC</w:t>
            </w:r>
          </w:p>
        </w:tc>
        <w:tc>
          <w:tcPr>
            <w:tcW w:w="2029" w:type="dxa"/>
          </w:tcPr>
          <w:p w14:paraId="0CD77C2C" w14:textId="77777777" w:rsidR="00791C16" w:rsidRPr="00B92704" w:rsidRDefault="00791C16" w:rsidP="00791C16">
            <w:pPr>
              <w:rPr>
                <w:rFonts w:cs="Tahoma"/>
                <w:szCs w:val="20"/>
              </w:rPr>
            </w:pPr>
            <w:r w:rsidRPr="00B92704">
              <w:rPr>
                <w:rFonts w:cs="Tahoma"/>
                <w:szCs w:val="20"/>
              </w:rPr>
              <w:t>Engine maintenance records</w:t>
            </w:r>
          </w:p>
        </w:tc>
        <w:tc>
          <w:tcPr>
            <w:tcW w:w="1718" w:type="dxa"/>
          </w:tcPr>
          <w:p w14:paraId="41C353A4" w14:textId="77777777" w:rsidR="00791C16" w:rsidRPr="00B92704" w:rsidRDefault="00791C16" w:rsidP="00791C16">
            <w:pPr>
              <w:rPr>
                <w:rFonts w:cs="Tahoma"/>
                <w:szCs w:val="20"/>
              </w:rPr>
            </w:pPr>
            <w:r w:rsidRPr="00B92704">
              <w:rPr>
                <w:rFonts w:cs="Tahoma"/>
                <w:szCs w:val="20"/>
              </w:rPr>
              <w:t>Quarterly</w:t>
            </w:r>
          </w:p>
        </w:tc>
        <w:tc>
          <w:tcPr>
            <w:tcW w:w="1440" w:type="dxa"/>
            <w:tcBorders>
              <w:bottom w:val="single" w:sz="6" w:space="0" w:color="auto"/>
            </w:tcBorders>
          </w:tcPr>
          <w:p w14:paraId="7D6C8222" w14:textId="77777777" w:rsidR="00791C16" w:rsidRPr="00B92704" w:rsidRDefault="00791C16" w:rsidP="00791C16">
            <w:pPr>
              <w:rPr>
                <w:rFonts w:cs="Tahoma"/>
                <w:szCs w:val="20"/>
              </w:rPr>
            </w:pPr>
            <w:r w:rsidRPr="00B92704">
              <w:rPr>
                <w:rFonts w:cs="Tahoma"/>
                <w:szCs w:val="20"/>
              </w:rPr>
              <w:t>No additional cost</w:t>
            </w:r>
          </w:p>
        </w:tc>
      </w:tr>
      <w:tr w:rsidR="00791C16" w:rsidRPr="00B92704" w14:paraId="04D71889" w14:textId="77777777" w:rsidTr="00213742">
        <w:trPr>
          <w:trHeight w:val="4192"/>
        </w:trPr>
        <w:tc>
          <w:tcPr>
            <w:tcW w:w="1735" w:type="dxa"/>
            <w:tcBorders>
              <w:bottom w:val="single" w:sz="6" w:space="0" w:color="auto"/>
            </w:tcBorders>
          </w:tcPr>
          <w:p w14:paraId="316026B7" w14:textId="77777777" w:rsidR="00791C16" w:rsidRPr="00B92704" w:rsidRDefault="00791C16" w:rsidP="00791C16">
            <w:pPr>
              <w:rPr>
                <w:rFonts w:cs="Tahoma"/>
                <w:b/>
                <w:szCs w:val="20"/>
              </w:rPr>
            </w:pPr>
            <w:r w:rsidRPr="00B92704">
              <w:rPr>
                <w:rFonts w:cs="Tahoma"/>
                <w:b/>
                <w:color w:val="000000"/>
                <w:szCs w:val="20"/>
              </w:rPr>
              <w:t>Noise and Vibration</w:t>
            </w:r>
          </w:p>
        </w:tc>
        <w:tc>
          <w:tcPr>
            <w:tcW w:w="2787" w:type="dxa"/>
            <w:tcBorders>
              <w:bottom w:val="single" w:sz="6" w:space="0" w:color="auto"/>
            </w:tcBorders>
          </w:tcPr>
          <w:p w14:paraId="50BA07F5" w14:textId="77777777" w:rsidR="00791C16" w:rsidRPr="00B92704" w:rsidRDefault="00791C16" w:rsidP="001F305E">
            <w:pPr>
              <w:numPr>
                <w:ilvl w:val="0"/>
                <w:numId w:val="159"/>
              </w:numPr>
              <w:rPr>
                <w:rFonts w:cs="Tahoma"/>
                <w:color w:val="000000"/>
                <w:szCs w:val="20"/>
              </w:rPr>
            </w:pPr>
            <w:r w:rsidRPr="00B92704">
              <w:rPr>
                <w:rFonts w:cs="Tahoma"/>
                <w:color w:val="000000"/>
                <w:szCs w:val="20"/>
              </w:rPr>
              <w:t>Install portable barriers to shield compressors and other small stationary equipment where necessary.</w:t>
            </w:r>
          </w:p>
          <w:p w14:paraId="0BD014CE" w14:textId="77777777" w:rsidR="00791C16" w:rsidRPr="00B92704" w:rsidRDefault="00791C16" w:rsidP="001F305E">
            <w:pPr>
              <w:numPr>
                <w:ilvl w:val="0"/>
                <w:numId w:val="159"/>
              </w:numPr>
              <w:rPr>
                <w:rFonts w:cs="Tahoma"/>
                <w:color w:val="000000"/>
                <w:szCs w:val="20"/>
              </w:rPr>
            </w:pPr>
            <w:r w:rsidRPr="00B92704">
              <w:rPr>
                <w:rFonts w:cs="Tahoma"/>
                <w:color w:val="000000"/>
                <w:szCs w:val="20"/>
              </w:rPr>
              <w:t>Use quiet equipment (i.e., equipment designed with noise control elements).</w:t>
            </w:r>
          </w:p>
          <w:p w14:paraId="48BACB4C" w14:textId="77777777" w:rsidR="00791C16" w:rsidRPr="00B92704" w:rsidRDefault="00791C16" w:rsidP="001F305E">
            <w:pPr>
              <w:numPr>
                <w:ilvl w:val="0"/>
                <w:numId w:val="159"/>
              </w:numPr>
              <w:rPr>
                <w:rFonts w:cs="Tahoma"/>
                <w:color w:val="000000"/>
                <w:szCs w:val="20"/>
              </w:rPr>
            </w:pPr>
            <w:r w:rsidRPr="00B92704">
              <w:rPr>
                <w:rFonts w:cs="Tahoma"/>
                <w:color w:val="000000"/>
                <w:szCs w:val="20"/>
              </w:rPr>
              <w:t xml:space="preserve">Co-ordinate with relevant agencies in case the noise produced will require a license. </w:t>
            </w:r>
          </w:p>
          <w:p w14:paraId="4115FFBF" w14:textId="77777777" w:rsidR="00791C16" w:rsidRPr="00B92704" w:rsidRDefault="00791C16" w:rsidP="001F305E">
            <w:pPr>
              <w:numPr>
                <w:ilvl w:val="0"/>
                <w:numId w:val="159"/>
              </w:numPr>
              <w:rPr>
                <w:rFonts w:cs="Tahoma"/>
                <w:color w:val="000000"/>
                <w:szCs w:val="20"/>
              </w:rPr>
            </w:pPr>
            <w:r w:rsidRPr="00B92704">
              <w:rPr>
                <w:rFonts w:cs="Tahoma"/>
                <w:color w:val="000000"/>
                <w:szCs w:val="20"/>
              </w:rPr>
              <w:t xml:space="preserve">Limit pickup trucks and other small equipment to a minimum idling time and observe a common-sense approach to vehicle use and encourage workers to shut off vehicle engines whenever possible. </w:t>
            </w:r>
          </w:p>
          <w:p w14:paraId="040113C3" w14:textId="09C088EA" w:rsidR="00791C16" w:rsidRPr="00B92704" w:rsidRDefault="00791C16" w:rsidP="001F305E">
            <w:pPr>
              <w:numPr>
                <w:ilvl w:val="0"/>
                <w:numId w:val="159"/>
              </w:numPr>
              <w:rPr>
                <w:rFonts w:cs="Tahoma"/>
                <w:color w:val="000000"/>
                <w:szCs w:val="20"/>
              </w:rPr>
            </w:pPr>
            <w:r w:rsidRPr="00B92704">
              <w:rPr>
                <w:rFonts w:cs="Tahoma"/>
                <w:color w:val="000000"/>
                <w:szCs w:val="20"/>
              </w:rPr>
              <w:t xml:space="preserve">Demolish mainly during the day when most of the </w:t>
            </w:r>
            <w:r w:rsidR="00FF3333" w:rsidRPr="00B92704">
              <w:rPr>
                <w:rFonts w:cs="Tahoma"/>
                <w:color w:val="000000"/>
                <w:szCs w:val="20"/>
              </w:rPr>
              <w:t>neighbours</w:t>
            </w:r>
            <w:r w:rsidRPr="00B92704">
              <w:rPr>
                <w:rFonts w:cs="Tahoma"/>
                <w:color w:val="000000"/>
                <w:szCs w:val="20"/>
              </w:rPr>
              <w:t xml:space="preserve"> are out working.</w:t>
            </w:r>
          </w:p>
        </w:tc>
        <w:tc>
          <w:tcPr>
            <w:tcW w:w="1910" w:type="dxa"/>
            <w:tcBorders>
              <w:bottom w:val="single" w:sz="6" w:space="0" w:color="auto"/>
            </w:tcBorders>
            <w:shd w:val="clear" w:color="auto" w:fill="auto"/>
          </w:tcPr>
          <w:p w14:paraId="385FDD5B" w14:textId="77777777" w:rsidR="00791C16" w:rsidRPr="00B92704" w:rsidRDefault="00791C16" w:rsidP="00791C16">
            <w:pPr>
              <w:rPr>
                <w:rFonts w:cs="Tahoma"/>
                <w:szCs w:val="20"/>
              </w:rPr>
            </w:pPr>
            <w:r w:rsidRPr="00B92704">
              <w:rPr>
                <w:rFonts w:cs="Tahoma"/>
                <w:szCs w:val="20"/>
              </w:rPr>
              <w:t>Decommissioning</w:t>
            </w:r>
          </w:p>
        </w:tc>
        <w:tc>
          <w:tcPr>
            <w:tcW w:w="1647" w:type="dxa"/>
            <w:tcBorders>
              <w:bottom w:val="single" w:sz="6" w:space="0" w:color="auto"/>
            </w:tcBorders>
            <w:shd w:val="clear" w:color="auto" w:fill="auto"/>
          </w:tcPr>
          <w:p w14:paraId="50BBCAC4" w14:textId="77777777" w:rsidR="00791C16" w:rsidRPr="00B92704" w:rsidRDefault="00791C16" w:rsidP="00791C16">
            <w:pPr>
              <w:rPr>
                <w:rFonts w:cs="Tahoma"/>
                <w:szCs w:val="20"/>
              </w:rPr>
            </w:pPr>
            <w:r w:rsidRPr="00B92704">
              <w:rPr>
                <w:rFonts w:cs="Tahoma"/>
                <w:szCs w:val="20"/>
              </w:rPr>
              <w:t>Contractor</w:t>
            </w:r>
          </w:p>
        </w:tc>
        <w:tc>
          <w:tcPr>
            <w:tcW w:w="2029" w:type="dxa"/>
          </w:tcPr>
          <w:p w14:paraId="4F5EB1D2" w14:textId="77777777" w:rsidR="00791C16" w:rsidRPr="00B92704" w:rsidRDefault="00791C16" w:rsidP="00791C16">
            <w:pPr>
              <w:rPr>
                <w:rFonts w:cs="Tahoma"/>
                <w:szCs w:val="20"/>
              </w:rPr>
            </w:pPr>
            <w:r w:rsidRPr="00B92704">
              <w:rPr>
                <w:rFonts w:cs="Tahoma"/>
                <w:szCs w:val="20"/>
                <w:u w:val="single"/>
              </w:rPr>
              <w:t>Noise levels</w:t>
            </w:r>
            <w:r w:rsidRPr="00B92704">
              <w:rPr>
                <w:rFonts w:cs="Tahoma"/>
                <w:szCs w:val="20"/>
              </w:rPr>
              <w:t>-Records of noise measurements done by contractor within the project area and at distances of 30m from the Solar mini-grid</w:t>
            </w:r>
          </w:p>
        </w:tc>
        <w:tc>
          <w:tcPr>
            <w:tcW w:w="1718" w:type="dxa"/>
          </w:tcPr>
          <w:p w14:paraId="7ED89F59" w14:textId="77777777" w:rsidR="00791C16" w:rsidRPr="00B92704" w:rsidRDefault="00791C16" w:rsidP="00791C16">
            <w:pPr>
              <w:rPr>
                <w:rFonts w:cs="Tahoma"/>
                <w:szCs w:val="20"/>
              </w:rPr>
            </w:pPr>
            <w:r w:rsidRPr="00B92704">
              <w:rPr>
                <w:rFonts w:cs="Tahoma"/>
                <w:szCs w:val="20"/>
              </w:rPr>
              <w:t>Once off</w:t>
            </w:r>
          </w:p>
        </w:tc>
        <w:tc>
          <w:tcPr>
            <w:tcW w:w="1440" w:type="dxa"/>
          </w:tcPr>
          <w:p w14:paraId="57662645" w14:textId="77777777" w:rsidR="00791C16" w:rsidRPr="00B92704" w:rsidRDefault="00791C16" w:rsidP="00791C16">
            <w:pPr>
              <w:rPr>
                <w:rFonts w:cs="Tahoma"/>
                <w:szCs w:val="20"/>
              </w:rPr>
            </w:pPr>
            <w:r w:rsidRPr="00B92704">
              <w:rPr>
                <w:rFonts w:cs="Tahoma"/>
                <w:szCs w:val="20"/>
              </w:rPr>
              <w:t>20,000.00</w:t>
            </w:r>
          </w:p>
        </w:tc>
      </w:tr>
      <w:tr w:rsidR="00791C16" w:rsidRPr="00B92704" w14:paraId="36A13497" w14:textId="77777777" w:rsidTr="00213742">
        <w:trPr>
          <w:trHeight w:val="1254"/>
        </w:trPr>
        <w:tc>
          <w:tcPr>
            <w:tcW w:w="1735" w:type="dxa"/>
          </w:tcPr>
          <w:p w14:paraId="4AD4EFB9" w14:textId="77777777" w:rsidR="00791C16" w:rsidRPr="00B92704" w:rsidRDefault="00791C16" w:rsidP="00791C16">
            <w:pPr>
              <w:rPr>
                <w:rFonts w:cs="Tahoma"/>
                <w:b/>
                <w:szCs w:val="20"/>
              </w:rPr>
            </w:pPr>
            <w:r w:rsidRPr="00B92704">
              <w:rPr>
                <w:rFonts w:cs="Tahoma"/>
                <w:b/>
                <w:color w:val="000000"/>
                <w:szCs w:val="20"/>
              </w:rPr>
              <w:t>Solid Waste Generation</w:t>
            </w:r>
          </w:p>
        </w:tc>
        <w:tc>
          <w:tcPr>
            <w:tcW w:w="2787" w:type="dxa"/>
          </w:tcPr>
          <w:p w14:paraId="65FD6FA3" w14:textId="77777777"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Demolition contractor to adhere to the various manufacturer’s guidelines and requirements regarding demolition and disposal</w:t>
            </w:r>
          </w:p>
          <w:p w14:paraId="46B09B7A" w14:textId="7AD1476A"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 xml:space="preserve">Segregation of waste in order to separate hazardous waste from </w:t>
            </w:r>
            <w:r w:rsidR="00FF3333" w:rsidRPr="00B92704">
              <w:rPr>
                <w:rFonts w:cs="Tahoma"/>
                <w:color w:val="000000"/>
                <w:szCs w:val="20"/>
              </w:rPr>
              <w:t>non-hazardous</w:t>
            </w:r>
            <w:r w:rsidRPr="00B92704">
              <w:rPr>
                <w:rFonts w:cs="Tahoma"/>
                <w:color w:val="000000"/>
                <w:szCs w:val="20"/>
              </w:rPr>
              <w:t xml:space="preserve"> waste and other streams of waste</w:t>
            </w:r>
          </w:p>
          <w:p w14:paraId="00497A4E" w14:textId="77777777"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Provision of facilities for proper handling and storage of demolition materials to reduce the amount of waste caused by damage or exposure to the elements</w:t>
            </w:r>
          </w:p>
          <w:p w14:paraId="1DE5B3CB" w14:textId="77777777"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 xml:space="preserve">Adequate collection and storage of waste on site </w:t>
            </w:r>
          </w:p>
          <w:p w14:paraId="102F21BB" w14:textId="77777777"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 xml:space="preserve">Safe transportation to the disposal sites / designated area </w:t>
            </w:r>
          </w:p>
          <w:p w14:paraId="7B2DC085" w14:textId="77777777" w:rsidR="00791C16" w:rsidRPr="00B92704" w:rsidRDefault="00791C16" w:rsidP="001F305E">
            <w:pPr>
              <w:numPr>
                <w:ilvl w:val="0"/>
                <w:numId w:val="158"/>
              </w:numPr>
              <w:autoSpaceDE w:val="0"/>
              <w:autoSpaceDN w:val="0"/>
              <w:adjustRightInd w:val="0"/>
              <w:rPr>
                <w:rFonts w:cs="Tahoma"/>
                <w:color w:val="000000"/>
                <w:szCs w:val="20"/>
              </w:rPr>
            </w:pPr>
            <w:r w:rsidRPr="00B92704">
              <w:rPr>
                <w:rFonts w:cs="Tahoma"/>
                <w:color w:val="000000"/>
                <w:szCs w:val="20"/>
              </w:rPr>
              <w:t>Hazardous waste must be disposed by NEMA approved waste handler</w:t>
            </w:r>
          </w:p>
        </w:tc>
        <w:tc>
          <w:tcPr>
            <w:tcW w:w="1910" w:type="dxa"/>
          </w:tcPr>
          <w:p w14:paraId="253FBA5C" w14:textId="77777777" w:rsidR="00791C16" w:rsidRPr="00B92704" w:rsidRDefault="00791C16" w:rsidP="00791C16">
            <w:pPr>
              <w:rPr>
                <w:rFonts w:cs="Tahoma"/>
                <w:szCs w:val="20"/>
              </w:rPr>
            </w:pPr>
            <w:r w:rsidRPr="00B92704">
              <w:rPr>
                <w:rFonts w:cs="Tahoma"/>
                <w:szCs w:val="20"/>
              </w:rPr>
              <w:t xml:space="preserve">Decommissioning </w:t>
            </w:r>
          </w:p>
        </w:tc>
        <w:tc>
          <w:tcPr>
            <w:tcW w:w="1647" w:type="dxa"/>
          </w:tcPr>
          <w:p w14:paraId="18DD21A2" w14:textId="77777777" w:rsidR="00791C16" w:rsidRPr="00B92704" w:rsidRDefault="00791C16" w:rsidP="00791C16">
            <w:pPr>
              <w:rPr>
                <w:rFonts w:cs="Tahoma"/>
                <w:szCs w:val="20"/>
              </w:rPr>
            </w:pPr>
            <w:r w:rsidRPr="00B92704">
              <w:rPr>
                <w:rFonts w:cs="Tahoma"/>
                <w:szCs w:val="20"/>
              </w:rPr>
              <w:t>Contractor</w:t>
            </w:r>
          </w:p>
        </w:tc>
        <w:tc>
          <w:tcPr>
            <w:tcW w:w="2029" w:type="dxa"/>
          </w:tcPr>
          <w:p w14:paraId="765FFEE4" w14:textId="77777777" w:rsidR="00791C16" w:rsidRPr="00B92704" w:rsidRDefault="00791C16" w:rsidP="00791C16">
            <w:pPr>
              <w:rPr>
                <w:rFonts w:cs="Tahoma"/>
                <w:szCs w:val="20"/>
              </w:rPr>
            </w:pPr>
            <w:r w:rsidRPr="00B92704">
              <w:rPr>
                <w:rFonts w:cs="Tahoma"/>
                <w:szCs w:val="20"/>
              </w:rPr>
              <w:t>Presence of well-maintained receptacles and centralized collection points</w:t>
            </w:r>
          </w:p>
        </w:tc>
        <w:tc>
          <w:tcPr>
            <w:tcW w:w="1718" w:type="dxa"/>
          </w:tcPr>
          <w:p w14:paraId="5BC27620" w14:textId="77777777" w:rsidR="00791C16" w:rsidRPr="00B92704" w:rsidRDefault="00791C16" w:rsidP="00791C16">
            <w:pPr>
              <w:rPr>
                <w:rFonts w:cs="Tahoma"/>
                <w:szCs w:val="20"/>
              </w:rPr>
            </w:pPr>
            <w:r w:rsidRPr="00B92704">
              <w:rPr>
                <w:rFonts w:cs="Tahoma"/>
                <w:szCs w:val="20"/>
              </w:rPr>
              <w:t>Daily</w:t>
            </w:r>
          </w:p>
        </w:tc>
        <w:tc>
          <w:tcPr>
            <w:tcW w:w="1440" w:type="dxa"/>
          </w:tcPr>
          <w:p w14:paraId="4E3A88DC" w14:textId="77777777" w:rsidR="00791C16" w:rsidRPr="00B92704" w:rsidRDefault="00791C16" w:rsidP="00791C16">
            <w:pPr>
              <w:rPr>
                <w:rFonts w:cs="Tahoma"/>
                <w:szCs w:val="20"/>
              </w:rPr>
            </w:pPr>
            <w:r w:rsidRPr="00B92704">
              <w:rPr>
                <w:rFonts w:cs="Tahoma"/>
                <w:szCs w:val="20"/>
              </w:rPr>
              <w:t>700,000.00</w:t>
            </w:r>
          </w:p>
        </w:tc>
      </w:tr>
      <w:tr w:rsidR="00791C16" w:rsidRPr="00B92704" w14:paraId="798E8760" w14:textId="77777777" w:rsidTr="00213742">
        <w:trPr>
          <w:trHeight w:val="966"/>
        </w:trPr>
        <w:tc>
          <w:tcPr>
            <w:tcW w:w="1735" w:type="dxa"/>
          </w:tcPr>
          <w:p w14:paraId="616B686F" w14:textId="77777777" w:rsidR="00791C16" w:rsidRPr="00B92704" w:rsidRDefault="00791C16" w:rsidP="00791C16">
            <w:pPr>
              <w:rPr>
                <w:rFonts w:cs="Tahoma"/>
                <w:b/>
                <w:color w:val="000000"/>
                <w:szCs w:val="20"/>
              </w:rPr>
            </w:pPr>
            <w:r w:rsidRPr="00B92704">
              <w:rPr>
                <w:rFonts w:cs="Tahoma"/>
                <w:b/>
                <w:color w:val="000000"/>
                <w:szCs w:val="20"/>
              </w:rPr>
              <w:t>Dust Emissions</w:t>
            </w:r>
          </w:p>
        </w:tc>
        <w:tc>
          <w:tcPr>
            <w:tcW w:w="2787" w:type="dxa"/>
          </w:tcPr>
          <w:p w14:paraId="70925385" w14:textId="77777777" w:rsidR="00791C16" w:rsidRPr="00B92704" w:rsidRDefault="00791C16" w:rsidP="001F305E">
            <w:pPr>
              <w:numPr>
                <w:ilvl w:val="0"/>
                <w:numId w:val="196"/>
              </w:numPr>
              <w:autoSpaceDE w:val="0"/>
              <w:autoSpaceDN w:val="0"/>
              <w:adjustRightInd w:val="0"/>
              <w:rPr>
                <w:rFonts w:cs="Tahoma"/>
                <w:color w:val="000000"/>
                <w:szCs w:val="20"/>
              </w:rPr>
            </w:pPr>
            <w:r w:rsidRPr="00B92704">
              <w:rPr>
                <w:rFonts w:cs="Tahoma"/>
                <w:color w:val="000000"/>
                <w:szCs w:val="20"/>
              </w:rPr>
              <w:t>Cover all trucks hauling soil, sand and other loose materials or require all trucks to maintain at least two feet of freeboard</w:t>
            </w:r>
          </w:p>
        </w:tc>
        <w:tc>
          <w:tcPr>
            <w:tcW w:w="1910" w:type="dxa"/>
          </w:tcPr>
          <w:p w14:paraId="389B166B" w14:textId="77777777" w:rsidR="00791C16" w:rsidRPr="00B92704" w:rsidRDefault="00791C16" w:rsidP="00791C16">
            <w:pPr>
              <w:rPr>
                <w:rFonts w:cs="Tahoma"/>
                <w:szCs w:val="20"/>
              </w:rPr>
            </w:pPr>
            <w:r w:rsidRPr="00B92704">
              <w:rPr>
                <w:rFonts w:cs="Tahoma"/>
                <w:szCs w:val="20"/>
              </w:rPr>
              <w:t>Decommissioning</w:t>
            </w:r>
          </w:p>
        </w:tc>
        <w:tc>
          <w:tcPr>
            <w:tcW w:w="1647" w:type="dxa"/>
          </w:tcPr>
          <w:p w14:paraId="30B7DF83" w14:textId="77777777" w:rsidR="00791C16" w:rsidRPr="00B92704" w:rsidRDefault="00791C16" w:rsidP="00791C16">
            <w:pPr>
              <w:rPr>
                <w:rFonts w:cs="Tahoma"/>
                <w:szCs w:val="20"/>
              </w:rPr>
            </w:pPr>
            <w:r w:rsidRPr="00B92704">
              <w:rPr>
                <w:rFonts w:cs="Tahoma"/>
                <w:szCs w:val="20"/>
              </w:rPr>
              <w:t>Contractor</w:t>
            </w:r>
          </w:p>
        </w:tc>
        <w:tc>
          <w:tcPr>
            <w:tcW w:w="2029" w:type="dxa"/>
          </w:tcPr>
          <w:p w14:paraId="190679DC" w14:textId="77777777" w:rsidR="00791C16" w:rsidRPr="00B92704" w:rsidRDefault="00791C16" w:rsidP="00791C16">
            <w:pPr>
              <w:rPr>
                <w:rFonts w:cs="Tahoma"/>
                <w:szCs w:val="20"/>
              </w:rPr>
            </w:pPr>
            <w:r w:rsidRPr="00B92704">
              <w:rPr>
                <w:rFonts w:cs="Tahoma"/>
                <w:szCs w:val="20"/>
              </w:rPr>
              <w:t>Visual inspection</w:t>
            </w:r>
          </w:p>
        </w:tc>
        <w:tc>
          <w:tcPr>
            <w:tcW w:w="1718" w:type="dxa"/>
          </w:tcPr>
          <w:p w14:paraId="287DBB86" w14:textId="77777777" w:rsidR="00791C16" w:rsidRPr="00B92704" w:rsidRDefault="00791C16" w:rsidP="00791C16">
            <w:pPr>
              <w:rPr>
                <w:rFonts w:cs="Tahoma"/>
                <w:szCs w:val="20"/>
              </w:rPr>
            </w:pPr>
            <w:r w:rsidRPr="00B92704">
              <w:rPr>
                <w:rFonts w:cs="Tahoma"/>
                <w:szCs w:val="20"/>
              </w:rPr>
              <w:t>Daily</w:t>
            </w:r>
          </w:p>
        </w:tc>
        <w:tc>
          <w:tcPr>
            <w:tcW w:w="1440" w:type="dxa"/>
          </w:tcPr>
          <w:p w14:paraId="7A8FCBE8" w14:textId="77777777" w:rsidR="00791C16" w:rsidRPr="00B92704" w:rsidRDefault="00791C16" w:rsidP="00791C16">
            <w:pPr>
              <w:rPr>
                <w:rFonts w:cs="Tahoma"/>
                <w:szCs w:val="20"/>
              </w:rPr>
            </w:pPr>
            <w:r w:rsidRPr="00B92704">
              <w:rPr>
                <w:rFonts w:cs="Tahoma"/>
                <w:szCs w:val="20"/>
              </w:rPr>
              <w:t>20,000.00</w:t>
            </w:r>
          </w:p>
        </w:tc>
      </w:tr>
      <w:tr w:rsidR="00791C16" w:rsidRPr="00B92704" w14:paraId="2D4103F9" w14:textId="77777777" w:rsidTr="00213742">
        <w:trPr>
          <w:trHeight w:val="1434"/>
        </w:trPr>
        <w:tc>
          <w:tcPr>
            <w:tcW w:w="1735" w:type="dxa"/>
          </w:tcPr>
          <w:p w14:paraId="6BEC7711" w14:textId="77777777" w:rsidR="00791C16" w:rsidRPr="00B92704" w:rsidRDefault="00791C16" w:rsidP="00791C16">
            <w:pPr>
              <w:rPr>
                <w:rFonts w:cs="Tahoma"/>
                <w:b/>
                <w:color w:val="000000"/>
                <w:szCs w:val="20"/>
              </w:rPr>
            </w:pPr>
            <w:r w:rsidRPr="00B92704">
              <w:rPr>
                <w:rFonts w:cs="Tahoma"/>
                <w:b/>
                <w:color w:val="000000"/>
                <w:szCs w:val="20"/>
              </w:rPr>
              <w:t>Public Health- HIV/AIDS</w:t>
            </w:r>
          </w:p>
        </w:tc>
        <w:tc>
          <w:tcPr>
            <w:tcW w:w="2787" w:type="dxa"/>
          </w:tcPr>
          <w:p w14:paraId="69A0B77E"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project will sensitize workers and the surrounding communities on prevention and mitigation of HIV/AIDS and other sexually transmitted diseases, through staff training and awareness campaigns/ to the community.</w:t>
            </w:r>
          </w:p>
        </w:tc>
        <w:tc>
          <w:tcPr>
            <w:tcW w:w="1910" w:type="dxa"/>
          </w:tcPr>
          <w:p w14:paraId="55AC4167" w14:textId="77777777" w:rsidR="00791C16" w:rsidRPr="00B92704" w:rsidRDefault="00791C16" w:rsidP="00791C16">
            <w:pPr>
              <w:rPr>
                <w:rFonts w:cs="Tahoma"/>
                <w:szCs w:val="20"/>
              </w:rPr>
            </w:pPr>
            <w:r w:rsidRPr="00B92704">
              <w:rPr>
                <w:rFonts w:cs="Tahoma"/>
                <w:szCs w:val="20"/>
              </w:rPr>
              <w:t>Decommissioning</w:t>
            </w:r>
          </w:p>
        </w:tc>
        <w:tc>
          <w:tcPr>
            <w:tcW w:w="1647" w:type="dxa"/>
          </w:tcPr>
          <w:p w14:paraId="4C55E415" w14:textId="77777777" w:rsidR="00791C16" w:rsidRPr="00B92704" w:rsidRDefault="00791C16" w:rsidP="00791C16">
            <w:pPr>
              <w:rPr>
                <w:rFonts w:cs="Tahoma"/>
                <w:szCs w:val="20"/>
              </w:rPr>
            </w:pPr>
            <w:r w:rsidRPr="00B92704">
              <w:rPr>
                <w:rFonts w:cs="Tahoma"/>
                <w:szCs w:val="20"/>
              </w:rPr>
              <w:t>Contractor</w:t>
            </w:r>
          </w:p>
        </w:tc>
        <w:tc>
          <w:tcPr>
            <w:tcW w:w="2029" w:type="dxa"/>
          </w:tcPr>
          <w:p w14:paraId="161BE767" w14:textId="77777777" w:rsidR="00791C16" w:rsidRPr="00B92704" w:rsidRDefault="00791C16" w:rsidP="00791C16">
            <w:pPr>
              <w:rPr>
                <w:rFonts w:cs="Tahoma"/>
                <w:szCs w:val="20"/>
              </w:rPr>
            </w:pPr>
            <w:r w:rsidRPr="00B92704">
              <w:rPr>
                <w:rFonts w:cs="Tahoma"/>
                <w:szCs w:val="20"/>
              </w:rPr>
              <w:t>Records of awareness creation sessions conducted.</w:t>
            </w:r>
          </w:p>
          <w:p w14:paraId="478911DD" w14:textId="77777777" w:rsidR="00791C16" w:rsidRPr="00B92704" w:rsidRDefault="00791C16" w:rsidP="00791C16">
            <w:pPr>
              <w:rPr>
                <w:rFonts w:cs="Tahoma"/>
                <w:szCs w:val="20"/>
              </w:rPr>
            </w:pPr>
            <w:r w:rsidRPr="00B92704">
              <w:rPr>
                <w:rFonts w:cs="Tahoma"/>
                <w:szCs w:val="20"/>
              </w:rPr>
              <w:t>-Availability of and distribution of condoms</w:t>
            </w:r>
          </w:p>
        </w:tc>
        <w:tc>
          <w:tcPr>
            <w:tcW w:w="1718" w:type="dxa"/>
          </w:tcPr>
          <w:p w14:paraId="707F3502" w14:textId="77777777" w:rsidR="00791C16" w:rsidRPr="00B92704" w:rsidRDefault="00791C16" w:rsidP="00791C16">
            <w:pPr>
              <w:rPr>
                <w:rFonts w:cs="Tahoma"/>
                <w:szCs w:val="20"/>
              </w:rPr>
            </w:pPr>
            <w:r w:rsidRPr="00B92704">
              <w:rPr>
                <w:rFonts w:cs="Tahoma"/>
                <w:szCs w:val="20"/>
              </w:rPr>
              <w:t>Once off</w:t>
            </w:r>
          </w:p>
        </w:tc>
        <w:tc>
          <w:tcPr>
            <w:tcW w:w="1440" w:type="dxa"/>
          </w:tcPr>
          <w:p w14:paraId="5B2172E1" w14:textId="77777777" w:rsidR="00791C16" w:rsidRPr="00B92704" w:rsidRDefault="00791C16" w:rsidP="00791C16">
            <w:pPr>
              <w:rPr>
                <w:rFonts w:cs="Tahoma"/>
                <w:szCs w:val="20"/>
              </w:rPr>
            </w:pPr>
            <w:r w:rsidRPr="00B92704">
              <w:rPr>
                <w:rFonts w:cs="Tahoma"/>
                <w:szCs w:val="20"/>
              </w:rPr>
              <w:t>20,000.00</w:t>
            </w:r>
          </w:p>
        </w:tc>
      </w:tr>
      <w:tr w:rsidR="00791C16" w:rsidRPr="00B92704" w14:paraId="434665DC" w14:textId="77777777" w:rsidTr="00213742">
        <w:trPr>
          <w:trHeight w:val="480"/>
        </w:trPr>
        <w:tc>
          <w:tcPr>
            <w:tcW w:w="1735" w:type="dxa"/>
          </w:tcPr>
          <w:p w14:paraId="32421FF4" w14:textId="77777777" w:rsidR="00791C16" w:rsidRPr="00B92704" w:rsidRDefault="00791C16" w:rsidP="00791C16">
            <w:pPr>
              <w:autoSpaceDE w:val="0"/>
              <w:autoSpaceDN w:val="0"/>
              <w:adjustRightInd w:val="0"/>
              <w:rPr>
                <w:rFonts w:cs="Tahoma"/>
                <w:b/>
                <w:szCs w:val="20"/>
              </w:rPr>
            </w:pPr>
          </w:p>
        </w:tc>
        <w:tc>
          <w:tcPr>
            <w:tcW w:w="2787" w:type="dxa"/>
          </w:tcPr>
          <w:p w14:paraId="2DD0ABD5" w14:textId="77777777" w:rsidR="00791C16" w:rsidRPr="00B92704" w:rsidRDefault="00791C16" w:rsidP="00791C16">
            <w:pPr>
              <w:autoSpaceDE w:val="0"/>
              <w:autoSpaceDN w:val="0"/>
              <w:adjustRightInd w:val="0"/>
              <w:ind w:left="360"/>
              <w:rPr>
                <w:rFonts w:cs="Tahoma"/>
                <w:szCs w:val="20"/>
              </w:rPr>
            </w:pPr>
            <w:r w:rsidRPr="00B92704">
              <w:rPr>
                <w:rFonts w:cs="Tahoma"/>
                <w:szCs w:val="20"/>
              </w:rPr>
              <w:t xml:space="preserve">Total </w:t>
            </w:r>
          </w:p>
        </w:tc>
        <w:tc>
          <w:tcPr>
            <w:tcW w:w="1910" w:type="dxa"/>
          </w:tcPr>
          <w:p w14:paraId="395CDC34" w14:textId="77777777" w:rsidR="00791C16" w:rsidRPr="00B92704" w:rsidRDefault="00791C16" w:rsidP="00791C16">
            <w:pPr>
              <w:ind w:left="72"/>
              <w:rPr>
                <w:rFonts w:cs="Tahoma"/>
                <w:szCs w:val="20"/>
              </w:rPr>
            </w:pPr>
          </w:p>
        </w:tc>
        <w:tc>
          <w:tcPr>
            <w:tcW w:w="1647" w:type="dxa"/>
          </w:tcPr>
          <w:p w14:paraId="3A7877DB" w14:textId="77777777" w:rsidR="00791C16" w:rsidRPr="00B92704" w:rsidRDefault="00791C16" w:rsidP="00791C16">
            <w:pPr>
              <w:rPr>
                <w:rFonts w:cs="Tahoma"/>
                <w:szCs w:val="20"/>
              </w:rPr>
            </w:pPr>
          </w:p>
        </w:tc>
        <w:tc>
          <w:tcPr>
            <w:tcW w:w="2029" w:type="dxa"/>
          </w:tcPr>
          <w:p w14:paraId="3A9AD28B" w14:textId="77777777" w:rsidR="00791C16" w:rsidRPr="00B92704" w:rsidRDefault="00791C16" w:rsidP="00791C16">
            <w:pPr>
              <w:rPr>
                <w:rFonts w:cs="Tahoma"/>
                <w:szCs w:val="20"/>
              </w:rPr>
            </w:pPr>
          </w:p>
        </w:tc>
        <w:tc>
          <w:tcPr>
            <w:tcW w:w="1718" w:type="dxa"/>
          </w:tcPr>
          <w:p w14:paraId="608BEAFF" w14:textId="77777777" w:rsidR="00791C16" w:rsidRPr="00B92704" w:rsidRDefault="00791C16" w:rsidP="00791C16">
            <w:pPr>
              <w:rPr>
                <w:rFonts w:cs="Tahoma"/>
                <w:szCs w:val="20"/>
              </w:rPr>
            </w:pPr>
          </w:p>
        </w:tc>
        <w:tc>
          <w:tcPr>
            <w:tcW w:w="1440" w:type="dxa"/>
          </w:tcPr>
          <w:p w14:paraId="72C323EE" w14:textId="530B9316" w:rsidR="00791C16" w:rsidRPr="00B92704" w:rsidRDefault="000C28A6" w:rsidP="00791C16">
            <w:pPr>
              <w:rPr>
                <w:rFonts w:cs="Tahoma"/>
                <w:szCs w:val="20"/>
              </w:rPr>
            </w:pPr>
            <w:r>
              <w:rPr>
                <w:rFonts w:cs="Tahoma"/>
                <w:szCs w:val="20"/>
              </w:rPr>
              <w:t>5</w:t>
            </w:r>
            <w:r w:rsidR="00791C16" w:rsidRPr="00B92704">
              <w:rPr>
                <w:rFonts w:cs="Tahoma"/>
                <w:szCs w:val="20"/>
              </w:rPr>
              <w:t>,380,000.00</w:t>
            </w:r>
          </w:p>
        </w:tc>
      </w:tr>
      <w:bookmarkEnd w:id="973"/>
    </w:tbl>
    <w:p w14:paraId="7EBE8142" w14:textId="77777777" w:rsidR="00791C16" w:rsidRPr="00B92704" w:rsidRDefault="00791C16" w:rsidP="00791C16">
      <w:pPr>
        <w:rPr>
          <w:rFonts w:cs="Tahoma"/>
          <w:szCs w:val="20"/>
        </w:rPr>
      </w:pPr>
    </w:p>
    <w:p w14:paraId="6D71C719" w14:textId="77777777" w:rsidR="00791C16" w:rsidRPr="00B92704" w:rsidRDefault="00791C16" w:rsidP="00791C16">
      <w:pPr>
        <w:rPr>
          <w:rFonts w:cs="Tahoma"/>
          <w:szCs w:val="20"/>
        </w:rPr>
        <w:sectPr w:rsidR="00791C16" w:rsidRPr="00B92704" w:rsidSect="006A62B0">
          <w:pgSz w:w="15840" w:h="12240" w:orient="landscape"/>
          <w:pgMar w:top="1440" w:right="1350" w:bottom="1440" w:left="1440" w:header="432" w:footer="432" w:gutter="0"/>
          <w:cols w:space="720"/>
          <w:docGrid w:linePitch="360"/>
        </w:sectPr>
      </w:pPr>
    </w:p>
    <w:p w14:paraId="40EFE951" w14:textId="77777777" w:rsidR="00791C16" w:rsidRPr="00B92704" w:rsidRDefault="00791C16" w:rsidP="00534355">
      <w:pPr>
        <w:pStyle w:val="Heading2"/>
        <w:rPr>
          <w:rFonts w:cs="Tahoma"/>
          <w:sz w:val="20"/>
        </w:rPr>
      </w:pPr>
      <w:bookmarkStart w:id="974" w:name="_Toc103158030"/>
      <w:bookmarkStart w:id="975" w:name="_Toc103761455"/>
      <w:bookmarkStart w:id="976" w:name="_Toc103763146"/>
      <w:bookmarkStart w:id="977" w:name="_Toc103782371"/>
      <w:bookmarkStart w:id="978" w:name="_Toc103848075"/>
      <w:bookmarkStart w:id="979" w:name="_Toc92902456"/>
      <w:bookmarkStart w:id="980" w:name="_Toc92902683"/>
      <w:bookmarkStart w:id="981" w:name="_Toc96079367"/>
      <w:bookmarkStart w:id="982" w:name="_Toc96584100"/>
      <w:bookmarkStart w:id="983" w:name="_Toc103158031"/>
      <w:bookmarkStart w:id="984" w:name="_Toc103761456"/>
      <w:bookmarkStart w:id="985" w:name="_Toc103763147"/>
      <w:bookmarkStart w:id="986" w:name="_Toc103782372"/>
      <w:bookmarkStart w:id="987" w:name="_Toc103848076"/>
      <w:bookmarkStart w:id="988" w:name="_Toc92879131"/>
      <w:bookmarkStart w:id="989" w:name="_Toc92879335"/>
      <w:bookmarkStart w:id="990" w:name="_Toc92902457"/>
      <w:bookmarkStart w:id="991" w:name="_Toc103782373"/>
      <w:bookmarkStart w:id="992" w:name="_Toc121901835"/>
      <w:bookmarkStart w:id="993" w:name="_Toc148628111"/>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B92704">
        <w:rPr>
          <w:rFonts w:cs="Tahoma"/>
          <w:sz w:val="20"/>
        </w:rPr>
        <w:t>Approach to Environmental Impact Management</w:t>
      </w:r>
      <w:bookmarkEnd w:id="988"/>
      <w:bookmarkEnd w:id="989"/>
      <w:bookmarkEnd w:id="990"/>
      <w:bookmarkEnd w:id="991"/>
      <w:bookmarkEnd w:id="992"/>
      <w:bookmarkEnd w:id="993"/>
    </w:p>
    <w:p w14:paraId="4ED69D2B" w14:textId="5378D86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proposed ESMMP will be the responsibility of the proponent/ </w:t>
      </w:r>
      <w:r w:rsidR="000C28A6">
        <w:rPr>
          <w:rFonts w:cs="Tahoma"/>
          <w:color w:val="000000"/>
          <w:szCs w:val="20"/>
        </w:rPr>
        <w:t xml:space="preserve">KPLC </w:t>
      </w:r>
      <w:r w:rsidRPr="00B92704">
        <w:rPr>
          <w:rFonts w:cs="Tahoma"/>
          <w:color w:val="000000"/>
          <w:szCs w:val="20"/>
        </w:rPr>
        <w:t xml:space="preserve">and the contractor as outlined. </w:t>
      </w:r>
      <w:r w:rsidRPr="00B92704">
        <w:rPr>
          <w:rFonts w:cs="Tahoma"/>
          <w:bCs/>
          <w:color w:val="000000"/>
          <w:szCs w:val="20"/>
        </w:rPr>
        <w:t>This section</w:t>
      </w:r>
      <w:r w:rsidRPr="00B92704">
        <w:rPr>
          <w:rFonts w:cs="Tahoma"/>
          <w:b/>
          <w:bCs/>
          <w:color w:val="000000"/>
          <w:szCs w:val="20"/>
        </w:rPr>
        <w:t xml:space="preserve"> </w:t>
      </w:r>
      <w:r w:rsidRPr="00B92704">
        <w:rPr>
          <w:rFonts w:cs="Tahoma"/>
          <w:color w:val="000000"/>
          <w:szCs w:val="20"/>
        </w:rPr>
        <w:t xml:space="preserve">presents the range of approaches that will be used to manage potential impacts of the proposed project. </w:t>
      </w:r>
    </w:p>
    <w:p w14:paraId="1A58652C" w14:textId="77777777" w:rsidR="00791C16" w:rsidRPr="00B92704" w:rsidRDefault="00791C16" w:rsidP="00B76704">
      <w:pPr>
        <w:pStyle w:val="Heading2"/>
        <w:rPr>
          <w:rFonts w:cs="Tahoma"/>
          <w:sz w:val="20"/>
        </w:rPr>
      </w:pPr>
      <w:bookmarkStart w:id="994" w:name="_Toc121901836"/>
      <w:bookmarkStart w:id="995" w:name="_Toc148628112"/>
      <w:r w:rsidRPr="00B92704">
        <w:rPr>
          <w:rFonts w:cs="Tahoma"/>
          <w:sz w:val="20"/>
        </w:rPr>
        <w:t>Management Plan during Construction Phase</w:t>
      </w:r>
      <w:bookmarkEnd w:id="994"/>
      <w:bookmarkEnd w:id="995"/>
      <w:r w:rsidRPr="00B92704">
        <w:rPr>
          <w:rFonts w:cs="Tahoma"/>
          <w:sz w:val="20"/>
        </w:rPr>
        <w:t xml:space="preserve"> </w:t>
      </w:r>
    </w:p>
    <w:p w14:paraId="4C2E07B3"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1CEA3925"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Construction management plan</w:t>
      </w:r>
    </w:p>
    <w:p w14:paraId="609EEF1F"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Rehabilitation and site closure plan</w:t>
      </w:r>
    </w:p>
    <w:p w14:paraId="4C485852"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Local recruitment plan</w:t>
      </w:r>
    </w:p>
    <w:p w14:paraId="0E711663"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Workplace health and safety plan</w:t>
      </w:r>
    </w:p>
    <w:p w14:paraId="23748A37"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Community safety plan</w:t>
      </w:r>
    </w:p>
    <w:p w14:paraId="48E726F0"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Emergency management and response plan</w:t>
      </w:r>
    </w:p>
    <w:p w14:paraId="66CD9F8D"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 xml:space="preserve">SEA/SH Prevention and Response plan </w:t>
      </w:r>
    </w:p>
    <w:p w14:paraId="796EC04E"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 xml:space="preserve">Stakeholder Engagement management plan </w:t>
      </w:r>
    </w:p>
    <w:p w14:paraId="28D4799B"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 xml:space="preserve">Grievance Redress mechanism </w:t>
      </w:r>
    </w:p>
    <w:p w14:paraId="7A4A0027" w14:textId="77777777" w:rsidR="00791C16" w:rsidRPr="00B92704" w:rsidRDefault="00791C16" w:rsidP="001F305E">
      <w:pPr>
        <w:numPr>
          <w:ilvl w:val="0"/>
          <w:numId w:val="73"/>
        </w:numPr>
        <w:autoSpaceDE w:val="0"/>
        <w:autoSpaceDN w:val="0"/>
        <w:adjustRightInd w:val="0"/>
        <w:ind w:left="360"/>
        <w:contextualSpacing/>
        <w:rPr>
          <w:rFonts w:cs="Tahoma"/>
          <w:color w:val="000000"/>
          <w:szCs w:val="20"/>
        </w:rPr>
      </w:pPr>
      <w:r w:rsidRPr="00B92704">
        <w:rPr>
          <w:rFonts w:cs="Tahoma"/>
          <w:color w:val="000000"/>
          <w:szCs w:val="20"/>
        </w:rPr>
        <w:t>Labor influx management plan</w:t>
      </w:r>
    </w:p>
    <w:p w14:paraId="03F4D800"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996" w:name="_Toc121901837"/>
      <w:bookmarkStart w:id="997" w:name="_Toc148628113"/>
      <w:r w:rsidRPr="00B92704">
        <w:rPr>
          <w:rFonts w:cs="Tahoma"/>
          <w:b/>
          <w:kern w:val="28"/>
          <w:szCs w:val="20"/>
        </w:rPr>
        <w:t>Construction Management Plan</w:t>
      </w:r>
      <w:bookmarkEnd w:id="996"/>
      <w:bookmarkEnd w:id="997"/>
    </w:p>
    <w:p w14:paraId="630F26FA"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construction management plan for the proposed project shall include the following:</w:t>
      </w:r>
    </w:p>
    <w:p w14:paraId="575740C0" w14:textId="77777777" w:rsidR="00791C16" w:rsidRPr="00B92704" w:rsidRDefault="00791C16" w:rsidP="001F305E">
      <w:pPr>
        <w:keepNext/>
        <w:numPr>
          <w:ilvl w:val="0"/>
          <w:numId w:val="83"/>
        </w:numPr>
        <w:spacing w:before="240" w:after="60"/>
        <w:contextualSpacing/>
        <w:outlineLvl w:val="2"/>
        <w:rPr>
          <w:rFonts w:cs="Tahoma"/>
          <w:b/>
          <w:bCs/>
          <w:szCs w:val="20"/>
        </w:rPr>
      </w:pPr>
      <w:bookmarkStart w:id="998" w:name="_Toc121901838"/>
      <w:bookmarkStart w:id="999" w:name="_Toc148628114"/>
      <w:r w:rsidRPr="00B92704">
        <w:rPr>
          <w:rFonts w:cs="Tahoma"/>
          <w:b/>
          <w:bCs/>
          <w:szCs w:val="20"/>
        </w:rPr>
        <w:t>Management of Fuels and other Hazardous Materials</w:t>
      </w:r>
      <w:bookmarkEnd w:id="998"/>
      <w:bookmarkEnd w:id="999"/>
    </w:p>
    <w:p w14:paraId="495BF039" w14:textId="77777777" w:rsidR="00791C16" w:rsidRPr="00B92704" w:rsidRDefault="00791C16" w:rsidP="001F305E">
      <w:pPr>
        <w:numPr>
          <w:ilvl w:val="0"/>
          <w:numId w:val="74"/>
        </w:numPr>
        <w:autoSpaceDE w:val="0"/>
        <w:autoSpaceDN w:val="0"/>
        <w:adjustRightInd w:val="0"/>
        <w:contextualSpacing/>
        <w:rPr>
          <w:rFonts w:cs="Tahoma"/>
          <w:color w:val="000000"/>
          <w:szCs w:val="20"/>
        </w:rPr>
      </w:pPr>
      <w:r w:rsidRPr="00B92704">
        <w:rPr>
          <w:rFonts w:cs="Tahoma"/>
          <w:color w:val="000000"/>
          <w:szCs w:val="20"/>
        </w:rPr>
        <w:t>The Contractor shall comply with all applicable laws, regulations, permit and approval conditions and requirements relevant to the storage, use, and proper disposal of hazardous materials.</w:t>
      </w:r>
    </w:p>
    <w:p w14:paraId="671B98D1" w14:textId="77777777" w:rsidR="00791C16" w:rsidRPr="00B92704" w:rsidRDefault="00791C16" w:rsidP="001F305E">
      <w:pPr>
        <w:keepNext/>
        <w:numPr>
          <w:ilvl w:val="0"/>
          <w:numId w:val="83"/>
        </w:numPr>
        <w:spacing w:before="240" w:after="60"/>
        <w:contextualSpacing/>
        <w:outlineLvl w:val="3"/>
        <w:rPr>
          <w:rFonts w:cs="Tahoma"/>
          <w:b/>
          <w:bCs/>
          <w:szCs w:val="20"/>
        </w:rPr>
      </w:pPr>
      <w:r w:rsidRPr="00B92704">
        <w:rPr>
          <w:rFonts w:cs="Tahoma"/>
          <w:b/>
          <w:bCs/>
          <w:szCs w:val="20"/>
        </w:rPr>
        <w:t>Management of the Construction Site</w:t>
      </w:r>
    </w:p>
    <w:p w14:paraId="28C26929" w14:textId="77777777" w:rsidR="00791C16" w:rsidRPr="00B92704" w:rsidRDefault="00791C16" w:rsidP="001F305E">
      <w:pPr>
        <w:numPr>
          <w:ilvl w:val="0"/>
          <w:numId w:val="75"/>
        </w:numPr>
        <w:autoSpaceDE w:val="0"/>
        <w:autoSpaceDN w:val="0"/>
        <w:adjustRightInd w:val="0"/>
        <w:contextualSpacing/>
        <w:rPr>
          <w:rFonts w:cs="Tahoma"/>
          <w:color w:val="000000"/>
          <w:szCs w:val="20"/>
        </w:rPr>
      </w:pPr>
      <w:r w:rsidRPr="00B92704">
        <w:rPr>
          <w:rFonts w:cs="Tahoma"/>
          <w:color w:val="000000"/>
          <w:szCs w:val="20"/>
        </w:rPr>
        <w:t>The contractor shall prevent littering and the random discard of any solid waste on or around the construction site</w:t>
      </w:r>
    </w:p>
    <w:p w14:paraId="45491E90" w14:textId="77777777" w:rsidR="00791C16" w:rsidRPr="00B92704" w:rsidRDefault="00791C16" w:rsidP="001F305E">
      <w:pPr>
        <w:numPr>
          <w:ilvl w:val="0"/>
          <w:numId w:val="75"/>
        </w:numPr>
        <w:autoSpaceDE w:val="0"/>
        <w:autoSpaceDN w:val="0"/>
        <w:adjustRightInd w:val="0"/>
        <w:contextualSpacing/>
        <w:rPr>
          <w:rFonts w:cs="Tahoma"/>
          <w:color w:val="000000"/>
          <w:szCs w:val="20"/>
        </w:rPr>
      </w:pPr>
      <w:r w:rsidRPr="00B92704">
        <w:rPr>
          <w:rFonts w:cs="Tahoma"/>
          <w:color w:val="000000"/>
          <w:szCs w:val="20"/>
        </w:rPr>
        <w:t>The contractor shall manage other solid and liquid waste</w:t>
      </w:r>
    </w:p>
    <w:p w14:paraId="21265DE5" w14:textId="77777777" w:rsidR="00791C16" w:rsidRPr="00B92704" w:rsidRDefault="00791C16" w:rsidP="001F305E">
      <w:pPr>
        <w:keepNext/>
        <w:numPr>
          <w:ilvl w:val="0"/>
          <w:numId w:val="83"/>
        </w:numPr>
        <w:spacing w:before="240" w:after="60"/>
        <w:contextualSpacing/>
        <w:outlineLvl w:val="3"/>
        <w:rPr>
          <w:rFonts w:cs="Tahoma"/>
          <w:b/>
          <w:bCs/>
          <w:szCs w:val="20"/>
        </w:rPr>
      </w:pPr>
      <w:r w:rsidRPr="00B92704">
        <w:rPr>
          <w:rFonts w:cs="Tahoma"/>
          <w:b/>
          <w:bCs/>
          <w:szCs w:val="20"/>
        </w:rPr>
        <w:t>Fire Prevention and Management</w:t>
      </w:r>
    </w:p>
    <w:p w14:paraId="57ECDD07" w14:textId="77777777" w:rsidR="00791C16" w:rsidRPr="00B92704" w:rsidRDefault="00791C16" w:rsidP="001F305E">
      <w:pPr>
        <w:numPr>
          <w:ilvl w:val="0"/>
          <w:numId w:val="84"/>
        </w:numPr>
        <w:autoSpaceDE w:val="0"/>
        <w:autoSpaceDN w:val="0"/>
        <w:adjustRightInd w:val="0"/>
        <w:contextualSpacing/>
        <w:rPr>
          <w:rFonts w:cs="Tahoma"/>
          <w:color w:val="000000"/>
          <w:szCs w:val="20"/>
        </w:rPr>
      </w:pPr>
      <w:r w:rsidRPr="00B92704">
        <w:rPr>
          <w:rFonts w:cs="Tahoma"/>
          <w:color w:val="000000"/>
          <w:szCs w:val="20"/>
        </w:rPr>
        <w:t>The Contractor shall take all necessary precautions to prevent fires caused either deliberately or accidentally during construction process.</w:t>
      </w:r>
    </w:p>
    <w:p w14:paraId="34E83048" w14:textId="77777777" w:rsidR="00791C16" w:rsidRPr="00B92704" w:rsidRDefault="00791C16" w:rsidP="001F305E">
      <w:pPr>
        <w:numPr>
          <w:ilvl w:val="0"/>
          <w:numId w:val="84"/>
        </w:numPr>
        <w:autoSpaceDE w:val="0"/>
        <w:autoSpaceDN w:val="0"/>
        <w:adjustRightInd w:val="0"/>
        <w:contextualSpacing/>
        <w:rPr>
          <w:rFonts w:cs="Tahoma"/>
          <w:color w:val="000000"/>
          <w:szCs w:val="20"/>
        </w:rPr>
      </w:pPr>
      <w:r w:rsidRPr="00B92704">
        <w:rPr>
          <w:rFonts w:cs="Tahoma"/>
          <w:color w:val="000000"/>
          <w:szCs w:val="20"/>
        </w:rPr>
        <w:t xml:space="preserve">The Contractor shall prepare a fire prevention and fire emergency plan as a part of the plans to be submitted to </w:t>
      </w:r>
      <w:r w:rsidR="005413B1">
        <w:rPr>
          <w:rFonts w:cs="Tahoma"/>
          <w:color w:val="000000"/>
          <w:szCs w:val="20"/>
        </w:rPr>
        <w:t>KP</w:t>
      </w:r>
      <w:r w:rsidRPr="00B92704">
        <w:rPr>
          <w:rFonts w:cs="Tahoma"/>
          <w:color w:val="000000"/>
          <w:szCs w:val="20"/>
        </w:rPr>
        <w:t>.</w:t>
      </w:r>
    </w:p>
    <w:p w14:paraId="4A9112B9" w14:textId="77777777" w:rsidR="00791C16" w:rsidRPr="00B92704" w:rsidRDefault="00791C16" w:rsidP="001F305E">
      <w:pPr>
        <w:keepNext/>
        <w:numPr>
          <w:ilvl w:val="0"/>
          <w:numId w:val="83"/>
        </w:numPr>
        <w:spacing w:before="240" w:after="60"/>
        <w:contextualSpacing/>
        <w:outlineLvl w:val="3"/>
        <w:rPr>
          <w:rFonts w:cs="Tahoma"/>
          <w:b/>
          <w:bCs/>
          <w:szCs w:val="20"/>
        </w:rPr>
      </w:pPr>
      <w:r w:rsidRPr="00B92704">
        <w:rPr>
          <w:rFonts w:cs="Tahoma"/>
          <w:b/>
          <w:bCs/>
          <w:szCs w:val="20"/>
        </w:rPr>
        <w:t>Management of Air Quality</w:t>
      </w:r>
    </w:p>
    <w:p w14:paraId="3A881182" w14:textId="77777777" w:rsidR="00791C16" w:rsidRPr="00B92704" w:rsidRDefault="00791C16" w:rsidP="001F305E">
      <w:pPr>
        <w:numPr>
          <w:ilvl w:val="0"/>
          <w:numId w:val="85"/>
        </w:numPr>
        <w:autoSpaceDE w:val="0"/>
        <w:autoSpaceDN w:val="0"/>
        <w:adjustRightInd w:val="0"/>
        <w:contextualSpacing/>
        <w:rPr>
          <w:rFonts w:cs="Tahoma"/>
          <w:color w:val="000000"/>
          <w:szCs w:val="20"/>
        </w:rPr>
      </w:pPr>
      <w:r w:rsidRPr="00B92704">
        <w:rPr>
          <w:rFonts w:cs="Tahoma"/>
          <w:color w:val="000000"/>
          <w:szCs w:val="20"/>
        </w:rPr>
        <w:t>The Contractor shall institute appropriate measures to minimize or avoid air quality impacts. This can be achieved through formulation of air quality management plan.</w:t>
      </w:r>
    </w:p>
    <w:p w14:paraId="11147AF3" w14:textId="6DE73FA8" w:rsidR="00791C16" w:rsidRPr="00B92704" w:rsidRDefault="00FF3333" w:rsidP="001F305E">
      <w:pPr>
        <w:keepNext/>
        <w:numPr>
          <w:ilvl w:val="0"/>
          <w:numId w:val="83"/>
        </w:numPr>
        <w:spacing w:before="240" w:after="60"/>
        <w:contextualSpacing/>
        <w:outlineLvl w:val="3"/>
        <w:rPr>
          <w:rFonts w:cs="Tahoma"/>
          <w:b/>
          <w:bCs/>
          <w:szCs w:val="20"/>
        </w:rPr>
      </w:pPr>
      <w:r w:rsidRPr="00B92704">
        <w:rPr>
          <w:rFonts w:cs="Tahoma"/>
          <w:b/>
          <w:bCs/>
          <w:szCs w:val="20"/>
        </w:rPr>
        <w:t>Neighbouring</w:t>
      </w:r>
      <w:r w:rsidR="00791C16" w:rsidRPr="00B92704">
        <w:rPr>
          <w:rFonts w:cs="Tahoma"/>
          <w:b/>
          <w:bCs/>
          <w:szCs w:val="20"/>
        </w:rPr>
        <w:t xml:space="preserve"> Landowner and Occupier Relations</w:t>
      </w:r>
    </w:p>
    <w:p w14:paraId="59BD8422" w14:textId="1543D744" w:rsidR="00791C16" w:rsidRPr="00B92704" w:rsidRDefault="00791C16" w:rsidP="001F305E">
      <w:pPr>
        <w:numPr>
          <w:ilvl w:val="0"/>
          <w:numId w:val="85"/>
        </w:numPr>
        <w:autoSpaceDE w:val="0"/>
        <w:autoSpaceDN w:val="0"/>
        <w:adjustRightInd w:val="0"/>
        <w:contextualSpacing/>
        <w:rPr>
          <w:rFonts w:cs="Tahoma"/>
          <w:color w:val="000000"/>
          <w:szCs w:val="20"/>
        </w:rPr>
      </w:pPr>
      <w:r w:rsidRPr="00B92704">
        <w:rPr>
          <w:rFonts w:cs="Tahoma"/>
          <w:color w:val="000000"/>
          <w:szCs w:val="20"/>
        </w:rPr>
        <w:t xml:space="preserve">The Contractor shall respect the property and rights of </w:t>
      </w:r>
      <w:r w:rsidR="00FF3333" w:rsidRPr="00B92704">
        <w:rPr>
          <w:rFonts w:cs="Tahoma"/>
          <w:color w:val="000000"/>
          <w:szCs w:val="20"/>
        </w:rPr>
        <w:t>neighbouring</w:t>
      </w:r>
      <w:r w:rsidRPr="00B92704">
        <w:rPr>
          <w:rFonts w:cs="Tahoma"/>
          <w:color w:val="000000"/>
          <w:szCs w:val="20"/>
        </w:rPr>
        <w:t xml:space="preserve"> landowners and occupiers at all times and shall treat all persons with deliberate courtesy.</w:t>
      </w:r>
    </w:p>
    <w:p w14:paraId="5682ED9C" w14:textId="13DCCC80" w:rsidR="00791C16" w:rsidRPr="00B92704" w:rsidRDefault="00791C16" w:rsidP="001F305E">
      <w:pPr>
        <w:numPr>
          <w:ilvl w:val="0"/>
          <w:numId w:val="81"/>
        </w:numPr>
        <w:autoSpaceDE w:val="0"/>
        <w:autoSpaceDN w:val="0"/>
        <w:adjustRightInd w:val="0"/>
        <w:contextualSpacing/>
        <w:rPr>
          <w:rFonts w:cs="Tahoma"/>
          <w:color w:val="000000"/>
          <w:szCs w:val="20"/>
        </w:rPr>
      </w:pPr>
      <w:r w:rsidRPr="00B92704">
        <w:rPr>
          <w:rFonts w:cs="Tahoma"/>
          <w:color w:val="000000"/>
          <w:szCs w:val="20"/>
        </w:rPr>
        <w:t xml:space="preserve">The contractor shall respect any special agreements between the </w:t>
      </w:r>
      <w:r w:rsidR="000C28A6">
        <w:rPr>
          <w:rFonts w:cs="Tahoma"/>
          <w:color w:val="000000"/>
          <w:szCs w:val="20"/>
        </w:rPr>
        <w:t xml:space="preserve">KPLC </w:t>
      </w:r>
      <w:r w:rsidRPr="00B92704">
        <w:rPr>
          <w:rFonts w:cs="Tahoma"/>
          <w:color w:val="000000"/>
          <w:szCs w:val="20"/>
        </w:rPr>
        <w:t xml:space="preserve">and the neighbours e.g., the wayleaves agreements signed between Kenya power and landowners will need to be respected by the contractors. </w:t>
      </w:r>
    </w:p>
    <w:p w14:paraId="77E24AAB" w14:textId="77777777" w:rsidR="00791C16" w:rsidRPr="00B92704" w:rsidRDefault="00791C16" w:rsidP="001F305E">
      <w:pPr>
        <w:keepNext/>
        <w:numPr>
          <w:ilvl w:val="0"/>
          <w:numId w:val="83"/>
        </w:numPr>
        <w:spacing w:before="240" w:after="60"/>
        <w:contextualSpacing/>
        <w:outlineLvl w:val="3"/>
        <w:rPr>
          <w:rFonts w:cs="Tahoma"/>
          <w:b/>
          <w:bCs/>
          <w:szCs w:val="20"/>
        </w:rPr>
      </w:pPr>
      <w:r w:rsidRPr="00B92704">
        <w:rPr>
          <w:rFonts w:cs="Tahoma"/>
          <w:b/>
          <w:bCs/>
          <w:szCs w:val="20"/>
        </w:rPr>
        <w:t>Complaints Register</w:t>
      </w:r>
    </w:p>
    <w:p w14:paraId="3F576986" w14:textId="01DCFDB6"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contractor shall establish and maintain a register for periodic review by the </w:t>
      </w:r>
      <w:r w:rsidR="000C28A6">
        <w:rPr>
          <w:rFonts w:cs="Tahoma"/>
          <w:color w:val="000000"/>
          <w:szCs w:val="20"/>
        </w:rPr>
        <w:t xml:space="preserve">KPLC </w:t>
      </w:r>
      <w:r w:rsidRPr="00B92704">
        <w:rPr>
          <w:rFonts w:cs="Tahoma"/>
          <w:color w:val="000000"/>
          <w:szCs w:val="20"/>
        </w:rPr>
        <w:t xml:space="preserve">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177806A2" w14:textId="77777777" w:rsidR="00791C16" w:rsidRPr="00B92704" w:rsidRDefault="00791C16" w:rsidP="001F305E">
      <w:pPr>
        <w:numPr>
          <w:ilvl w:val="0"/>
          <w:numId w:val="83"/>
        </w:numPr>
        <w:rPr>
          <w:rFonts w:cs="Tahoma"/>
          <w:b/>
          <w:szCs w:val="20"/>
        </w:rPr>
      </w:pPr>
      <w:r w:rsidRPr="00B92704">
        <w:rPr>
          <w:rFonts w:cs="Tahoma"/>
          <w:b/>
          <w:szCs w:val="20"/>
        </w:rPr>
        <w:t xml:space="preserve">Construction Control </w:t>
      </w:r>
    </w:p>
    <w:p w14:paraId="72A33D3B"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construction control for the proposed project shall cover the following:</w:t>
      </w:r>
    </w:p>
    <w:p w14:paraId="7B70EC1A" w14:textId="77777777" w:rsidR="00791C16" w:rsidRPr="00B92704" w:rsidRDefault="00791C16" w:rsidP="00791C16">
      <w:pPr>
        <w:rPr>
          <w:rFonts w:cs="Tahoma"/>
          <w:b/>
          <w:szCs w:val="20"/>
        </w:rPr>
      </w:pPr>
    </w:p>
    <w:p w14:paraId="361EA266" w14:textId="77777777" w:rsidR="00791C16" w:rsidRPr="00B92704" w:rsidRDefault="00791C16" w:rsidP="00791C16">
      <w:pPr>
        <w:rPr>
          <w:rFonts w:cs="Tahoma"/>
          <w:b/>
          <w:szCs w:val="20"/>
        </w:rPr>
      </w:pPr>
      <w:r w:rsidRPr="00B92704">
        <w:rPr>
          <w:rFonts w:cs="Tahoma"/>
          <w:b/>
          <w:szCs w:val="20"/>
        </w:rPr>
        <w:t>Control of Access</w:t>
      </w:r>
    </w:p>
    <w:p w14:paraId="5048EDC2"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contractor shall ensure that the construction site is accessed by authorized persons only and up-to-date records kept</w:t>
      </w:r>
    </w:p>
    <w:p w14:paraId="18D608FD" w14:textId="77777777" w:rsidR="00791C16" w:rsidRPr="00B92704" w:rsidRDefault="00791C16" w:rsidP="00791C16">
      <w:pPr>
        <w:rPr>
          <w:rFonts w:cs="Tahoma"/>
          <w:b/>
          <w:szCs w:val="20"/>
        </w:rPr>
      </w:pPr>
    </w:p>
    <w:p w14:paraId="66239FC2" w14:textId="77777777" w:rsidR="00791C16" w:rsidRPr="00B92704" w:rsidRDefault="00791C16" w:rsidP="00791C16">
      <w:pPr>
        <w:rPr>
          <w:rFonts w:cs="Tahoma"/>
          <w:b/>
          <w:szCs w:val="20"/>
        </w:rPr>
      </w:pPr>
      <w:r w:rsidRPr="00B92704">
        <w:rPr>
          <w:rFonts w:cs="Tahoma"/>
          <w:b/>
          <w:szCs w:val="20"/>
        </w:rPr>
        <w:t>i) Control of material supply and burrow areas</w:t>
      </w:r>
    </w:p>
    <w:p w14:paraId="7FB4CB1C" w14:textId="77777777" w:rsidR="00791C16" w:rsidRPr="00B92704" w:rsidRDefault="00791C16" w:rsidP="001F305E">
      <w:pPr>
        <w:numPr>
          <w:ilvl w:val="0"/>
          <w:numId w:val="77"/>
        </w:numPr>
        <w:autoSpaceDE w:val="0"/>
        <w:autoSpaceDN w:val="0"/>
        <w:adjustRightInd w:val="0"/>
        <w:contextualSpacing/>
        <w:rPr>
          <w:rFonts w:cs="Tahoma"/>
          <w:color w:val="000000"/>
          <w:szCs w:val="20"/>
        </w:rPr>
      </w:pPr>
      <w:r w:rsidRPr="00B92704">
        <w:rPr>
          <w:rFonts w:cs="Tahoma"/>
          <w:color w:val="000000"/>
          <w:szCs w:val="20"/>
        </w:rPr>
        <w:t xml:space="preserve">The contractor shall, as far as possible, source all material needed to construct the proposed project from the licensed quarries </w:t>
      </w:r>
    </w:p>
    <w:p w14:paraId="55E0F81E" w14:textId="77777777" w:rsidR="00791C16" w:rsidRPr="00B92704" w:rsidRDefault="00791C16" w:rsidP="001F305E">
      <w:pPr>
        <w:numPr>
          <w:ilvl w:val="0"/>
          <w:numId w:val="77"/>
        </w:numPr>
        <w:autoSpaceDE w:val="0"/>
        <w:autoSpaceDN w:val="0"/>
        <w:adjustRightInd w:val="0"/>
        <w:contextualSpacing/>
        <w:rPr>
          <w:rFonts w:cs="Tahoma"/>
          <w:color w:val="000000"/>
          <w:szCs w:val="20"/>
        </w:rPr>
      </w:pPr>
      <w:r w:rsidRPr="00B92704">
        <w:rPr>
          <w:rFonts w:cs="Tahoma"/>
          <w:color w:val="000000"/>
          <w:szCs w:val="20"/>
        </w:rPr>
        <w:t>In instances where materials are to be obtained from a new burrow area; the contractor shall comply with relevant legislations.</w:t>
      </w:r>
    </w:p>
    <w:p w14:paraId="329B75FC" w14:textId="77777777" w:rsidR="00791C16" w:rsidRPr="00B92704" w:rsidRDefault="00791C16" w:rsidP="001F305E">
      <w:pPr>
        <w:numPr>
          <w:ilvl w:val="0"/>
          <w:numId w:val="77"/>
        </w:numPr>
        <w:autoSpaceDE w:val="0"/>
        <w:autoSpaceDN w:val="0"/>
        <w:adjustRightInd w:val="0"/>
        <w:contextualSpacing/>
        <w:rPr>
          <w:rFonts w:cs="Tahoma"/>
          <w:color w:val="000000"/>
          <w:szCs w:val="20"/>
        </w:rPr>
      </w:pPr>
      <w:r w:rsidRPr="00B92704">
        <w:rPr>
          <w:rFonts w:cs="Tahoma"/>
          <w:color w:val="000000"/>
          <w:szCs w:val="20"/>
        </w:rPr>
        <w:t>The contractor shall prepare a method statement including plans, detailing the expected quantity of excavation, temporary and permanent drainage control, the final contouring of the burrow pit and the proposed method of rehabilitation.</w:t>
      </w:r>
    </w:p>
    <w:p w14:paraId="110A0B48"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00" w:name="_Toc121901839"/>
      <w:bookmarkStart w:id="1001" w:name="_Toc148628115"/>
      <w:r w:rsidRPr="00B92704">
        <w:rPr>
          <w:rFonts w:cs="Tahoma"/>
          <w:b/>
          <w:kern w:val="28"/>
          <w:szCs w:val="20"/>
        </w:rPr>
        <w:t>Rehabilitation and Site Closure Plan</w:t>
      </w:r>
      <w:bookmarkEnd w:id="1000"/>
      <w:bookmarkEnd w:id="1001"/>
      <w:r w:rsidRPr="00B92704">
        <w:rPr>
          <w:rFonts w:cs="Tahoma"/>
          <w:b/>
          <w:kern w:val="28"/>
          <w:szCs w:val="20"/>
        </w:rPr>
        <w:t xml:space="preserve"> </w:t>
      </w:r>
    </w:p>
    <w:p w14:paraId="495F8E9D" w14:textId="77777777" w:rsidR="00791C16" w:rsidRPr="00B92704" w:rsidRDefault="00791C16" w:rsidP="001F305E">
      <w:pPr>
        <w:numPr>
          <w:ilvl w:val="0"/>
          <w:numId w:val="78"/>
        </w:numPr>
        <w:autoSpaceDE w:val="0"/>
        <w:autoSpaceDN w:val="0"/>
        <w:adjustRightInd w:val="0"/>
        <w:contextualSpacing/>
        <w:rPr>
          <w:rFonts w:cs="Tahoma"/>
          <w:color w:val="000000"/>
          <w:szCs w:val="20"/>
        </w:rPr>
      </w:pPr>
      <w:r w:rsidRPr="00B92704">
        <w:rPr>
          <w:rFonts w:cs="Tahoma"/>
          <w:color w:val="000000"/>
          <w:szCs w:val="20"/>
        </w:rPr>
        <w:t>After completion of construction activities, the contractor shall clear the site of construction materials and dispose wastes in appropriate disposal sites.</w:t>
      </w:r>
    </w:p>
    <w:p w14:paraId="71EF057C" w14:textId="77777777" w:rsidR="00791C16" w:rsidRPr="00B92704" w:rsidRDefault="00791C16" w:rsidP="001F305E">
      <w:pPr>
        <w:numPr>
          <w:ilvl w:val="0"/>
          <w:numId w:val="78"/>
        </w:numPr>
        <w:autoSpaceDE w:val="0"/>
        <w:autoSpaceDN w:val="0"/>
        <w:adjustRightInd w:val="0"/>
        <w:contextualSpacing/>
        <w:rPr>
          <w:rFonts w:cs="Tahoma"/>
          <w:color w:val="000000"/>
          <w:szCs w:val="20"/>
        </w:rPr>
      </w:pPr>
      <w:r w:rsidRPr="00B92704">
        <w:rPr>
          <w:rFonts w:cs="Tahoma"/>
          <w:color w:val="000000"/>
          <w:szCs w:val="20"/>
        </w:rPr>
        <w:t>The contractor shall remove all temporary works on the construction site and grow grass on areas that are not covered by the installations to control erosion</w:t>
      </w:r>
    </w:p>
    <w:p w14:paraId="79B247D3"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02" w:name="_Toc121901840"/>
      <w:bookmarkStart w:id="1003" w:name="_Toc148628116"/>
      <w:r w:rsidRPr="00B92704">
        <w:rPr>
          <w:rFonts w:cs="Tahoma"/>
          <w:b/>
          <w:kern w:val="28"/>
          <w:szCs w:val="20"/>
        </w:rPr>
        <w:t>Local Recruitment Plan</w:t>
      </w:r>
      <w:bookmarkEnd w:id="1002"/>
      <w:bookmarkEnd w:id="1003"/>
    </w:p>
    <w:p w14:paraId="477A6B81"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contractor will prepare a local recruitment plan to guide on recruitment of locals. The plan shall pay attention or adhere to Employment Act.</w:t>
      </w:r>
    </w:p>
    <w:p w14:paraId="3E7B0576"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In designing the local recruitment plan contractor shall:</w:t>
      </w:r>
    </w:p>
    <w:p w14:paraId="108D524B" w14:textId="77777777" w:rsidR="00791C16" w:rsidRPr="00B92704" w:rsidRDefault="00791C16" w:rsidP="001F305E">
      <w:pPr>
        <w:numPr>
          <w:ilvl w:val="0"/>
          <w:numId w:val="79"/>
        </w:numPr>
        <w:autoSpaceDE w:val="0"/>
        <w:autoSpaceDN w:val="0"/>
        <w:adjustRightInd w:val="0"/>
        <w:ind w:left="540"/>
        <w:contextualSpacing/>
        <w:rPr>
          <w:rFonts w:cs="Tahoma"/>
          <w:color w:val="000000"/>
          <w:szCs w:val="20"/>
        </w:rPr>
      </w:pPr>
      <w:r w:rsidRPr="00B92704">
        <w:rPr>
          <w:rFonts w:cs="Tahoma"/>
          <w:color w:val="000000"/>
          <w:szCs w:val="20"/>
        </w:rPr>
        <w:t>Comply with the provisions of Employment Act, 2007</w:t>
      </w:r>
    </w:p>
    <w:p w14:paraId="189AB33B" w14:textId="77777777" w:rsidR="00791C16" w:rsidRPr="00B92704" w:rsidRDefault="00791C16" w:rsidP="001F305E">
      <w:pPr>
        <w:numPr>
          <w:ilvl w:val="0"/>
          <w:numId w:val="79"/>
        </w:numPr>
        <w:autoSpaceDE w:val="0"/>
        <w:autoSpaceDN w:val="0"/>
        <w:adjustRightInd w:val="0"/>
        <w:ind w:left="540"/>
        <w:contextualSpacing/>
        <w:rPr>
          <w:rFonts w:cs="Tahoma"/>
          <w:color w:val="000000"/>
          <w:szCs w:val="20"/>
        </w:rPr>
      </w:pPr>
      <w:r w:rsidRPr="00B92704">
        <w:rPr>
          <w:rFonts w:cs="Tahoma"/>
          <w:color w:val="000000"/>
          <w:szCs w:val="20"/>
        </w:rPr>
        <w:t>Wherever possible, give priority to qualified local people when hiring employees.</w:t>
      </w:r>
    </w:p>
    <w:p w14:paraId="01DAA9D1" w14:textId="77777777" w:rsidR="00791C16" w:rsidRPr="00B92704" w:rsidRDefault="00791C16" w:rsidP="00791C16">
      <w:pPr>
        <w:autoSpaceDE w:val="0"/>
        <w:autoSpaceDN w:val="0"/>
        <w:adjustRightInd w:val="0"/>
        <w:contextualSpacing/>
        <w:rPr>
          <w:rFonts w:cs="Tahoma"/>
          <w:color w:val="000000"/>
          <w:szCs w:val="20"/>
        </w:rPr>
      </w:pPr>
      <w:r w:rsidRPr="00B92704">
        <w:rPr>
          <w:rFonts w:cs="Tahoma"/>
          <w:color w:val="000000"/>
          <w:szCs w:val="20"/>
        </w:rPr>
        <w:t>The mitigation measure is:</w:t>
      </w:r>
    </w:p>
    <w:p w14:paraId="3CB16010" w14:textId="77777777" w:rsidR="00791C16" w:rsidRPr="00B92704" w:rsidRDefault="00791C16" w:rsidP="001F305E">
      <w:pPr>
        <w:numPr>
          <w:ilvl w:val="0"/>
          <w:numId w:val="88"/>
        </w:numPr>
        <w:autoSpaceDE w:val="0"/>
        <w:autoSpaceDN w:val="0"/>
        <w:adjustRightInd w:val="0"/>
        <w:contextualSpacing/>
        <w:rPr>
          <w:rFonts w:cs="Tahoma"/>
          <w:color w:val="000000"/>
          <w:szCs w:val="20"/>
        </w:rPr>
      </w:pPr>
      <w:r w:rsidRPr="00B92704">
        <w:rPr>
          <w:rFonts w:cs="Tahoma"/>
          <w:szCs w:val="20"/>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7BBF14F0"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04" w:name="_Toc121901841"/>
      <w:bookmarkStart w:id="1005" w:name="_Toc148628117"/>
      <w:r w:rsidRPr="00B92704">
        <w:rPr>
          <w:rFonts w:cs="Tahoma"/>
          <w:b/>
          <w:kern w:val="28"/>
          <w:szCs w:val="20"/>
        </w:rPr>
        <w:t>Workplace Health and Safety Plan</w:t>
      </w:r>
      <w:bookmarkEnd w:id="1004"/>
      <w:bookmarkEnd w:id="1005"/>
    </w:p>
    <w:p w14:paraId="6C9324D6" w14:textId="45587082"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workplace health and safety plan to be implemented by the contractor and </w:t>
      </w:r>
      <w:r w:rsidR="000C28A6">
        <w:rPr>
          <w:rFonts w:cs="Tahoma"/>
          <w:color w:val="000000"/>
          <w:szCs w:val="20"/>
        </w:rPr>
        <w:t xml:space="preserve">KPLC </w:t>
      </w:r>
      <w:r w:rsidRPr="00B92704">
        <w:rPr>
          <w:rFonts w:cs="Tahoma"/>
          <w:color w:val="000000"/>
          <w:szCs w:val="20"/>
        </w:rPr>
        <w:t>shall include the following key measures:</w:t>
      </w:r>
    </w:p>
    <w:p w14:paraId="63F90413" w14:textId="77777777" w:rsidR="00791C16" w:rsidRPr="00B92704" w:rsidRDefault="00791C16" w:rsidP="001F305E">
      <w:pPr>
        <w:numPr>
          <w:ilvl w:val="0"/>
          <w:numId w:val="80"/>
        </w:numPr>
        <w:autoSpaceDE w:val="0"/>
        <w:autoSpaceDN w:val="0"/>
        <w:adjustRightInd w:val="0"/>
        <w:contextualSpacing/>
        <w:rPr>
          <w:rFonts w:cs="Tahoma"/>
          <w:color w:val="000000"/>
          <w:szCs w:val="20"/>
        </w:rPr>
      </w:pPr>
      <w:r w:rsidRPr="00B92704">
        <w:rPr>
          <w:rFonts w:cs="Tahoma"/>
          <w:color w:val="000000"/>
          <w:szCs w:val="20"/>
        </w:rPr>
        <w:t>The contractor shall comply with all relevant legislative requirements governing worker health and safety at the work place (e.g., OSHA 2007 and its subsidiary legislations).</w:t>
      </w:r>
    </w:p>
    <w:p w14:paraId="631E411D" w14:textId="77777777" w:rsidR="00791C16" w:rsidRPr="00B92704" w:rsidRDefault="00791C16" w:rsidP="001F305E">
      <w:pPr>
        <w:numPr>
          <w:ilvl w:val="0"/>
          <w:numId w:val="80"/>
        </w:numPr>
        <w:autoSpaceDE w:val="0"/>
        <w:autoSpaceDN w:val="0"/>
        <w:adjustRightInd w:val="0"/>
        <w:contextualSpacing/>
        <w:rPr>
          <w:rFonts w:cs="Tahoma"/>
          <w:color w:val="000000"/>
          <w:szCs w:val="20"/>
        </w:rPr>
      </w:pPr>
      <w:r w:rsidRPr="00B92704">
        <w:rPr>
          <w:rFonts w:cs="Tahoma"/>
          <w:color w:val="000000"/>
          <w:szCs w:val="20"/>
        </w:rPr>
        <w:t>The contractor shall prepare and implement measures to minimize diseases likely to be contracted by the construction workers as a result of the proposed project such as HIV &amp;AIDs and other communicable diseases</w:t>
      </w:r>
    </w:p>
    <w:p w14:paraId="1AB4EB2D" w14:textId="77777777" w:rsidR="00791C16" w:rsidRPr="00B92704" w:rsidRDefault="00791C16" w:rsidP="001F305E">
      <w:pPr>
        <w:numPr>
          <w:ilvl w:val="0"/>
          <w:numId w:val="76"/>
        </w:numPr>
        <w:autoSpaceDE w:val="0"/>
        <w:autoSpaceDN w:val="0"/>
        <w:adjustRightInd w:val="0"/>
        <w:contextualSpacing/>
        <w:rPr>
          <w:rFonts w:cs="Tahoma"/>
          <w:color w:val="000000"/>
          <w:szCs w:val="20"/>
        </w:rPr>
      </w:pPr>
      <w:r w:rsidRPr="00B92704">
        <w:rPr>
          <w:rFonts w:cs="Tahoma"/>
          <w:color w:val="000000"/>
          <w:szCs w:val="20"/>
        </w:rPr>
        <w:t>The contractor shall have obligations of managing the safety of its employees by;</w:t>
      </w:r>
    </w:p>
    <w:p w14:paraId="29AED792"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Provision of appropriate PPEs to employee </w:t>
      </w:r>
    </w:p>
    <w:p w14:paraId="3390B4B0"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Training employees on competence </w:t>
      </w:r>
    </w:p>
    <w:p w14:paraId="517083B3"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Employing competence and qualified staff </w:t>
      </w:r>
    </w:p>
    <w:p w14:paraId="647959F8"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Provision of First Aid Kits onsite </w:t>
      </w:r>
    </w:p>
    <w:p w14:paraId="1E7D672C"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Should have a trained first aider </w:t>
      </w:r>
    </w:p>
    <w:p w14:paraId="4BEBC1EC" w14:textId="77777777" w:rsidR="00791C16" w:rsidRPr="00B92704" w:rsidRDefault="00791C16" w:rsidP="001F305E">
      <w:pPr>
        <w:numPr>
          <w:ilvl w:val="1"/>
          <w:numId w:val="76"/>
        </w:numPr>
        <w:autoSpaceDE w:val="0"/>
        <w:autoSpaceDN w:val="0"/>
        <w:adjustRightInd w:val="0"/>
        <w:contextualSpacing/>
        <w:rPr>
          <w:rFonts w:cs="Tahoma"/>
          <w:color w:val="000000"/>
          <w:szCs w:val="20"/>
        </w:rPr>
      </w:pPr>
      <w:r w:rsidRPr="00B92704">
        <w:rPr>
          <w:rFonts w:cs="Tahoma"/>
          <w:color w:val="000000"/>
          <w:szCs w:val="20"/>
        </w:rPr>
        <w:t xml:space="preserve">Document and create awareness on safe work procedures and work instruction </w:t>
      </w:r>
    </w:p>
    <w:p w14:paraId="2E7B6AC1" w14:textId="77777777" w:rsidR="00791C16" w:rsidRPr="00B92704" w:rsidRDefault="00791C16" w:rsidP="001F305E">
      <w:pPr>
        <w:numPr>
          <w:ilvl w:val="0"/>
          <w:numId w:val="76"/>
        </w:numPr>
        <w:autoSpaceDE w:val="0"/>
        <w:autoSpaceDN w:val="0"/>
        <w:adjustRightInd w:val="0"/>
        <w:contextualSpacing/>
        <w:rPr>
          <w:rFonts w:cs="Tahoma"/>
          <w:szCs w:val="20"/>
        </w:rPr>
      </w:pPr>
      <w:r w:rsidRPr="00B92704">
        <w:rPr>
          <w:rFonts w:cs="Tahoma"/>
          <w:color w:val="000000"/>
          <w:szCs w:val="20"/>
        </w:rPr>
        <w:t xml:space="preserve">The contractor will manage accidents by having an emergence response plan which will include contacts for emergency service providers e.g., ambulances, fire brigade and nearest hospitals </w:t>
      </w:r>
    </w:p>
    <w:p w14:paraId="4FBB36CB" w14:textId="77777777" w:rsidR="00791C16" w:rsidRPr="00B92704" w:rsidRDefault="00791C16" w:rsidP="001F305E">
      <w:pPr>
        <w:numPr>
          <w:ilvl w:val="0"/>
          <w:numId w:val="80"/>
        </w:numPr>
        <w:autoSpaceDE w:val="0"/>
        <w:autoSpaceDN w:val="0"/>
        <w:adjustRightInd w:val="0"/>
        <w:contextualSpacing/>
        <w:rPr>
          <w:rFonts w:cs="Tahoma"/>
          <w:color w:val="000000"/>
          <w:szCs w:val="20"/>
        </w:rPr>
      </w:pPr>
      <w:r w:rsidRPr="00B92704">
        <w:rPr>
          <w:rFonts w:cs="Tahoma"/>
          <w:color w:val="000000"/>
          <w:szCs w:val="20"/>
        </w:rPr>
        <w:t>Health and safety performance will be continuously monitored, and procedures reviewed with the aim of eliminating risk as far as reasonably practicable.</w:t>
      </w:r>
    </w:p>
    <w:p w14:paraId="5C31EAED"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06" w:name="_Toc121901842"/>
      <w:bookmarkStart w:id="1007" w:name="_Toc148628118"/>
      <w:r w:rsidRPr="00B92704">
        <w:rPr>
          <w:rFonts w:cs="Tahoma"/>
          <w:b/>
          <w:kern w:val="28"/>
          <w:szCs w:val="20"/>
        </w:rPr>
        <w:t>Community Health and Safety Plan</w:t>
      </w:r>
      <w:bookmarkEnd w:id="1006"/>
      <w:bookmarkEnd w:id="1007"/>
    </w:p>
    <w:p w14:paraId="020E767F"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community health and safety plan to be implemented by the contractor shall include:</w:t>
      </w:r>
    </w:p>
    <w:p w14:paraId="7FE484EE" w14:textId="44E0DDFE" w:rsidR="00791C16" w:rsidRPr="00B92704" w:rsidRDefault="00791C16" w:rsidP="001F305E">
      <w:pPr>
        <w:numPr>
          <w:ilvl w:val="0"/>
          <w:numId w:val="82"/>
        </w:numPr>
        <w:autoSpaceDE w:val="0"/>
        <w:autoSpaceDN w:val="0"/>
        <w:adjustRightInd w:val="0"/>
        <w:contextualSpacing/>
        <w:rPr>
          <w:rFonts w:cs="Tahoma"/>
          <w:color w:val="000000"/>
          <w:szCs w:val="20"/>
        </w:rPr>
      </w:pPr>
      <w:r w:rsidRPr="00B92704">
        <w:rPr>
          <w:rFonts w:cs="Tahoma"/>
          <w:color w:val="000000"/>
          <w:szCs w:val="20"/>
        </w:rPr>
        <w:t xml:space="preserve">Adherence to OSHA 2007 Act and its subsidiary legislations to ensure that health and safety of immediate </w:t>
      </w:r>
      <w:r w:rsidR="00FF3333" w:rsidRPr="00B92704">
        <w:rPr>
          <w:rFonts w:cs="Tahoma"/>
          <w:color w:val="000000"/>
          <w:szCs w:val="20"/>
        </w:rPr>
        <w:t>neighbours</w:t>
      </w:r>
      <w:r w:rsidRPr="00B92704">
        <w:rPr>
          <w:rFonts w:cs="Tahoma"/>
          <w:color w:val="000000"/>
          <w:szCs w:val="20"/>
        </w:rPr>
        <w:t xml:space="preserve"> and the public is not threatened.</w:t>
      </w:r>
    </w:p>
    <w:p w14:paraId="7CCC9166" w14:textId="77777777" w:rsidR="00791C16" w:rsidRPr="00B92704" w:rsidRDefault="00791C16" w:rsidP="001F305E">
      <w:pPr>
        <w:numPr>
          <w:ilvl w:val="0"/>
          <w:numId w:val="82"/>
        </w:numPr>
        <w:autoSpaceDE w:val="0"/>
        <w:autoSpaceDN w:val="0"/>
        <w:adjustRightInd w:val="0"/>
        <w:contextualSpacing/>
        <w:rPr>
          <w:rFonts w:cs="Tahoma"/>
          <w:color w:val="000000"/>
          <w:szCs w:val="20"/>
        </w:rPr>
      </w:pPr>
      <w:r w:rsidRPr="00B92704">
        <w:rPr>
          <w:rFonts w:cs="Tahoma"/>
          <w:color w:val="000000"/>
          <w:szCs w:val="20"/>
        </w:rPr>
        <w:t>The contractor to ensure that construction work is undertaken in manner not likely pose risks to community health and safety.</w:t>
      </w:r>
    </w:p>
    <w:p w14:paraId="4EF2FF66" w14:textId="77777777" w:rsidR="00791C16" w:rsidRPr="00B92704" w:rsidRDefault="00791C16" w:rsidP="001F305E">
      <w:pPr>
        <w:numPr>
          <w:ilvl w:val="0"/>
          <w:numId w:val="82"/>
        </w:numPr>
        <w:autoSpaceDE w:val="0"/>
        <w:autoSpaceDN w:val="0"/>
        <w:adjustRightInd w:val="0"/>
        <w:contextualSpacing/>
        <w:rPr>
          <w:rFonts w:cs="Tahoma"/>
          <w:color w:val="000000"/>
          <w:szCs w:val="20"/>
        </w:rPr>
      </w:pPr>
      <w:r w:rsidRPr="00B92704">
        <w:rPr>
          <w:rFonts w:cs="Tahoma"/>
          <w:color w:val="000000"/>
          <w:szCs w:val="20"/>
        </w:rPr>
        <w:t xml:space="preserve">The contractor shall undertake an independent risk assessment prior to construction. The findings of this assessment will inform the development of a community safety plan and create awareness to the community on the same </w:t>
      </w:r>
    </w:p>
    <w:p w14:paraId="5B3CC3F2"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08" w:name="_Toc121901843"/>
      <w:bookmarkStart w:id="1009" w:name="_Toc148628119"/>
      <w:r w:rsidRPr="00B92704">
        <w:rPr>
          <w:rFonts w:cs="Tahoma"/>
          <w:b/>
          <w:kern w:val="28"/>
          <w:szCs w:val="20"/>
        </w:rPr>
        <w:t>Emergency Preparedness Plan</w:t>
      </w:r>
      <w:bookmarkEnd w:id="1008"/>
      <w:bookmarkEnd w:id="1009"/>
      <w:r w:rsidRPr="00B92704">
        <w:rPr>
          <w:rFonts w:cs="Tahoma"/>
          <w:b/>
          <w:kern w:val="28"/>
          <w:szCs w:val="20"/>
        </w:rPr>
        <w:t xml:space="preserve"> </w:t>
      </w:r>
    </w:p>
    <w:p w14:paraId="4535F73A" w14:textId="77777777" w:rsidR="00791C16" w:rsidRPr="00B92704" w:rsidRDefault="00791C16" w:rsidP="00791C16">
      <w:pPr>
        <w:autoSpaceDE w:val="0"/>
        <w:autoSpaceDN w:val="0"/>
        <w:adjustRightInd w:val="0"/>
        <w:contextualSpacing/>
        <w:rPr>
          <w:rFonts w:cs="Tahoma"/>
          <w:color w:val="000000"/>
          <w:szCs w:val="20"/>
        </w:rPr>
      </w:pPr>
      <w:r w:rsidRPr="00B92704">
        <w:rPr>
          <w:rFonts w:cs="Tahoma"/>
          <w:color w:val="000000"/>
          <w:szCs w:val="20"/>
        </w:rPr>
        <w:t xml:space="preserve">The Contractor shall develop an emergency plan that will enable rapid and effective response to all types of environmental emergencies in accordance with recognized national and international standards. </w:t>
      </w:r>
    </w:p>
    <w:p w14:paraId="425A3D84" w14:textId="77777777" w:rsidR="00791C16" w:rsidRPr="00B92704" w:rsidRDefault="00791C16" w:rsidP="00791C16">
      <w:pPr>
        <w:autoSpaceDE w:val="0"/>
        <w:autoSpaceDN w:val="0"/>
        <w:adjustRightInd w:val="0"/>
        <w:contextualSpacing/>
        <w:rPr>
          <w:rFonts w:cs="Tahoma"/>
          <w:color w:val="000000"/>
          <w:szCs w:val="20"/>
        </w:rPr>
      </w:pPr>
      <w:r w:rsidRPr="00B92704">
        <w:rPr>
          <w:rFonts w:cs="Tahoma"/>
          <w:color w:val="000000"/>
          <w:szCs w:val="20"/>
        </w:rPr>
        <w:t>The emergency plan shall include establishment of a network of communication between the Contractor and emergency services including police, ambulance services, and fire brigades among others.</w:t>
      </w:r>
    </w:p>
    <w:p w14:paraId="1AF6DBCE"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10" w:name="_Toc121901844"/>
      <w:bookmarkStart w:id="1011" w:name="_Toc148628120"/>
      <w:r w:rsidRPr="00B92704">
        <w:rPr>
          <w:rFonts w:cs="Tahoma"/>
          <w:b/>
          <w:kern w:val="28"/>
          <w:szCs w:val="20"/>
        </w:rPr>
        <w:t>SEA/SH Prevention and Response Action Plan</w:t>
      </w:r>
      <w:bookmarkEnd w:id="1010"/>
      <w:bookmarkEnd w:id="1011"/>
    </w:p>
    <w:p w14:paraId="0B5B2211" w14:textId="77777777" w:rsidR="00791C16" w:rsidRPr="00B92704" w:rsidRDefault="00791C16" w:rsidP="00791C16">
      <w:pPr>
        <w:widowControl w:val="0"/>
        <w:autoSpaceDE w:val="0"/>
        <w:autoSpaceDN w:val="0"/>
        <w:adjustRightInd w:val="0"/>
        <w:rPr>
          <w:rFonts w:cs="Tahoma"/>
          <w:szCs w:val="20"/>
        </w:rPr>
      </w:pPr>
      <w:r w:rsidRPr="00B92704">
        <w:rPr>
          <w:rFonts w:cs="Tahoma"/>
          <w:szCs w:val="20"/>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42368A71" w14:textId="77777777" w:rsidR="00791C16" w:rsidRPr="00B92704" w:rsidRDefault="00791C16" w:rsidP="00791C16">
      <w:pPr>
        <w:widowControl w:val="0"/>
        <w:autoSpaceDE w:val="0"/>
        <w:autoSpaceDN w:val="0"/>
        <w:adjustRightInd w:val="0"/>
        <w:rPr>
          <w:rFonts w:cs="Tahoma"/>
          <w:szCs w:val="20"/>
        </w:rPr>
      </w:pPr>
      <w:r w:rsidRPr="00B92704">
        <w:rPr>
          <w:rFonts w:cs="Tahoma"/>
          <w:szCs w:val="20"/>
        </w:rPr>
        <w:t xml:space="preserve">The mitigation measures shall include: </w:t>
      </w:r>
    </w:p>
    <w:p w14:paraId="4169E798"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Ensure that local employment opportunities are equitably accessible to all segments of the community, </w:t>
      </w:r>
    </w:p>
    <w:p w14:paraId="16E68431"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Ensure equal pay for equal work</w:t>
      </w:r>
    </w:p>
    <w:p w14:paraId="246A1AB4"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158F2922"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Map all GBV service providers and document referral services for survivors, and, sensitize community members and subproject workers on the referral pathways. </w:t>
      </w:r>
    </w:p>
    <w:p w14:paraId="3029CA9B"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Prepare and implementing a functional and accessible contractor GBV GRM for use by workers and community members (as appropriate). </w:t>
      </w:r>
    </w:p>
    <w:p w14:paraId="4E4E5A33"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The GBV GRM should allow for anonymous incident reporting and should be GBV survivor-centric</w:t>
      </w:r>
    </w:p>
    <w:p w14:paraId="2EE731B7"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Sensitize community members and workers on contractor GRMs   </w:t>
      </w:r>
    </w:p>
    <w:p w14:paraId="766B157D"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Prepare and sensitise Code of Conduct (CoC) for SEA and SH, and their responsibilities for the same, to demystify the stigma associated with SEA and SH </w:t>
      </w:r>
    </w:p>
    <w:p w14:paraId="05245EB7"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12" w:name="_Toc121901845"/>
      <w:bookmarkStart w:id="1013" w:name="_Toc148628121"/>
      <w:r w:rsidRPr="00B92704">
        <w:rPr>
          <w:rFonts w:cs="Tahoma"/>
          <w:b/>
          <w:kern w:val="28"/>
          <w:szCs w:val="20"/>
        </w:rPr>
        <w:t>Stakeholder Engagement Management Plan</w:t>
      </w:r>
      <w:bookmarkEnd w:id="1012"/>
      <w:bookmarkEnd w:id="1013"/>
      <w:r w:rsidRPr="00B92704">
        <w:rPr>
          <w:rFonts w:cs="Tahoma"/>
          <w:b/>
          <w:kern w:val="28"/>
          <w:szCs w:val="20"/>
        </w:rPr>
        <w:t xml:space="preserve"> </w:t>
      </w:r>
    </w:p>
    <w:p w14:paraId="5F524129" w14:textId="77777777" w:rsidR="00791C16" w:rsidRPr="00B92704" w:rsidRDefault="00791C16" w:rsidP="00791C16">
      <w:pPr>
        <w:shd w:val="clear" w:color="auto" w:fill="FFFFFF"/>
        <w:spacing w:beforeAutospacing="1" w:afterAutospacing="1"/>
        <w:rPr>
          <w:rFonts w:eastAsia="SimSun" w:cs="Tahoma"/>
          <w:color w:val="000000"/>
          <w:szCs w:val="20"/>
          <w:lang w:val="de-DE" w:eastAsia="zh-CN"/>
        </w:rPr>
      </w:pPr>
      <w:r w:rsidRPr="00B92704">
        <w:rPr>
          <w:rFonts w:cs="Tahoma"/>
          <w:color w:val="000000"/>
          <w:szCs w:val="20"/>
          <w:lang w:val="de-DE"/>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B92704">
        <w:rPr>
          <w:rFonts w:eastAsia="SimSun" w:cs="Tahoma"/>
          <w:color w:val="000000"/>
          <w:szCs w:val="20"/>
          <w:lang w:val="de-DE" w:eastAsia="zh-CN"/>
        </w:rPr>
        <w:t>The SEP is a useful tool for managing communications between the contractor and other stakeholder. The plan should meet the following objective of a SEP.</w:t>
      </w:r>
    </w:p>
    <w:p w14:paraId="719AA1F3"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 xml:space="preserve">To help improve project design and implementation </w:t>
      </w:r>
    </w:p>
    <w:p w14:paraId="5443E23C"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To inform third parties about changes that affect them</w:t>
      </w:r>
    </w:p>
    <w:p w14:paraId="4B4AF47C"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To take their views into account in the implementation of projects</w:t>
      </w:r>
    </w:p>
    <w:p w14:paraId="159206FA"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To identify adverse impacts and mechanisms to enhance project benefits</w:t>
      </w:r>
    </w:p>
    <w:p w14:paraId="1E2254B4"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To identify risks from and to a project</w:t>
      </w:r>
    </w:p>
    <w:p w14:paraId="2618337E" w14:textId="77777777" w:rsidR="00791C16" w:rsidRPr="00B92704" w:rsidRDefault="00791C16" w:rsidP="001F305E">
      <w:pPr>
        <w:numPr>
          <w:ilvl w:val="0"/>
          <w:numId w:val="86"/>
        </w:numPr>
        <w:shd w:val="clear" w:color="auto" w:fill="FFFFFF"/>
        <w:rPr>
          <w:rFonts w:eastAsia="SimSun" w:cs="Tahoma"/>
          <w:color w:val="000000"/>
          <w:szCs w:val="20"/>
          <w:lang w:val="en-US" w:eastAsia="zh-CN"/>
        </w:rPr>
      </w:pPr>
      <w:r w:rsidRPr="00B92704">
        <w:rPr>
          <w:rFonts w:eastAsia="SimSun" w:cs="Tahoma"/>
          <w:color w:val="000000"/>
          <w:szCs w:val="20"/>
          <w:lang w:val="en-US" w:eastAsia="zh-CN"/>
        </w:rPr>
        <w:t xml:space="preserve">To increase project ownership and sustainability </w:t>
      </w:r>
    </w:p>
    <w:p w14:paraId="097C21CC" w14:textId="77777777" w:rsidR="00791C16" w:rsidRPr="00B92704" w:rsidRDefault="00791C16" w:rsidP="001F305E">
      <w:pPr>
        <w:numPr>
          <w:ilvl w:val="0"/>
          <w:numId w:val="86"/>
        </w:numPr>
        <w:shd w:val="clear" w:color="auto" w:fill="FFFFFF"/>
        <w:spacing w:after="240"/>
        <w:rPr>
          <w:rFonts w:eastAsia="SimSun" w:cs="Tahoma"/>
          <w:color w:val="000000"/>
          <w:szCs w:val="20"/>
          <w:lang w:val="en-US" w:eastAsia="zh-CN"/>
        </w:rPr>
      </w:pPr>
      <w:r w:rsidRPr="00B92704">
        <w:rPr>
          <w:rFonts w:eastAsia="SimSun" w:cs="Tahoma"/>
          <w:color w:val="000000"/>
          <w:szCs w:val="20"/>
          <w:lang w:val="en-US" w:eastAsia="zh-CN"/>
        </w:rPr>
        <w:t>To comply with Bank policies that require consultations</w:t>
      </w:r>
    </w:p>
    <w:p w14:paraId="7A294B59" w14:textId="77777777" w:rsidR="00791C16" w:rsidRPr="00B92704" w:rsidRDefault="00791C16" w:rsidP="00791C16">
      <w:pPr>
        <w:shd w:val="clear" w:color="auto" w:fill="FFFFFF"/>
        <w:spacing w:beforeAutospacing="1" w:afterAutospacing="1"/>
        <w:rPr>
          <w:rFonts w:eastAsia="SimSun" w:cs="Tahoma"/>
          <w:color w:val="000000"/>
          <w:szCs w:val="20"/>
          <w:lang w:val="en-US" w:eastAsia="zh-CN"/>
        </w:rPr>
      </w:pPr>
      <w:r w:rsidRPr="00B92704">
        <w:rPr>
          <w:rFonts w:eastAsia="SimSun" w:cs="Tahoma"/>
          <w:color w:val="000000"/>
          <w:szCs w:val="20"/>
          <w:lang w:val="en-US" w:eastAsia="zh-CN"/>
        </w:rPr>
        <w:t>The plan shall put this measure in to consideration:</w:t>
      </w:r>
    </w:p>
    <w:p w14:paraId="1D3C9709" w14:textId="77777777" w:rsidR="00791C16" w:rsidRPr="00B92704" w:rsidRDefault="00791C16" w:rsidP="001F305E">
      <w:pPr>
        <w:numPr>
          <w:ilvl w:val="0"/>
          <w:numId w:val="72"/>
        </w:numPr>
        <w:contextualSpacing/>
        <w:rPr>
          <w:rFonts w:cs="Tahoma"/>
          <w:color w:val="000000"/>
          <w:szCs w:val="20"/>
        </w:rPr>
      </w:pPr>
      <w:r w:rsidRPr="00B92704">
        <w:rPr>
          <w:rFonts w:cs="Tahoma"/>
          <w:color w:val="000000"/>
          <w:szCs w:val="20"/>
        </w:rPr>
        <w:t xml:space="preserve">In consultation with the identified stakeholders, prepare a stakeholder engagement plan (SEP) that is based on their locations (maps) and their information needs at the various subproject phases </w:t>
      </w:r>
    </w:p>
    <w:p w14:paraId="387AF7EE" w14:textId="77777777" w:rsidR="00791C16" w:rsidRPr="00B92704" w:rsidRDefault="00791C16" w:rsidP="00B76704">
      <w:pPr>
        <w:pStyle w:val="Heading2"/>
        <w:rPr>
          <w:rFonts w:cs="Tahoma"/>
          <w:sz w:val="20"/>
        </w:rPr>
      </w:pPr>
      <w:bookmarkStart w:id="1014" w:name="_Toc96079380"/>
      <w:bookmarkStart w:id="1015" w:name="_Toc96584114"/>
      <w:bookmarkStart w:id="1016" w:name="_Toc103158045"/>
      <w:bookmarkStart w:id="1017" w:name="_Toc103761470"/>
      <w:bookmarkStart w:id="1018" w:name="_Toc103763161"/>
      <w:bookmarkStart w:id="1019" w:name="_Toc103782386"/>
      <w:bookmarkStart w:id="1020" w:name="_Toc103848090"/>
      <w:bookmarkStart w:id="1021" w:name="_Toc82444804"/>
      <w:bookmarkStart w:id="1022" w:name="_Toc137810150"/>
      <w:bookmarkStart w:id="1023" w:name="_Toc148628122"/>
      <w:bookmarkStart w:id="1024" w:name="_Toc92879143"/>
      <w:bookmarkStart w:id="1025" w:name="_Toc92879347"/>
      <w:bookmarkStart w:id="1026" w:name="_Toc92902470"/>
      <w:bookmarkStart w:id="1027" w:name="_Toc103782389"/>
      <w:bookmarkStart w:id="1028" w:name="_Toc121901846"/>
      <w:bookmarkEnd w:id="1014"/>
      <w:bookmarkEnd w:id="1015"/>
      <w:bookmarkEnd w:id="1016"/>
      <w:bookmarkEnd w:id="1017"/>
      <w:bookmarkEnd w:id="1018"/>
      <w:bookmarkEnd w:id="1019"/>
      <w:bookmarkEnd w:id="1020"/>
      <w:r w:rsidRPr="00B92704">
        <w:rPr>
          <w:rFonts w:cs="Tahoma"/>
          <w:sz w:val="20"/>
        </w:rPr>
        <w:t>GRievance Redress Mechanism</w:t>
      </w:r>
      <w:bookmarkEnd w:id="1021"/>
      <w:bookmarkEnd w:id="1022"/>
      <w:bookmarkEnd w:id="1023"/>
      <w:r w:rsidRPr="00B92704">
        <w:rPr>
          <w:rFonts w:cs="Tahoma"/>
          <w:sz w:val="20"/>
        </w:rPr>
        <w:t xml:space="preserve"> </w:t>
      </w:r>
    </w:p>
    <w:p w14:paraId="6086401F" w14:textId="77777777" w:rsidR="00791C16" w:rsidRPr="00B92704" w:rsidRDefault="00791C16" w:rsidP="00B76704">
      <w:pPr>
        <w:pStyle w:val="Heading3"/>
        <w:rPr>
          <w:rFonts w:cs="Tahoma"/>
          <w:szCs w:val="20"/>
        </w:rPr>
      </w:pPr>
      <w:bookmarkStart w:id="1029" w:name="_Toc137810151"/>
      <w:r w:rsidRPr="00B92704">
        <w:rPr>
          <w:rFonts w:cs="Tahoma"/>
          <w:szCs w:val="20"/>
        </w:rPr>
        <w:t xml:space="preserve"> </w:t>
      </w:r>
      <w:bookmarkStart w:id="1030" w:name="_Toc148628123"/>
      <w:r w:rsidRPr="00B92704">
        <w:rPr>
          <w:rFonts w:cs="Tahoma"/>
          <w:szCs w:val="20"/>
        </w:rPr>
        <w:t>Introduction</w:t>
      </w:r>
      <w:bookmarkEnd w:id="1029"/>
      <w:bookmarkEnd w:id="1030"/>
    </w:p>
    <w:p w14:paraId="1956DD39" w14:textId="77777777" w:rsidR="00791C16" w:rsidRPr="00B92704" w:rsidRDefault="00791C16" w:rsidP="00791C16">
      <w:pPr>
        <w:rPr>
          <w:rFonts w:cs="Tahoma"/>
          <w:szCs w:val="20"/>
          <w:lang w:val="en-US"/>
        </w:rPr>
      </w:pPr>
      <w:r w:rsidRPr="00B92704">
        <w:rPr>
          <w:rFonts w:cs="Tahoma"/>
          <w:szCs w:val="20"/>
          <w:lang w:val="en-US"/>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3471A621" w14:textId="77777777" w:rsidR="00791C16" w:rsidRPr="00B92704" w:rsidRDefault="00791C16" w:rsidP="00791C16">
      <w:pPr>
        <w:spacing w:before="240"/>
        <w:rPr>
          <w:rFonts w:cs="Tahoma"/>
          <w:szCs w:val="20"/>
          <w:lang w:val="en-US"/>
        </w:rPr>
      </w:pPr>
      <w:r w:rsidRPr="00B92704">
        <w:rPr>
          <w:rFonts w:cs="Tahoma"/>
          <w:szCs w:val="20"/>
          <w:lang w:val="en-US"/>
        </w:rPr>
        <w:t>The constitution of Kenya section 159, Land and Environmental Court Act 2011, National Land Commission Act 2012, and Land Act 2012 advocates for alternative dispute resolution mechanisms before seeking formal legal redress in disputes relating to environment, land, and resettlement. In practice this can be the village head and other local or traditional dispute resolution mechanisms.</w:t>
      </w:r>
    </w:p>
    <w:p w14:paraId="06FF1257" w14:textId="10A02270" w:rsidR="00791C16" w:rsidRPr="00B92704" w:rsidRDefault="00791C16" w:rsidP="00791C16">
      <w:pPr>
        <w:spacing w:before="240"/>
        <w:rPr>
          <w:rFonts w:cs="Tahoma"/>
          <w:szCs w:val="20"/>
          <w:lang w:val="en-US"/>
        </w:rPr>
      </w:pPr>
      <w:r w:rsidRPr="00B92704">
        <w:rPr>
          <w:rFonts w:cs="Tahoma"/>
          <w:szCs w:val="20"/>
          <w:lang w:val="en-US"/>
        </w:rPr>
        <w:t xml:space="preserve">The Land Act 2012 and National Land Commission Act 2012 obligate the NLC to support grievances and disputes related to resettlement or land amicably in conjunction with the implementing agencies </w:t>
      </w:r>
      <w:r w:rsidR="005413B1">
        <w:rPr>
          <w:rFonts w:cs="Tahoma"/>
          <w:szCs w:val="20"/>
          <w:lang w:val="en-US"/>
        </w:rPr>
        <w:t>KP</w:t>
      </w:r>
      <w:r w:rsidRPr="00B92704">
        <w:rPr>
          <w:rFonts w:cs="Tahoma"/>
          <w:szCs w:val="20"/>
          <w:lang w:val="en-US"/>
        </w:rPr>
        <w:t xml:space="preserve">. </w:t>
      </w:r>
      <w:r w:rsidR="000C28A6">
        <w:rPr>
          <w:rFonts w:cs="Tahoma"/>
          <w:szCs w:val="20"/>
          <w:lang w:val="en-US"/>
        </w:rPr>
        <w:t xml:space="preserve">KPLC </w:t>
      </w:r>
      <w:r w:rsidRPr="00B92704">
        <w:rPr>
          <w:rFonts w:cs="Tahoma"/>
          <w:szCs w:val="20"/>
          <w:lang w:val="en-US"/>
        </w:rPr>
        <w:t>will be expected to put in place mechanisms and structures that arbitrate or negotiate with PAPs whenever there are any grievances concerning land or environment.</w:t>
      </w:r>
    </w:p>
    <w:p w14:paraId="026F38A0" w14:textId="77777777" w:rsidR="00791C16" w:rsidRPr="00B92704" w:rsidRDefault="00791C16" w:rsidP="00B76704">
      <w:pPr>
        <w:pStyle w:val="Heading3"/>
        <w:rPr>
          <w:rFonts w:cs="Tahoma"/>
          <w:szCs w:val="20"/>
        </w:rPr>
      </w:pPr>
      <w:bookmarkStart w:id="1031" w:name="_Toc137810152"/>
      <w:bookmarkStart w:id="1032" w:name="_Toc148628124"/>
      <w:bookmarkStart w:id="1033" w:name="_Toc137810153"/>
      <w:r w:rsidRPr="00B92704">
        <w:rPr>
          <w:rFonts w:cs="Tahoma"/>
          <w:szCs w:val="20"/>
        </w:rPr>
        <w:t>Grievance Mechanism</w:t>
      </w:r>
      <w:bookmarkEnd w:id="1031"/>
      <w:bookmarkEnd w:id="1032"/>
    </w:p>
    <w:p w14:paraId="7FDBFB42" w14:textId="77777777" w:rsidR="00791C16" w:rsidRPr="00B92704" w:rsidRDefault="00791C16" w:rsidP="00791C16">
      <w:pPr>
        <w:rPr>
          <w:rFonts w:cs="Tahoma"/>
          <w:szCs w:val="20"/>
          <w:lang w:val="en-US"/>
        </w:rPr>
      </w:pPr>
      <w:r w:rsidRPr="00B92704">
        <w:rPr>
          <w:rFonts w:cs="Tahoma"/>
          <w:szCs w:val="20"/>
          <w:lang w:val="en-US"/>
        </w:rPr>
        <w:t>One of the key roles of the Grievance Redress Committees, is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2011 advocates for Alternative Dispute Resolution (ADR) methods in tackling land related disputes. Alternative dispute resolution approaches will be given preference and based on customary rules, arbitration, or third-party mediation. ADR will be promoted or defended as a resolution to disputes related to land.</w:t>
      </w:r>
    </w:p>
    <w:p w14:paraId="35430878" w14:textId="77777777" w:rsidR="00791C16" w:rsidRPr="00B92704" w:rsidRDefault="00791C16" w:rsidP="00ED075E">
      <w:pPr>
        <w:pStyle w:val="Heading3"/>
        <w:rPr>
          <w:rFonts w:cs="Tahoma"/>
          <w:szCs w:val="20"/>
        </w:rPr>
      </w:pPr>
      <w:bookmarkStart w:id="1034" w:name="_Toc137810154"/>
      <w:bookmarkStart w:id="1035" w:name="_Toc148628125"/>
      <w:r w:rsidRPr="00B92704">
        <w:rPr>
          <w:rFonts w:cs="Tahoma"/>
          <w:szCs w:val="20"/>
        </w:rPr>
        <w:t>County Grievance Redress Committees (CGRC)</w:t>
      </w:r>
      <w:bookmarkEnd w:id="1034"/>
      <w:bookmarkEnd w:id="1035"/>
    </w:p>
    <w:p w14:paraId="67A8A6F4" w14:textId="77777777" w:rsidR="00791C16" w:rsidRPr="00B92704" w:rsidRDefault="00791C16" w:rsidP="00791C16">
      <w:pPr>
        <w:rPr>
          <w:rFonts w:cs="Tahoma"/>
          <w:szCs w:val="20"/>
          <w:lang w:val="en-US"/>
        </w:rPr>
      </w:pPr>
      <w:r w:rsidRPr="00B92704">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4C19C3CB" w14:textId="77777777" w:rsidR="00791C16" w:rsidRPr="00B92704" w:rsidRDefault="00791C16" w:rsidP="00791C16">
      <w:pPr>
        <w:spacing w:before="240"/>
        <w:rPr>
          <w:rFonts w:cs="Tahoma"/>
          <w:szCs w:val="20"/>
          <w:lang w:val="en-US"/>
        </w:rPr>
      </w:pPr>
      <w:r w:rsidRPr="00B92704">
        <w:rPr>
          <w:rFonts w:cs="Tahoma"/>
          <w:szCs w:val="20"/>
          <w:lang w:val="en-US"/>
        </w:rPr>
        <w:t>Members to</w:t>
      </w:r>
      <w:r w:rsidRPr="00B92704">
        <w:rPr>
          <w:rFonts w:cs="Tahoma"/>
          <w:b/>
          <w:bCs/>
          <w:szCs w:val="20"/>
          <w:lang w:val="en-US"/>
        </w:rPr>
        <w:t xml:space="preserve"> CGRC</w:t>
      </w:r>
      <w:r w:rsidRPr="00B92704">
        <w:rPr>
          <w:rFonts w:cs="Tahoma"/>
          <w:szCs w:val="20"/>
          <w:lang w:val="en-US"/>
        </w:rPr>
        <w:t xml:space="preserve"> will include representation from the following agencies and entities</w:t>
      </w:r>
    </w:p>
    <w:p w14:paraId="137924D5"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Representative of NLC, to grant legitimacy to the acquisition process and ensure that legal procedures as outlined in Land Act 2012</w:t>
      </w:r>
    </w:p>
    <w:p w14:paraId="2986A9F1"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Representative of the implementing agency</w:t>
      </w:r>
    </w:p>
    <w:p w14:paraId="2E323C9F"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Representative of NEMA to handle environmental issues</w:t>
      </w:r>
    </w:p>
    <w:p w14:paraId="584C70D5"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The County Administration representative, which will provide the much-needed community mobilization, and support to the sub-project.</w:t>
      </w:r>
    </w:p>
    <w:p w14:paraId="079189C1"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County Land Survey Officer will survey all affected land and produce maps.</w:t>
      </w:r>
    </w:p>
    <w:p w14:paraId="755E5394"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The County Gender and Social Development Officer who will be responsible for ensuring gender programs are adhered to.</w:t>
      </w:r>
    </w:p>
    <w:p w14:paraId="3EB943E2"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The County Lands Registrar will verify all affected land and validate the same.</w:t>
      </w:r>
    </w:p>
    <w:p w14:paraId="646E1D53"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Two PAP representatives from Location Grievance Resettlement Committee – act as voice for the PAPs</w:t>
      </w:r>
    </w:p>
    <w:p w14:paraId="6F67EC64" w14:textId="77777777" w:rsidR="00791C16" w:rsidRPr="00B92704" w:rsidRDefault="00791C16" w:rsidP="001F305E">
      <w:pPr>
        <w:widowControl w:val="0"/>
        <w:numPr>
          <w:ilvl w:val="0"/>
          <w:numId w:val="65"/>
        </w:numPr>
        <w:spacing w:line="240" w:lineRule="auto"/>
        <w:rPr>
          <w:rFonts w:cs="Tahoma"/>
          <w:szCs w:val="20"/>
          <w:lang w:val="en-US"/>
        </w:rPr>
      </w:pPr>
      <w:r w:rsidRPr="00B92704">
        <w:rPr>
          <w:rFonts w:cs="Tahoma"/>
          <w:szCs w:val="20"/>
          <w:lang w:val="en-US"/>
        </w:rPr>
        <w:t xml:space="preserve">NGOs and CBOs locally active in relevant fields </w:t>
      </w:r>
    </w:p>
    <w:p w14:paraId="00E4A01C" w14:textId="77777777" w:rsidR="00791C16" w:rsidRPr="00B92704" w:rsidRDefault="00791C16" w:rsidP="00791C16">
      <w:pPr>
        <w:widowControl w:val="0"/>
        <w:spacing w:line="240" w:lineRule="auto"/>
        <w:ind w:left="420"/>
        <w:rPr>
          <w:rFonts w:cs="Tahoma"/>
          <w:szCs w:val="20"/>
          <w:lang w:val="en-US"/>
        </w:rPr>
      </w:pPr>
    </w:p>
    <w:p w14:paraId="5DDEF550" w14:textId="77777777" w:rsidR="00791C16" w:rsidRPr="00B92704" w:rsidRDefault="00791C16" w:rsidP="00791C16">
      <w:pPr>
        <w:rPr>
          <w:rFonts w:cs="Tahoma"/>
          <w:szCs w:val="20"/>
          <w:lang w:val="en-US"/>
        </w:rPr>
      </w:pPr>
      <w:r w:rsidRPr="00B92704">
        <w:rPr>
          <w:rFonts w:cs="Tahoma"/>
          <w:szCs w:val="20"/>
          <w:lang w:val="en-US"/>
        </w:rPr>
        <w:t xml:space="preserve">The CGRC will have the following </w:t>
      </w:r>
      <w:r w:rsidRPr="00B92704">
        <w:rPr>
          <w:rFonts w:cs="Tahoma"/>
          <w:b/>
          <w:bCs/>
          <w:szCs w:val="20"/>
          <w:lang w:val="en-US"/>
        </w:rPr>
        <w:t>specific responsibilities:</w:t>
      </w:r>
    </w:p>
    <w:p w14:paraId="4D75DF2C" w14:textId="77777777" w:rsidR="00791C16" w:rsidRPr="00B92704" w:rsidRDefault="00791C16" w:rsidP="001F305E">
      <w:pPr>
        <w:widowControl w:val="0"/>
        <w:numPr>
          <w:ilvl w:val="0"/>
          <w:numId w:val="66"/>
        </w:numPr>
        <w:spacing w:line="240" w:lineRule="auto"/>
        <w:rPr>
          <w:rFonts w:cs="Tahoma"/>
          <w:szCs w:val="20"/>
          <w:lang w:val="en-US"/>
        </w:rPr>
      </w:pPr>
      <w:r w:rsidRPr="00B92704">
        <w:rPr>
          <w:rFonts w:cs="Tahoma"/>
          <w:szCs w:val="20"/>
          <w:lang w:val="en-US"/>
        </w:rPr>
        <w:t>Ensuring effective flow of information between PAPs and the implementing agency</w:t>
      </w:r>
    </w:p>
    <w:p w14:paraId="3DFF6982" w14:textId="77777777" w:rsidR="00791C16" w:rsidRPr="00B92704" w:rsidRDefault="00791C16" w:rsidP="001F305E">
      <w:pPr>
        <w:widowControl w:val="0"/>
        <w:numPr>
          <w:ilvl w:val="0"/>
          <w:numId w:val="66"/>
        </w:numPr>
        <w:spacing w:line="240" w:lineRule="auto"/>
        <w:contextualSpacing/>
        <w:rPr>
          <w:rFonts w:cs="Tahoma"/>
          <w:szCs w:val="20"/>
          <w:lang w:val="en-US"/>
        </w:rPr>
      </w:pPr>
      <w:r w:rsidRPr="00B92704">
        <w:rPr>
          <w:rFonts w:cs="Tahoma"/>
          <w:szCs w:val="20"/>
          <w:lang w:val="en-US"/>
        </w:rPr>
        <w:t>Coordinate Locational Grievance Redress Committees (LGRC)</w:t>
      </w:r>
    </w:p>
    <w:p w14:paraId="0A7F87DB" w14:textId="77777777" w:rsidR="00791C16" w:rsidRPr="00B92704" w:rsidRDefault="00791C16" w:rsidP="001F305E">
      <w:pPr>
        <w:widowControl w:val="0"/>
        <w:numPr>
          <w:ilvl w:val="0"/>
          <w:numId w:val="66"/>
        </w:numPr>
        <w:spacing w:line="240" w:lineRule="auto"/>
        <w:contextualSpacing/>
        <w:rPr>
          <w:rFonts w:cs="Tahoma"/>
          <w:szCs w:val="20"/>
          <w:lang w:val="en-US"/>
        </w:rPr>
      </w:pPr>
      <w:r w:rsidRPr="00B92704">
        <w:rPr>
          <w:rFonts w:cs="Tahoma"/>
          <w:szCs w:val="20"/>
          <w:lang w:val="en-US"/>
        </w:rPr>
        <w:t>Coordinate activities between the various organizations involved; facilitate grievance and conflict resolution; and provide support and assistance to vulnerable groups.</w:t>
      </w:r>
    </w:p>
    <w:p w14:paraId="598B980D" w14:textId="77777777" w:rsidR="00791C16" w:rsidRPr="00B92704" w:rsidRDefault="00791C16" w:rsidP="001F305E">
      <w:pPr>
        <w:widowControl w:val="0"/>
        <w:numPr>
          <w:ilvl w:val="0"/>
          <w:numId w:val="66"/>
        </w:numPr>
        <w:spacing w:line="240" w:lineRule="auto"/>
        <w:contextualSpacing/>
        <w:rPr>
          <w:rFonts w:cs="Tahoma"/>
          <w:szCs w:val="20"/>
          <w:lang w:val="en-US"/>
        </w:rPr>
      </w:pPr>
      <w:r w:rsidRPr="00B92704">
        <w:rPr>
          <w:rFonts w:cs="Tahoma"/>
          <w:szCs w:val="20"/>
          <w:lang w:val="en-US"/>
        </w:rPr>
        <w:t>Conducting extensive public awareness and consultations with the affected people so that they can air their concerns, interests, and grievances.</w:t>
      </w:r>
    </w:p>
    <w:p w14:paraId="5B550D1A" w14:textId="77777777" w:rsidR="00791C16" w:rsidRPr="00B92704" w:rsidRDefault="00791C16" w:rsidP="001F305E">
      <w:pPr>
        <w:widowControl w:val="0"/>
        <w:numPr>
          <w:ilvl w:val="0"/>
          <w:numId w:val="66"/>
        </w:numPr>
        <w:spacing w:line="240" w:lineRule="auto"/>
        <w:contextualSpacing/>
        <w:rPr>
          <w:rFonts w:cs="Tahoma"/>
          <w:szCs w:val="20"/>
          <w:lang w:val="en-US"/>
        </w:rPr>
      </w:pPr>
      <w:r w:rsidRPr="00B92704">
        <w:rPr>
          <w:rFonts w:cs="Tahoma"/>
          <w:szCs w:val="20"/>
          <w:lang w:val="en-US"/>
        </w:rPr>
        <w:t>Resolving disputes that may arise within the project. If it is unable to resolve any such problems, channel it to the National Grievance Redress committee before utilizing the appropriate formal grievance procedures.</w:t>
      </w:r>
    </w:p>
    <w:p w14:paraId="68E48B3D" w14:textId="77777777" w:rsidR="00791C16" w:rsidRPr="00B92704" w:rsidRDefault="00791C16" w:rsidP="00ED075E">
      <w:pPr>
        <w:pStyle w:val="Heading3"/>
        <w:rPr>
          <w:rFonts w:cs="Tahoma"/>
          <w:szCs w:val="20"/>
        </w:rPr>
      </w:pPr>
      <w:bookmarkStart w:id="1036" w:name="_Toc137810155"/>
      <w:bookmarkStart w:id="1037" w:name="_Toc148628126"/>
      <w:r w:rsidRPr="00B92704">
        <w:rPr>
          <w:rFonts w:cs="Tahoma"/>
          <w:szCs w:val="20"/>
        </w:rPr>
        <w:t>Locational Grievance Redress Committee (LGRC)</w:t>
      </w:r>
      <w:bookmarkEnd w:id="1036"/>
      <w:bookmarkEnd w:id="1037"/>
      <w:r w:rsidRPr="00B92704">
        <w:rPr>
          <w:rFonts w:cs="Tahoma"/>
          <w:szCs w:val="20"/>
        </w:rPr>
        <w:t xml:space="preserve"> </w:t>
      </w:r>
    </w:p>
    <w:p w14:paraId="22BE9979" w14:textId="77777777" w:rsidR="00791C16" w:rsidRPr="00B92704" w:rsidRDefault="00791C16" w:rsidP="00791C16">
      <w:pPr>
        <w:rPr>
          <w:rFonts w:cs="Tahoma"/>
          <w:szCs w:val="20"/>
          <w:lang w:val="en-US"/>
        </w:rPr>
      </w:pPr>
      <w:r w:rsidRPr="00B92704">
        <w:rPr>
          <w:rFonts w:cs="Tahoma"/>
          <w:szCs w:val="20"/>
          <w:lang w:val="en-US"/>
        </w:rPr>
        <w:t xml:space="preserve">Since counties are large, further decentralized Grievance Redress Committee for </w:t>
      </w:r>
      <w:r w:rsidR="00F61FCA">
        <w:rPr>
          <w:rFonts w:cs="Tahoma"/>
          <w:szCs w:val="20"/>
          <w:lang w:val="en-US"/>
        </w:rPr>
        <w:t>Maalimin</w:t>
      </w:r>
      <w:r w:rsidRPr="00B92704">
        <w:rPr>
          <w:rFonts w:cs="Tahoma"/>
          <w:szCs w:val="20"/>
          <w:lang w:val="en-US"/>
        </w:rPr>
        <w:t xml:space="preserve"> was established and will handle the grievances arising from </w:t>
      </w:r>
      <w:r w:rsidR="00F61FCA">
        <w:rPr>
          <w:rFonts w:cs="Tahoma"/>
          <w:szCs w:val="20"/>
          <w:lang w:val="en-US"/>
        </w:rPr>
        <w:t>Maalimin</w:t>
      </w:r>
      <w:r w:rsidRPr="00B92704">
        <w:rPr>
          <w:rFonts w:cs="Tahoma"/>
          <w:szCs w:val="20"/>
          <w:lang w:val="en-US"/>
        </w:rPr>
        <w:t xml:space="preserve"> solar off grid project.</w:t>
      </w:r>
    </w:p>
    <w:p w14:paraId="05128988" w14:textId="77777777" w:rsidR="00791C16" w:rsidRPr="00B92704" w:rsidRDefault="00791C16" w:rsidP="00791C16">
      <w:pPr>
        <w:spacing w:before="240"/>
        <w:rPr>
          <w:rFonts w:cs="Tahoma"/>
          <w:szCs w:val="20"/>
          <w:lang w:val="en-US"/>
        </w:rPr>
      </w:pPr>
      <w:r w:rsidRPr="00B92704">
        <w:rPr>
          <w:rFonts w:cs="Tahoma"/>
          <w:szCs w:val="20"/>
          <w:lang w:val="en-US"/>
        </w:rPr>
        <w:t>At the time of assessment, the committee was also constituted on the same day during the land acquisition forum. The membership of LGRCs were elected from each category of PAPs except the locational Chief and assistant chiefs who will be automatic members of the team by virtue of their positions.</w:t>
      </w:r>
    </w:p>
    <w:p w14:paraId="3332E054" w14:textId="77777777" w:rsidR="00791C16" w:rsidRPr="00B92704" w:rsidRDefault="00791C16" w:rsidP="00791C16">
      <w:pPr>
        <w:spacing w:before="240"/>
        <w:rPr>
          <w:rFonts w:cs="Tahoma"/>
          <w:szCs w:val="20"/>
          <w:lang w:val="en-US"/>
        </w:rPr>
      </w:pPr>
      <w:r w:rsidRPr="00B92704">
        <w:rPr>
          <w:rFonts w:cs="Tahoma"/>
          <w:szCs w:val="20"/>
          <w:lang w:val="en-US"/>
        </w:rPr>
        <w:t xml:space="preserve">The implementing agency representatives present during this forum included MOEP, KPLC and REREC (County Renewable Energy Officer). They held a consultative forum with the community and constituted an LGRC consisting of seven (7) members. The members consisted of two (2) ladies, two (2) men and two (2) youth, village administrator all identified and elected from each category of PAP except for the location Chief and village administrator who are automatic members of the team. </w:t>
      </w:r>
    </w:p>
    <w:p w14:paraId="41D4B9A7" w14:textId="77777777" w:rsidR="00791C16" w:rsidRPr="00B92704" w:rsidRDefault="00791C16" w:rsidP="00791C16">
      <w:pPr>
        <w:spacing w:before="240"/>
        <w:rPr>
          <w:rFonts w:cs="Tahoma"/>
          <w:szCs w:val="20"/>
          <w:lang w:val="en-US"/>
        </w:rPr>
      </w:pPr>
      <w:r w:rsidRPr="00B92704">
        <w:rPr>
          <w:rFonts w:cs="Tahoma"/>
          <w:szCs w:val="20"/>
          <w:lang w:val="en-US"/>
        </w:rPr>
        <w:t>It was however identified that the LGRC was yet to formulate a leadership structure by electing their chairperson and secretary among themselves as at the time of assessment.</w:t>
      </w:r>
    </w:p>
    <w:p w14:paraId="18E30BEB" w14:textId="77777777" w:rsidR="00791C16" w:rsidRPr="00B92704" w:rsidRDefault="00791C16" w:rsidP="00791C16">
      <w:pPr>
        <w:spacing w:before="240"/>
        <w:rPr>
          <w:rFonts w:cs="Tahoma"/>
          <w:szCs w:val="20"/>
          <w:lang w:val="en-US"/>
        </w:rPr>
      </w:pPr>
      <w:r w:rsidRPr="00B92704">
        <w:rPr>
          <w:rFonts w:cs="Tahoma"/>
          <w:szCs w:val="20"/>
          <w:lang w:val="en-US"/>
        </w:rPr>
        <w:t xml:space="preserve">The LGRCs will work under guidance and coordination of CGRC and the implementing agencies. Their membership comprises of the following: </w:t>
      </w:r>
    </w:p>
    <w:p w14:paraId="594CFE73"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The locational Chief, who is the Government administrative representative at the locational unit and who deals with community disputes will represent the Government in LGRC</w:t>
      </w:r>
    </w:p>
    <w:p w14:paraId="79CA77F0"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Assistant Chief, who supports the locational Chief and Government in managing local community disputes in village units will form membership of the team.</w:t>
      </w:r>
    </w:p>
    <w:p w14:paraId="67681D2F"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Female PAP, elected by women PAPs, will represent women and children related issues regarding the project</w:t>
      </w:r>
    </w:p>
    <w:p w14:paraId="20347C9A"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 xml:space="preserve">Youth representative, elected by youths, represents youth related concerns in the LGRCs </w:t>
      </w:r>
    </w:p>
    <w:p w14:paraId="189CE256"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Male representatives elected by the members of the PAPs</w:t>
      </w:r>
    </w:p>
    <w:p w14:paraId="55A3AE2B" w14:textId="77777777" w:rsidR="00791C16" w:rsidRPr="00B92704" w:rsidRDefault="00791C16" w:rsidP="001F305E">
      <w:pPr>
        <w:widowControl w:val="0"/>
        <w:numPr>
          <w:ilvl w:val="0"/>
          <w:numId w:val="67"/>
        </w:numPr>
        <w:spacing w:line="240" w:lineRule="auto"/>
        <w:rPr>
          <w:rFonts w:cs="Tahoma"/>
          <w:szCs w:val="20"/>
          <w:lang w:val="en-US"/>
        </w:rPr>
      </w:pPr>
      <w:r w:rsidRPr="00B92704">
        <w:rPr>
          <w:rFonts w:cs="Tahoma"/>
          <w:szCs w:val="20"/>
          <w:lang w:val="en-US"/>
        </w:rPr>
        <w:t>Vulnerable persons representative will deal and represent vulnerable persons issues in the LGRCs.</w:t>
      </w:r>
    </w:p>
    <w:p w14:paraId="035D98EB" w14:textId="77777777" w:rsidR="00791C16" w:rsidRPr="00B92704" w:rsidRDefault="00791C16" w:rsidP="00791C16">
      <w:pPr>
        <w:widowControl w:val="0"/>
        <w:spacing w:line="240" w:lineRule="auto"/>
        <w:rPr>
          <w:rFonts w:cs="Tahoma"/>
          <w:szCs w:val="20"/>
          <w:lang w:val="en-US"/>
        </w:rPr>
      </w:pPr>
    </w:p>
    <w:p w14:paraId="38C01510" w14:textId="77777777" w:rsidR="00791C16" w:rsidRPr="00B92704" w:rsidRDefault="00791C16" w:rsidP="00791C16">
      <w:pPr>
        <w:widowControl w:val="0"/>
        <w:spacing w:line="240" w:lineRule="auto"/>
        <w:rPr>
          <w:rFonts w:cs="Tahoma"/>
          <w:szCs w:val="20"/>
          <w:lang w:val="en-US"/>
        </w:rPr>
      </w:pPr>
      <w:r w:rsidRPr="00B92704">
        <w:rPr>
          <w:rFonts w:cs="Tahoma"/>
          <w:szCs w:val="20"/>
          <w:lang w:val="en-US"/>
        </w:rPr>
        <w:t>The committee representatives present during the public consultation forum informed that they were yet to have an initial meeting and equally the members were yet to be informed of their specific roles on the project.</w:t>
      </w:r>
    </w:p>
    <w:p w14:paraId="3BF4C84D" w14:textId="77777777" w:rsidR="00791C16" w:rsidRPr="00B92704" w:rsidRDefault="00791C16" w:rsidP="00791C16">
      <w:pPr>
        <w:widowControl w:val="0"/>
        <w:spacing w:line="240" w:lineRule="auto"/>
        <w:rPr>
          <w:rFonts w:cs="Tahoma"/>
          <w:szCs w:val="20"/>
          <w:lang w:val="en-US"/>
        </w:rPr>
      </w:pPr>
    </w:p>
    <w:p w14:paraId="38B5025F" w14:textId="77777777" w:rsidR="00791C16" w:rsidRPr="00B92704" w:rsidRDefault="00791C16" w:rsidP="00791C16">
      <w:pPr>
        <w:widowControl w:val="0"/>
        <w:spacing w:line="240" w:lineRule="auto"/>
        <w:rPr>
          <w:rFonts w:cs="Tahoma"/>
          <w:szCs w:val="20"/>
          <w:lang w:val="en-US"/>
        </w:rPr>
      </w:pPr>
      <w:r w:rsidRPr="00B92704">
        <w:rPr>
          <w:rFonts w:cs="Tahoma"/>
          <w:szCs w:val="20"/>
          <w:lang w:val="en-US"/>
        </w:rPr>
        <w:t xml:space="preserve">The LGRC will be assigned specific roles for the projects. The anticipated roles will include the following; </w:t>
      </w:r>
    </w:p>
    <w:p w14:paraId="1328CC88" w14:textId="77777777" w:rsidR="00791C16" w:rsidRPr="00B92704" w:rsidRDefault="00791C16" w:rsidP="00791C16">
      <w:pPr>
        <w:spacing w:before="240"/>
        <w:rPr>
          <w:rFonts w:cs="Tahoma"/>
          <w:szCs w:val="20"/>
          <w:lang w:val="en-US"/>
        </w:rPr>
      </w:pPr>
      <w:r w:rsidRPr="00B92704">
        <w:rPr>
          <w:rFonts w:cs="Tahoma"/>
          <w:b/>
          <w:bCs/>
          <w:szCs w:val="20"/>
          <w:lang w:val="en-US"/>
        </w:rPr>
        <w:t xml:space="preserve">The roles of LRCCs </w:t>
      </w:r>
      <w:r w:rsidRPr="00B92704">
        <w:rPr>
          <w:rFonts w:cs="Tahoma"/>
          <w:szCs w:val="20"/>
          <w:lang w:val="en-US"/>
        </w:rPr>
        <w:t xml:space="preserve">will include among others: </w:t>
      </w:r>
    </w:p>
    <w:p w14:paraId="1F3B44F7"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 xml:space="preserve">Conducting extensive public awareness and consultations with the affected people. </w:t>
      </w:r>
    </w:p>
    <w:p w14:paraId="3FD17D1D"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Help ensure that local concerns raised by PAPs as regards to the project are promptly addressed by relevant authorities.</w:t>
      </w:r>
    </w:p>
    <w:p w14:paraId="62B9A304"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Resolve manageable disputes that may arise relating to the project. If it is unable to resolve/help refer such grievances to the CGRCs instituted.</w:t>
      </w:r>
    </w:p>
    <w:p w14:paraId="06AFB65C"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Ensure that the concerns of vulnerable persons such as the disabled, widowed women, orphaned children affected by the sub project are addressed.</w:t>
      </w:r>
    </w:p>
    <w:p w14:paraId="1DF39C19"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 xml:space="preserve">Assist the community in recording grievances, including helping those who cannot write or read. </w:t>
      </w:r>
    </w:p>
    <w:p w14:paraId="25B83929"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Help the vulnerable groups access project benefits</w:t>
      </w:r>
    </w:p>
    <w:p w14:paraId="277597B6" w14:textId="77777777" w:rsidR="00791C16" w:rsidRPr="00B92704" w:rsidRDefault="00791C16" w:rsidP="001F305E">
      <w:pPr>
        <w:widowControl w:val="0"/>
        <w:numPr>
          <w:ilvl w:val="0"/>
          <w:numId w:val="68"/>
        </w:numPr>
        <w:spacing w:line="240" w:lineRule="auto"/>
        <w:rPr>
          <w:rFonts w:cs="Tahoma"/>
          <w:szCs w:val="20"/>
          <w:lang w:val="en-US"/>
        </w:rPr>
      </w:pPr>
      <w:r w:rsidRPr="00B92704">
        <w:rPr>
          <w:rFonts w:cs="Tahoma"/>
          <w:szCs w:val="20"/>
          <w:lang w:val="en-US"/>
        </w:rPr>
        <w:t>Ensure that all the PAPs in their locality are informed about the project</w:t>
      </w:r>
    </w:p>
    <w:p w14:paraId="6549F556" w14:textId="77777777" w:rsidR="00791C16" w:rsidRPr="00B92704" w:rsidRDefault="00791C16" w:rsidP="00791C16">
      <w:pPr>
        <w:rPr>
          <w:rFonts w:cs="Tahoma"/>
          <w:szCs w:val="20"/>
          <w:lang w:val="en-US"/>
        </w:rPr>
      </w:pPr>
    </w:p>
    <w:p w14:paraId="6155C460" w14:textId="77777777" w:rsidR="00791C16" w:rsidRPr="00B92704" w:rsidRDefault="00791C16" w:rsidP="00791C16">
      <w:pPr>
        <w:rPr>
          <w:rFonts w:cs="Tahoma"/>
          <w:szCs w:val="20"/>
          <w:lang w:val="en-US"/>
        </w:rPr>
      </w:pPr>
    </w:p>
    <w:p w14:paraId="325B7270" w14:textId="77777777" w:rsidR="00791C16" w:rsidRPr="00B92704" w:rsidRDefault="00791C16" w:rsidP="00791C16">
      <w:pPr>
        <w:rPr>
          <w:rFonts w:cs="Tahoma"/>
          <w:szCs w:val="20"/>
          <w:lang w:val="en-US"/>
        </w:rPr>
      </w:pPr>
    </w:p>
    <w:p w14:paraId="79420B2D" w14:textId="77777777" w:rsidR="00791C16" w:rsidRPr="00B92704" w:rsidRDefault="00791C16" w:rsidP="00791C16">
      <w:pPr>
        <w:rPr>
          <w:rFonts w:cs="Tahoma"/>
          <w:szCs w:val="20"/>
          <w:lang w:val="en-US"/>
        </w:rPr>
      </w:pPr>
    </w:p>
    <w:p w14:paraId="75B3AB0A" w14:textId="77777777" w:rsidR="00791C16" w:rsidRPr="00B92704" w:rsidRDefault="00791C16" w:rsidP="00791C16">
      <w:pPr>
        <w:rPr>
          <w:rFonts w:cs="Tahoma"/>
          <w:szCs w:val="20"/>
          <w:lang w:val="en-US"/>
        </w:rPr>
      </w:pPr>
    </w:p>
    <w:p w14:paraId="08B59BD7" w14:textId="77777777" w:rsidR="00791C16" w:rsidRPr="00B92704" w:rsidRDefault="00791C16" w:rsidP="00791C16">
      <w:pPr>
        <w:rPr>
          <w:rFonts w:cs="Tahoma"/>
          <w:szCs w:val="20"/>
          <w:lang w:val="en-US"/>
        </w:rPr>
      </w:pPr>
    </w:p>
    <w:p w14:paraId="3A284EAA" w14:textId="77777777" w:rsidR="00791C16" w:rsidRPr="00B92704" w:rsidRDefault="00791C16" w:rsidP="00791C16">
      <w:pPr>
        <w:rPr>
          <w:rFonts w:cs="Tahoma"/>
          <w:szCs w:val="20"/>
          <w:lang w:val="en-US"/>
        </w:rPr>
      </w:pPr>
    </w:p>
    <w:p w14:paraId="375E9524" w14:textId="77777777" w:rsidR="00791C16" w:rsidRPr="00B92704" w:rsidRDefault="00791C16" w:rsidP="00791C16">
      <w:pPr>
        <w:rPr>
          <w:rFonts w:cs="Tahoma"/>
          <w:szCs w:val="20"/>
          <w:lang w:val="en-US"/>
        </w:rPr>
      </w:pPr>
    </w:p>
    <w:p w14:paraId="428C678F" w14:textId="77777777" w:rsidR="00791C16" w:rsidRPr="00B92704" w:rsidRDefault="00791C16" w:rsidP="00791C16">
      <w:pPr>
        <w:rPr>
          <w:rFonts w:cs="Tahoma"/>
          <w:szCs w:val="20"/>
          <w:lang w:val="en-US"/>
        </w:rPr>
      </w:pPr>
    </w:p>
    <w:p w14:paraId="1F6DBEDB" w14:textId="77777777" w:rsidR="00791C16" w:rsidRPr="00B92704" w:rsidRDefault="00791C16" w:rsidP="00791C16">
      <w:pPr>
        <w:rPr>
          <w:rFonts w:cs="Tahoma"/>
          <w:szCs w:val="20"/>
          <w:lang w:val="en-US"/>
        </w:rPr>
      </w:pPr>
    </w:p>
    <w:p w14:paraId="503F8C3C" w14:textId="77777777" w:rsidR="00791C16" w:rsidRPr="00B92704" w:rsidRDefault="00791C16" w:rsidP="00791C16">
      <w:pPr>
        <w:rPr>
          <w:rFonts w:cs="Tahoma"/>
          <w:szCs w:val="20"/>
          <w:lang w:val="en-US"/>
        </w:rPr>
      </w:pPr>
    </w:p>
    <w:p w14:paraId="2FCF67E1" w14:textId="77777777" w:rsidR="00362CE2" w:rsidRPr="00B92704" w:rsidRDefault="00362CE2" w:rsidP="00362CE2">
      <w:pPr>
        <w:pStyle w:val="Heading3"/>
        <w:tabs>
          <w:tab w:val="num" w:pos="1390"/>
          <w:tab w:val="num" w:pos="5103"/>
        </w:tabs>
        <w:ind w:left="256" w:firstLine="284"/>
        <w:rPr>
          <w:rFonts w:cs="Tahoma"/>
          <w:szCs w:val="20"/>
        </w:rPr>
      </w:pPr>
      <w:bookmarkStart w:id="1038" w:name="_Toc90379823"/>
      <w:bookmarkStart w:id="1039" w:name="_Toc148628127"/>
      <w:bookmarkStart w:id="1040" w:name="_Toc137810156"/>
      <w:r w:rsidRPr="00B92704">
        <w:rPr>
          <w:rFonts w:cs="Tahoma"/>
          <w:szCs w:val="20"/>
        </w:rPr>
        <w:t>Grievance Mechanism at Maalimin.</w:t>
      </w:r>
      <w:bookmarkEnd w:id="1038"/>
      <w:bookmarkEnd w:id="1039"/>
    </w:p>
    <w:p w14:paraId="42D1020C" w14:textId="77777777" w:rsidR="00362CE2" w:rsidRPr="00B92704" w:rsidRDefault="00362CE2" w:rsidP="00362CE2">
      <w:pPr>
        <w:rPr>
          <w:rFonts w:cs="Tahoma"/>
          <w:szCs w:val="20"/>
        </w:rPr>
      </w:pPr>
      <w:r w:rsidRPr="00B92704">
        <w:rPr>
          <w:rFonts w:cs="Tahoma"/>
          <w:szCs w:val="20"/>
        </w:rPr>
        <w:t xml:space="preserve">The project proponent has since established project Local grievance redress committee (LGRC). The committee was constituted in 2021 in a public meeting where the community members elected their representatives to the LGRC. The Maalimin LGRC is composed of 6 members including the following: </w:t>
      </w:r>
    </w:p>
    <w:p w14:paraId="674861FF" w14:textId="77777777" w:rsidR="00362CE2" w:rsidRPr="00B92704" w:rsidRDefault="00362CE2" w:rsidP="001F305E">
      <w:pPr>
        <w:pStyle w:val="ListParagraph"/>
        <w:widowControl w:val="0"/>
        <w:numPr>
          <w:ilvl w:val="0"/>
          <w:numId w:val="33"/>
        </w:numPr>
        <w:contextualSpacing w:val="0"/>
        <w:rPr>
          <w:rFonts w:cs="Tahoma"/>
          <w:szCs w:val="20"/>
        </w:rPr>
      </w:pPr>
      <w:r w:rsidRPr="00B92704">
        <w:rPr>
          <w:rFonts w:cs="Tahoma"/>
          <w:szCs w:val="20"/>
        </w:rPr>
        <w:t>The locational Chief, who is the Government administrative representative at the locational unit and who deals with community disputes and represents the Government in GRC</w:t>
      </w:r>
    </w:p>
    <w:p w14:paraId="5EE45318" w14:textId="77777777" w:rsidR="00362CE2" w:rsidRPr="00B92704" w:rsidRDefault="00362CE2" w:rsidP="001F305E">
      <w:pPr>
        <w:pStyle w:val="ListParagraph"/>
        <w:widowControl w:val="0"/>
        <w:numPr>
          <w:ilvl w:val="0"/>
          <w:numId w:val="33"/>
        </w:numPr>
        <w:contextualSpacing w:val="0"/>
        <w:rPr>
          <w:rFonts w:cs="Tahoma"/>
          <w:szCs w:val="20"/>
        </w:rPr>
      </w:pPr>
      <w:r w:rsidRPr="00B92704">
        <w:rPr>
          <w:rFonts w:cs="Tahoma"/>
          <w:szCs w:val="20"/>
        </w:rPr>
        <w:t>Female community representatives, elected by women, representing women and children related issues regarding the project</w:t>
      </w:r>
    </w:p>
    <w:p w14:paraId="7854A94A" w14:textId="77777777" w:rsidR="00362CE2" w:rsidRPr="00B92704" w:rsidRDefault="00362CE2" w:rsidP="001F305E">
      <w:pPr>
        <w:pStyle w:val="ListParagraph"/>
        <w:widowControl w:val="0"/>
        <w:numPr>
          <w:ilvl w:val="0"/>
          <w:numId w:val="33"/>
        </w:numPr>
        <w:contextualSpacing w:val="0"/>
        <w:rPr>
          <w:rFonts w:cs="Tahoma"/>
          <w:szCs w:val="20"/>
        </w:rPr>
      </w:pPr>
      <w:r w:rsidRPr="00B92704">
        <w:rPr>
          <w:rFonts w:cs="Tahoma"/>
          <w:szCs w:val="20"/>
        </w:rPr>
        <w:t xml:space="preserve">Youth representatives, elected by youths, representing youths related concerns in the GRCs </w:t>
      </w:r>
    </w:p>
    <w:p w14:paraId="62EF7976" w14:textId="77777777" w:rsidR="00362CE2" w:rsidRPr="00B92704" w:rsidRDefault="00362CE2" w:rsidP="001F305E">
      <w:pPr>
        <w:pStyle w:val="ListParagraph"/>
        <w:widowControl w:val="0"/>
        <w:numPr>
          <w:ilvl w:val="0"/>
          <w:numId w:val="33"/>
        </w:numPr>
        <w:contextualSpacing w:val="0"/>
        <w:rPr>
          <w:rFonts w:cs="Tahoma"/>
          <w:szCs w:val="20"/>
        </w:rPr>
      </w:pPr>
      <w:r w:rsidRPr="00B92704">
        <w:rPr>
          <w:rFonts w:cs="Tahoma"/>
          <w:szCs w:val="20"/>
        </w:rPr>
        <w:t>2 male representatives elected by the members of the community</w:t>
      </w:r>
    </w:p>
    <w:p w14:paraId="18138E31" w14:textId="77777777" w:rsidR="00362CE2" w:rsidRPr="00B92704" w:rsidRDefault="00362CE2" w:rsidP="001F305E">
      <w:pPr>
        <w:pStyle w:val="ListParagraph"/>
        <w:widowControl w:val="0"/>
        <w:numPr>
          <w:ilvl w:val="0"/>
          <w:numId w:val="33"/>
        </w:numPr>
        <w:contextualSpacing w:val="0"/>
        <w:rPr>
          <w:rFonts w:cs="Tahoma"/>
          <w:szCs w:val="20"/>
        </w:rPr>
      </w:pPr>
      <w:r w:rsidRPr="00B92704">
        <w:rPr>
          <w:rFonts w:cs="Tahoma"/>
          <w:szCs w:val="20"/>
        </w:rPr>
        <w:t>Person Living with Disability representative, represent vulnerable persons issues in the GRC.</w:t>
      </w:r>
    </w:p>
    <w:p w14:paraId="4142BDF9" w14:textId="77777777" w:rsidR="00362CE2" w:rsidRPr="00B92704" w:rsidRDefault="00362CE2" w:rsidP="00362CE2">
      <w:pPr>
        <w:rPr>
          <w:rFonts w:cs="Tahoma"/>
          <w:szCs w:val="20"/>
        </w:rPr>
      </w:pPr>
      <w:r w:rsidRPr="00B92704">
        <w:rPr>
          <w:rFonts w:cs="Tahoma"/>
          <w:b/>
          <w:bCs/>
          <w:szCs w:val="20"/>
        </w:rPr>
        <w:t xml:space="preserve">The roles of GRC </w:t>
      </w:r>
      <w:r w:rsidRPr="00B92704">
        <w:rPr>
          <w:rFonts w:cs="Tahoma"/>
          <w:szCs w:val="20"/>
        </w:rPr>
        <w:t xml:space="preserve">include among others the following: </w:t>
      </w:r>
    </w:p>
    <w:p w14:paraId="387EE0EF"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Help ensure that local concerns raised by community members in regards to the project are promptly addressed by the proponent and the contractor.</w:t>
      </w:r>
    </w:p>
    <w:p w14:paraId="768804BE"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Resolve manageable disputes that may arise relating to the project. If it is unable to resolve/help refer such grievances to the proponent and the contractor.</w:t>
      </w:r>
    </w:p>
    <w:p w14:paraId="5B2AD7A5"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Ensure that the concerns of vulnerable persons such as the disabled, widowed women, orphaned children affected by the sub project are addressed.</w:t>
      </w:r>
    </w:p>
    <w:p w14:paraId="159FC111"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 xml:space="preserve">Assist the community in recording grievances, including helping those who cannot write or read. </w:t>
      </w:r>
    </w:p>
    <w:p w14:paraId="2CBE60C6"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Help the vulnerable groups access project benefits</w:t>
      </w:r>
    </w:p>
    <w:p w14:paraId="1E935D3B" w14:textId="77777777" w:rsidR="00362CE2" w:rsidRPr="00B92704" w:rsidRDefault="00362CE2" w:rsidP="001F305E">
      <w:pPr>
        <w:pStyle w:val="ListParagraph"/>
        <w:widowControl w:val="0"/>
        <w:numPr>
          <w:ilvl w:val="0"/>
          <w:numId w:val="33"/>
        </w:numPr>
        <w:spacing w:line="240" w:lineRule="auto"/>
        <w:contextualSpacing w:val="0"/>
        <w:rPr>
          <w:rFonts w:cs="Tahoma"/>
          <w:szCs w:val="20"/>
        </w:rPr>
      </w:pPr>
      <w:r w:rsidRPr="00B92704">
        <w:rPr>
          <w:rFonts w:cs="Tahoma"/>
          <w:szCs w:val="20"/>
        </w:rPr>
        <w:t>Ensure that the community members are informed about the project</w:t>
      </w:r>
    </w:p>
    <w:p w14:paraId="166C56FC" w14:textId="77777777" w:rsidR="00362CE2" w:rsidRPr="00B92704" w:rsidRDefault="00362CE2" w:rsidP="00362CE2">
      <w:pPr>
        <w:ind w:firstLineChars="500" w:firstLine="1000"/>
        <w:rPr>
          <w:rFonts w:cs="Tahoma"/>
          <w:szCs w:val="20"/>
        </w:rPr>
      </w:pPr>
    </w:p>
    <w:p w14:paraId="5551BE03" w14:textId="77777777" w:rsidR="00362CE2" w:rsidRPr="00B92704" w:rsidRDefault="00362CE2" w:rsidP="00362CE2">
      <w:pPr>
        <w:spacing w:before="240"/>
        <w:rPr>
          <w:rFonts w:cs="Tahoma"/>
          <w:szCs w:val="20"/>
          <w:lang w:val="en-US"/>
        </w:rPr>
      </w:pPr>
      <w:r w:rsidRPr="00B92704">
        <w:rPr>
          <w:rFonts w:cs="Tahoma"/>
          <w:szCs w:val="20"/>
          <w:lang w:val="en-US"/>
        </w:rPr>
        <w:t>It should be noted that if complainants are not satisfied with the grievance process, even after arbitration they have the right to present their complaint through the court system.</w:t>
      </w:r>
    </w:p>
    <w:p w14:paraId="3BF36955" w14:textId="77777777" w:rsidR="00362CE2" w:rsidRPr="00B92704" w:rsidRDefault="00362CE2" w:rsidP="00362CE2">
      <w:pPr>
        <w:spacing w:before="240"/>
        <w:rPr>
          <w:rFonts w:cs="Tahoma"/>
          <w:szCs w:val="20"/>
          <w:lang w:val="en-US"/>
        </w:rPr>
      </w:pPr>
      <w:r w:rsidRPr="00B92704">
        <w:rPr>
          <w:rFonts w:cs="Tahoma"/>
          <w:szCs w:val="20"/>
          <w:lang w:val="en-US"/>
        </w:rPr>
        <w:t>It is expected that most disputes will be resolved by the 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041CBF78" w14:textId="77777777" w:rsidR="00362CE2" w:rsidRPr="00B92704" w:rsidRDefault="00362CE2" w:rsidP="00362CE2">
      <w:pPr>
        <w:spacing w:before="240"/>
        <w:rPr>
          <w:rFonts w:cs="Tahoma"/>
          <w:szCs w:val="20"/>
          <w:lang w:val="en-US"/>
        </w:rPr>
      </w:pPr>
      <w:r w:rsidRPr="00B92704">
        <w:rPr>
          <w:rFonts w:cs="Tahoma"/>
          <w:szCs w:val="20"/>
          <w:lang w:val="en-US"/>
        </w:rPr>
        <w:t>Responsibilities of the Community Liaison Officer include.</w:t>
      </w:r>
    </w:p>
    <w:p w14:paraId="5DEA0D0C" w14:textId="77777777" w:rsidR="00362CE2" w:rsidRPr="00B92704" w:rsidRDefault="00362CE2" w:rsidP="001F305E">
      <w:pPr>
        <w:pStyle w:val="ListParagraph"/>
        <w:widowControl w:val="0"/>
        <w:numPr>
          <w:ilvl w:val="0"/>
          <w:numId w:val="48"/>
        </w:numPr>
        <w:spacing w:line="240" w:lineRule="auto"/>
        <w:rPr>
          <w:rFonts w:cs="Tahoma"/>
          <w:szCs w:val="20"/>
          <w:lang w:val="en-US"/>
        </w:rPr>
      </w:pPr>
      <w:r w:rsidRPr="00B92704">
        <w:rPr>
          <w:rFonts w:cs="Tahoma"/>
          <w:szCs w:val="20"/>
          <w:lang w:val="en-US"/>
        </w:rPr>
        <w:t>Monitor day to day Implementation of the Project</w:t>
      </w:r>
    </w:p>
    <w:p w14:paraId="770376DF" w14:textId="77777777" w:rsidR="00362CE2" w:rsidRPr="00B92704" w:rsidRDefault="00362CE2" w:rsidP="001F305E">
      <w:pPr>
        <w:pStyle w:val="ListParagraph"/>
        <w:widowControl w:val="0"/>
        <w:numPr>
          <w:ilvl w:val="0"/>
          <w:numId w:val="48"/>
        </w:numPr>
        <w:spacing w:line="240" w:lineRule="auto"/>
        <w:rPr>
          <w:rFonts w:cs="Tahoma"/>
          <w:szCs w:val="20"/>
          <w:lang w:val="en-US"/>
        </w:rPr>
      </w:pPr>
      <w:r w:rsidRPr="00B92704">
        <w:rPr>
          <w:rFonts w:cs="Tahoma"/>
          <w:szCs w:val="20"/>
          <w:lang w:val="en-US"/>
        </w:rPr>
        <w:t>Address grievances as they arise on the project</w:t>
      </w:r>
    </w:p>
    <w:p w14:paraId="5AF45055" w14:textId="77777777" w:rsidR="00362CE2" w:rsidRPr="00B92704" w:rsidRDefault="00362CE2" w:rsidP="001F305E">
      <w:pPr>
        <w:pStyle w:val="ListParagraph"/>
        <w:widowControl w:val="0"/>
        <w:numPr>
          <w:ilvl w:val="0"/>
          <w:numId w:val="48"/>
        </w:numPr>
        <w:spacing w:line="240" w:lineRule="auto"/>
        <w:rPr>
          <w:rFonts w:cs="Tahoma"/>
          <w:szCs w:val="20"/>
          <w:lang w:val="en-US"/>
        </w:rPr>
      </w:pPr>
      <w:r w:rsidRPr="00B92704">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69BAA884" w14:textId="77777777" w:rsidR="00362CE2" w:rsidRPr="00B92704" w:rsidRDefault="00362CE2" w:rsidP="001F305E">
      <w:pPr>
        <w:pStyle w:val="ListParagraph"/>
        <w:widowControl w:val="0"/>
        <w:numPr>
          <w:ilvl w:val="0"/>
          <w:numId w:val="48"/>
        </w:numPr>
        <w:spacing w:line="240" w:lineRule="auto"/>
        <w:rPr>
          <w:rFonts w:cs="Tahoma"/>
          <w:szCs w:val="20"/>
          <w:lang w:val="en-US"/>
        </w:rPr>
      </w:pPr>
      <w:r w:rsidRPr="00B92704">
        <w:rPr>
          <w:rFonts w:cs="Tahoma"/>
          <w:szCs w:val="20"/>
          <w:lang w:val="en-US"/>
        </w:rPr>
        <w:t>Escalate grievances internally to get a lasting solution</w:t>
      </w:r>
    </w:p>
    <w:p w14:paraId="38DFAF6A" w14:textId="77777777" w:rsidR="00362CE2" w:rsidRDefault="00362CE2" w:rsidP="00362CE2">
      <w:pPr>
        <w:rPr>
          <w:rFonts w:cs="Tahoma"/>
          <w:szCs w:val="20"/>
          <w:lang w:val="en-US"/>
        </w:rPr>
      </w:pPr>
    </w:p>
    <w:p w14:paraId="0C2FC491" w14:textId="77777777" w:rsidR="00B337EF" w:rsidRDefault="00B337EF" w:rsidP="00362CE2">
      <w:pPr>
        <w:rPr>
          <w:rFonts w:cs="Tahoma"/>
          <w:szCs w:val="20"/>
          <w:lang w:val="en-US"/>
        </w:rPr>
      </w:pPr>
    </w:p>
    <w:p w14:paraId="2653CA5D" w14:textId="77777777" w:rsidR="00B337EF" w:rsidRDefault="00B337EF" w:rsidP="00362CE2">
      <w:pPr>
        <w:rPr>
          <w:rFonts w:cs="Tahoma"/>
          <w:szCs w:val="20"/>
          <w:lang w:val="en-US"/>
        </w:rPr>
      </w:pPr>
    </w:p>
    <w:p w14:paraId="16A1964F" w14:textId="77777777" w:rsidR="00B337EF" w:rsidRDefault="00B337EF" w:rsidP="00362CE2">
      <w:pPr>
        <w:rPr>
          <w:rFonts w:cs="Tahoma"/>
          <w:szCs w:val="20"/>
          <w:lang w:val="en-US"/>
        </w:rPr>
      </w:pPr>
    </w:p>
    <w:p w14:paraId="1541138D" w14:textId="77777777" w:rsidR="00B337EF" w:rsidRDefault="00B337EF" w:rsidP="00362CE2">
      <w:pPr>
        <w:rPr>
          <w:rFonts w:cs="Tahoma"/>
          <w:szCs w:val="20"/>
          <w:lang w:val="en-US"/>
        </w:rPr>
      </w:pPr>
    </w:p>
    <w:p w14:paraId="6807E5A8" w14:textId="77777777" w:rsidR="00B337EF" w:rsidRPr="00B92704" w:rsidRDefault="00B337EF" w:rsidP="00362CE2">
      <w:pPr>
        <w:rPr>
          <w:rFonts w:cs="Tahoma"/>
          <w:szCs w:val="20"/>
          <w:lang w:val="en-US"/>
        </w:rPr>
      </w:pPr>
    </w:p>
    <w:p w14:paraId="18858C67" w14:textId="77777777" w:rsidR="00362CE2" w:rsidRPr="00B92704" w:rsidRDefault="00362CE2" w:rsidP="00362CE2">
      <w:pPr>
        <w:rPr>
          <w:rFonts w:cs="Tahoma"/>
          <w:szCs w:val="20"/>
        </w:rPr>
      </w:pPr>
    </w:p>
    <w:p w14:paraId="5667FD52" w14:textId="77777777" w:rsidR="00791C16" w:rsidRPr="00B92704" w:rsidRDefault="00791C16" w:rsidP="00ED075E">
      <w:pPr>
        <w:pStyle w:val="Heading4"/>
        <w:rPr>
          <w:rFonts w:cs="Tahoma"/>
        </w:rPr>
      </w:pPr>
      <w:r w:rsidRPr="00B92704">
        <w:rPr>
          <w:rFonts w:cs="Tahoma"/>
        </w:rPr>
        <w:t>Grievance Redress Mechanism</w:t>
      </w:r>
      <w:bookmarkEnd w:id="1040"/>
      <w:r w:rsidRPr="00B92704">
        <w:rPr>
          <w:rFonts w:cs="Tahoma"/>
        </w:rPr>
        <w:t xml:space="preserve"> </w:t>
      </w:r>
    </w:p>
    <w:p w14:paraId="6E6E0B94" w14:textId="77777777" w:rsidR="00791C16" w:rsidRPr="00B92704" w:rsidRDefault="00791C16" w:rsidP="00791C16">
      <w:pPr>
        <w:spacing w:before="120" w:after="120" w:line="240" w:lineRule="auto"/>
        <w:rPr>
          <w:rFonts w:cs="Tahoma"/>
          <w:szCs w:val="20"/>
        </w:rPr>
      </w:pPr>
    </w:p>
    <w:p w14:paraId="0EBF0FF9" w14:textId="27E152B4" w:rsidR="00791C16" w:rsidRPr="00B92704" w:rsidRDefault="00CF33D3" w:rsidP="00791C16">
      <w:pPr>
        <w:rPr>
          <w:rFonts w:cs="Tahoma"/>
          <w:szCs w:val="20"/>
          <w:lang w:val="en-US"/>
        </w:rPr>
      </w:pPr>
      <w:r>
        <w:rPr>
          <w:rFonts w:cs="Tahoma"/>
          <w:noProof/>
          <w:szCs w:val="20"/>
          <w:lang w:val="en-US" w:eastAsia="en-US"/>
        </w:rPr>
        <mc:AlternateContent>
          <mc:Choice Requires="wpg">
            <w:drawing>
              <wp:anchor distT="0" distB="0" distL="114300" distR="114300" simplePos="0" relativeHeight="3" behindDoc="0" locked="0" layoutInCell="1" allowOverlap="1" wp14:anchorId="62F12FAA" wp14:editId="40AC2A58">
                <wp:simplePos x="0" y="0"/>
                <wp:positionH relativeFrom="column">
                  <wp:posOffset>1207770</wp:posOffset>
                </wp:positionH>
                <wp:positionV relativeFrom="paragraph">
                  <wp:posOffset>118745</wp:posOffset>
                </wp:positionV>
                <wp:extent cx="3152775" cy="3851275"/>
                <wp:effectExtent l="64770" t="13970" r="59055" b="11430"/>
                <wp:wrapNone/>
                <wp:docPr id="5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3851275"/>
                          <a:chOff x="2648" y="7819"/>
                          <a:chExt cx="5618" cy="4171"/>
                        </a:xfrm>
                      </wpg:grpSpPr>
                      <wps:wsp>
                        <wps:cNvPr id="52" name="AutoShape 48"/>
                        <wps:cNvSpPr>
                          <a:spLocks noChangeArrowheads="1"/>
                        </wps:cNvSpPr>
                        <wps:spPr bwMode="auto">
                          <a:xfrm>
                            <a:off x="2652" y="7819"/>
                            <a:ext cx="5609" cy="665"/>
                          </a:xfrm>
                          <a:prstGeom prst="upArrow">
                            <a:avLst>
                              <a:gd name="adj1" fmla="val 50000"/>
                              <a:gd name="adj2" fmla="val 25000"/>
                            </a:avLst>
                          </a:prstGeom>
                          <a:solidFill>
                            <a:srgbClr val="FFFFFF"/>
                          </a:solidFill>
                          <a:ln w="9525">
                            <a:solidFill>
                              <a:srgbClr val="000000"/>
                            </a:solidFill>
                            <a:miter lim="800000"/>
                            <a:headEnd/>
                            <a:tailEnd/>
                          </a:ln>
                        </wps:spPr>
                        <wps:txbx>
                          <w:txbxContent>
                            <w:p w14:paraId="464A2E00" w14:textId="77777777" w:rsidR="008A1D1F" w:rsidRPr="0017683C" w:rsidRDefault="008A1D1F" w:rsidP="00791C16">
                              <w:pPr>
                                <w:ind w:firstLineChars="500" w:firstLine="800"/>
                                <w:rPr>
                                  <w:rFonts w:cs="Tahoma"/>
                                  <w:sz w:val="16"/>
                                  <w:szCs w:val="16"/>
                                </w:rPr>
                              </w:pPr>
                              <w:r w:rsidRPr="0017683C">
                                <w:rPr>
                                  <w:rFonts w:cs="Tahoma"/>
                                  <w:sz w:val="16"/>
                                  <w:szCs w:val="16"/>
                                </w:rPr>
                                <w:t>Arbitration</w:t>
                              </w:r>
                            </w:p>
                            <w:p w14:paraId="26D39370" w14:textId="77777777" w:rsidR="008A1D1F" w:rsidRDefault="008A1D1F" w:rsidP="00791C16"/>
                          </w:txbxContent>
                        </wps:txbx>
                        <wps:bodyPr rot="0" vert="horz" wrap="square" lIns="91440" tIns="45720" rIns="91440" bIns="45720" anchor="t" anchorCtr="0" upright="1">
                          <a:noAutofit/>
                        </wps:bodyPr>
                      </wps:wsp>
                      <wps:wsp>
                        <wps:cNvPr id="53" name="AutoShape 49"/>
                        <wps:cNvSpPr>
                          <a:spLocks noChangeArrowheads="1"/>
                        </wps:cNvSpPr>
                        <wps:spPr bwMode="auto">
                          <a:xfrm>
                            <a:off x="2657" y="8704"/>
                            <a:ext cx="5609" cy="773"/>
                          </a:xfrm>
                          <a:prstGeom prst="upArrow">
                            <a:avLst>
                              <a:gd name="adj1" fmla="val 50000"/>
                              <a:gd name="adj2" fmla="val 25000"/>
                            </a:avLst>
                          </a:prstGeom>
                          <a:solidFill>
                            <a:srgbClr val="FFFFFF"/>
                          </a:solidFill>
                          <a:ln w="9525">
                            <a:solidFill>
                              <a:srgbClr val="000000"/>
                            </a:solidFill>
                            <a:miter lim="800000"/>
                            <a:headEnd/>
                            <a:tailEnd/>
                          </a:ln>
                        </wps:spPr>
                        <wps:txbx>
                          <w:txbxContent>
                            <w:p w14:paraId="34BF126F" w14:textId="77777777" w:rsidR="008A1D1F" w:rsidRPr="0017683C" w:rsidRDefault="008A1D1F" w:rsidP="00791C16">
                              <w:pPr>
                                <w:jc w:val="center"/>
                                <w:rPr>
                                  <w:sz w:val="16"/>
                                  <w:szCs w:val="16"/>
                                </w:rPr>
                              </w:pPr>
                              <w:r w:rsidRPr="0017683C">
                                <w:rPr>
                                  <w:rFonts w:cs="Tahoma"/>
                                  <w:sz w:val="16"/>
                                  <w:szCs w:val="16"/>
                                </w:rPr>
                                <w:t>National Grievance Redress Committee</w:t>
                              </w:r>
                            </w:p>
                          </w:txbxContent>
                        </wps:txbx>
                        <wps:bodyPr rot="0" vert="horz" wrap="square" lIns="91440" tIns="45720" rIns="91440" bIns="45720" anchor="t" anchorCtr="0" upright="1">
                          <a:noAutofit/>
                        </wps:bodyPr>
                      </wps:wsp>
                      <wps:wsp>
                        <wps:cNvPr id="54" name="AutoShape 50"/>
                        <wps:cNvSpPr>
                          <a:spLocks noChangeArrowheads="1"/>
                        </wps:cNvSpPr>
                        <wps:spPr bwMode="auto">
                          <a:xfrm>
                            <a:off x="2648" y="9693"/>
                            <a:ext cx="5609" cy="837"/>
                          </a:xfrm>
                          <a:prstGeom prst="upArrow">
                            <a:avLst>
                              <a:gd name="adj1" fmla="val 50000"/>
                              <a:gd name="adj2" fmla="val 25000"/>
                            </a:avLst>
                          </a:prstGeom>
                          <a:solidFill>
                            <a:srgbClr val="FFFFFF"/>
                          </a:solidFill>
                          <a:ln w="9525">
                            <a:solidFill>
                              <a:srgbClr val="000000"/>
                            </a:solidFill>
                            <a:miter lim="800000"/>
                            <a:headEnd/>
                            <a:tailEnd/>
                          </a:ln>
                        </wps:spPr>
                        <wps:txbx>
                          <w:txbxContent>
                            <w:p w14:paraId="3E749FF0" w14:textId="77777777" w:rsidR="008A1D1F" w:rsidRPr="0017683C" w:rsidRDefault="008A1D1F" w:rsidP="00791C16">
                              <w:pPr>
                                <w:jc w:val="center"/>
                                <w:rPr>
                                  <w:sz w:val="16"/>
                                  <w:szCs w:val="16"/>
                                </w:rPr>
                              </w:pPr>
                              <w:r w:rsidRPr="0017683C">
                                <w:rPr>
                                  <w:rFonts w:cs="Tahoma"/>
                                  <w:sz w:val="16"/>
                                  <w:szCs w:val="16"/>
                                </w:rPr>
                                <w:t>County Grievance Redress Committee (CWG’s)</w:t>
                              </w:r>
                            </w:p>
                          </w:txbxContent>
                        </wps:txbx>
                        <wps:bodyPr rot="0" vert="horz" wrap="square" lIns="91440" tIns="45720" rIns="91440" bIns="45720" anchor="t" anchorCtr="0" upright="1">
                          <a:noAutofit/>
                        </wps:bodyPr>
                      </wps:wsp>
                      <wps:wsp>
                        <wps:cNvPr id="55" name="AutoShape 51"/>
                        <wps:cNvSpPr>
                          <a:spLocks noChangeArrowheads="1"/>
                        </wps:cNvSpPr>
                        <wps:spPr bwMode="auto">
                          <a:xfrm>
                            <a:off x="2648" y="10765"/>
                            <a:ext cx="5609" cy="1225"/>
                          </a:xfrm>
                          <a:prstGeom prst="upArrow">
                            <a:avLst>
                              <a:gd name="adj1" fmla="val 50000"/>
                              <a:gd name="adj2" fmla="val 25000"/>
                            </a:avLst>
                          </a:prstGeom>
                          <a:solidFill>
                            <a:srgbClr val="FFFFFF"/>
                          </a:solidFill>
                          <a:ln w="9525">
                            <a:solidFill>
                              <a:srgbClr val="000000"/>
                            </a:solidFill>
                            <a:miter lim="800000"/>
                            <a:headEnd/>
                            <a:tailEnd/>
                          </a:ln>
                        </wps:spPr>
                        <wps:txbx>
                          <w:txbxContent>
                            <w:p w14:paraId="7DF1CBA7" w14:textId="77777777" w:rsidR="008A1D1F" w:rsidRPr="0017683C" w:rsidRDefault="008A1D1F" w:rsidP="00791C16">
                              <w:pPr>
                                <w:jc w:val="center"/>
                                <w:rPr>
                                  <w:rFonts w:cs="Tahoma"/>
                                  <w:sz w:val="16"/>
                                  <w:szCs w:val="16"/>
                                </w:rPr>
                              </w:pPr>
                              <w:r w:rsidRPr="0017683C">
                                <w:rPr>
                                  <w:rFonts w:cs="Tahoma"/>
                                  <w:sz w:val="16"/>
                                  <w:szCs w:val="16"/>
                                </w:rPr>
                                <w:t>Locational Grievance Redress Committee</w:t>
                              </w:r>
                            </w:p>
                            <w:p w14:paraId="401EBF5A" w14:textId="77777777" w:rsidR="008A1D1F" w:rsidRPr="0017683C" w:rsidRDefault="008A1D1F" w:rsidP="00791C16">
                              <w:pPr>
                                <w:jc w:val="center"/>
                                <w:rPr>
                                  <w:rFonts w:cs="Tahoma"/>
                                  <w:sz w:val="16"/>
                                  <w:szCs w:val="16"/>
                                </w:rPr>
                              </w:pPr>
                              <w:r w:rsidRPr="0017683C">
                                <w:rPr>
                                  <w:rFonts w:cs="Tahoma"/>
                                  <w:sz w:val="16"/>
                                  <w:szCs w:val="16"/>
                                </w:rPr>
                                <w:t>Community Liaison Officer (Contractor) &amp; County Renewable Energy Officer (CREO)</w:t>
                              </w:r>
                            </w:p>
                            <w:p w14:paraId="769FB8EF" w14:textId="77777777" w:rsidR="008A1D1F" w:rsidRDefault="008A1D1F" w:rsidP="00791C16"/>
                          </w:txbxContent>
                        </wps:txbx>
                        <wps:bodyPr rot="0" vert="horz" wrap="square" lIns="91440" tIns="45720" rIns="91440" bIns="45720" anchor="t" anchorCtr="0" upright="1">
                          <a:noAutofit/>
                        </wps:bodyPr>
                      </wps:wsp>
                      <wps:wsp>
                        <wps:cNvPr id="56" name="Arrow: Down 1"/>
                        <wps:cNvSpPr>
                          <a:spLocks noChangeArrowheads="1"/>
                        </wps:cNvSpPr>
                        <wps:spPr bwMode="auto">
                          <a:xfrm rot="10640726" flipH="1">
                            <a:off x="5405" y="10551"/>
                            <a:ext cx="71" cy="198"/>
                          </a:xfrm>
                          <a:prstGeom prst="downArrow">
                            <a:avLst>
                              <a:gd name="adj1" fmla="val 50000"/>
                              <a:gd name="adj2" fmla="val 62604"/>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57" name="Arrow: Down 1"/>
                        <wps:cNvSpPr>
                          <a:spLocks noChangeArrowheads="1"/>
                        </wps:cNvSpPr>
                        <wps:spPr bwMode="auto">
                          <a:xfrm rot="10640726" flipH="1">
                            <a:off x="5438" y="9499"/>
                            <a:ext cx="71" cy="198"/>
                          </a:xfrm>
                          <a:prstGeom prst="downArrow">
                            <a:avLst>
                              <a:gd name="adj1" fmla="val 50000"/>
                              <a:gd name="adj2" fmla="val 62604"/>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58" name="Arrow: Down 1"/>
                        <wps:cNvSpPr>
                          <a:spLocks noChangeArrowheads="1"/>
                        </wps:cNvSpPr>
                        <wps:spPr bwMode="auto">
                          <a:xfrm rot="10640726" flipH="1">
                            <a:off x="5427" y="8495"/>
                            <a:ext cx="71" cy="198"/>
                          </a:xfrm>
                          <a:prstGeom prst="downArrow">
                            <a:avLst>
                              <a:gd name="adj1" fmla="val 50000"/>
                              <a:gd name="adj2" fmla="val 62604"/>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2FAA" id="Group 55" o:spid="_x0000_s1051" style="position:absolute;left:0;text-align:left;margin-left:95.1pt;margin-top:9.35pt;width:248.25pt;height:303.25pt;z-index:3;mso-position-horizontal-relative:text;mso-position-vertical-relative:text" coordorigin="2648,7819" coordsize="5618,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9CQQAAKMYAAAOAAAAZHJzL2Uyb0RvYy54bWzsWdtu3DYQfS+QfyD4HuuyuqwEy0Fix26B&#10;tA2Q9gO4ureSqJJca92v73BI7cVOW8SxjQTQPizEHWo4PDOHM8M9f7PrO3JbCtnyIaPemUtJOeS8&#10;aIc6o7//dv16TYlUbChYx4cyo3elpG8uXv1wPo1p6fOGd0UpCCgZZDqNGW2UGlPHkXlT9kye8bEc&#10;QFhx0TMFQ1E7hWATaO87x3fdyJm4KEbB81JK+PXKCOkF6q+qMle/VpUsFekyCrYp/Bb4vdHfzsU5&#10;S2vBxqbNrRnsEVb0rB1g0b2qK6YY2Yr2gaq+zQWXvFJnOe8dXlVtXuIeYDeee283N4JvR9xLnU71&#10;uIcJoL2H06PV5r/cfhSkLTIaepQMrAcf4bIkDDU401inMOdGjJ/Gj8LsEB4/8PxPCWLnvlyPazOZ&#10;bKafeQH62FZxBGdXiV6rgG2THfrgbu+DcqdIDj+uvNCP45CSHGSrdej5MEAv5Q24Ur/nRwFEFYjj&#10;tZfMsvf2/TDyQKhfDrzY01KHpWZhNNYap3cGEScPoMqvA/VTw8YSfSU1YDOo/gzqWwAB5xAwHoHF&#10;eTOq0kBKBn7ZsKEu3wrBp6ZkBZhldqHtBcXmBT2Q4JD/xdiPQjDhBKsZ6TByE4NUFCHEe6BYOgqp&#10;bkreE/2Q0e2I9qAT2e0HqTAQChsvrPgDYqfqO2DOLetI6MLH+KU+mgN2HOb4epL1jtUIy8/LavWS&#10;d21x3XYdDkS9uewEAfUZvcaPfflkWjeQKaNJ6Ido6olMHqvQFu7XP5nWtwoOpK7tM7reT2KpdsX7&#10;ocBAVKztzDOY3A3IAuMOE1Vqt9khpTx/9vSGF3fgLcHNAQQHJjw0XPxNyQSHT0blX1smSkq6nwbw&#10;eOIFgT6tcBCEsQ8DcSzZHEvYkIOqjCpKzOOlMifcdhRt3cBKHsIxcB2EVas0KXQEGavsALjwUqRY&#10;fYYUSOSTGIcQeD5SxEiKdewGJlAfkiKOVzbE5mNrjs6FFJbdjyMFwnoIv4UUJv0GD0kRIs4vRgqb&#10;VZMoQRex9CEp1qt4IYXNSU+aKfAYWkiBVdlR+QR1oKlJD+UT1KkvWT5ZUnhubIqkz7HC86Hg0El1&#10;rjQPlcySK74qV9geZC5VllxhckW0p4VuE1JyxaeBPDsvDPqeGwVu7IMJVdeOP87Fpe3pwsAFzkK/&#10;4bmhYeqBMNCOYWPmJdgB/TtbCtjOUzcckR+ZWg+W/dKGI3yXvLuaGX7SLZiGA3pUaCb+u2nR3Why&#10;aU+JEx1PkEdepL3IlfheGgyo7m3a+Pb4sTJ3F0mQ2LuLucpa6LHQQ1eAz38pBRH4zdLDt515kOCB&#10;u2QPvPJasgdeT+ENLtyEY6ltb+31VfvxGK+zDv8tXPwDAAD//wMAUEsDBBQABgAIAAAAIQCiH1LY&#10;3wAAAAoBAAAPAAAAZHJzL2Rvd25yZXYueG1sTI9BS8NAEIXvgv9hGcGb3STSGGM2pRT1VIS2gnjb&#10;ZqdJaHY2ZLdJ+u8dT3p7j3m8+V6xmm0nRhx860hBvIhAIFXOtFQr+Dy8PWQgfNBkdOcIFVzRw6q8&#10;vSl0btxEOxz3oRZcQj7XCpoQ+lxKXzVotV+4HolvJzdYHdgOtTSDnrjcdjKJolRa3RJ/aHSPmwar&#10;8/5iFbxPelo/xq/j9nzaXL8Py4+vbYxK3d/N6xcQAefwF4ZffEaHkpmO7kLGi479c5RwlEX2BIID&#10;aZayOLJIlgnIspD/J5Q/AAAA//8DAFBLAQItABQABgAIAAAAIQC2gziS/gAAAOEBAAATAAAAAAAA&#10;AAAAAAAAAAAAAABbQ29udGVudF9UeXBlc10ueG1sUEsBAi0AFAAGAAgAAAAhADj9If/WAAAAlAEA&#10;AAsAAAAAAAAAAAAAAAAALwEAAF9yZWxzLy5yZWxzUEsBAi0AFAAGAAgAAAAhAP5cQL0JBAAAoxgA&#10;AA4AAAAAAAAAAAAAAAAALgIAAGRycy9lMm9Eb2MueG1sUEsBAi0AFAAGAAgAAAAhAKIfUtjfAAAA&#10;CgEAAA8AAAAAAAAAAAAAAAAAYwYAAGRycy9kb3ducmV2LnhtbFBLBQYAAAAABAAEAPMAAABvBwAA&#10;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 o:spid="_x0000_s1052" type="#_x0000_t68" style="position:absolute;left:2652;top:7819;width:5609;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j8wgAAANsAAAAPAAAAZHJzL2Rvd25yZXYueG1sRI9Bi8Iw&#10;FITvC/6H8ARva6rgWqpRRBBU8LBu2fOjebbV5qUksdZ/bxYWPA4z8w2zXPemER05X1tWMBknIIgL&#10;q2suFeQ/u88UhA/IGhvLpOBJHtarwccSM20f/E3dOZQiQthnqKAKoc2k9EVFBv3YtsTRu1hnMETp&#10;SqkdPiLcNHKaJF/SYM1xocKWthUVt/PdKCia7tfNDyd96a87mR9dfsA0V2o07DcLEIH68A7/t/da&#10;wWwKf1/iD5CrFwAAAP//AwBQSwECLQAUAAYACAAAACEA2+H2y+4AAACFAQAAEwAAAAAAAAAAAAAA&#10;AAAAAAAAW0NvbnRlbnRfVHlwZXNdLnhtbFBLAQItABQABgAIAAAAIQBa9CxbvwAAABUBAAALAAAA&#10;AAAAAAAAAAAAAB8BAABfcmVscy8ucmVsc1BLAQItABQABgAIAAAAIQDyf3j8wgAAANsAAAAPAAAA&#10;AAAAAAAAAAAAAAcCAABkcnMvZG93bnJldi54bWxQSwUGAAAAAAMAAwC3AAAA9gIAAAAA&#10;">
                  <v:textbox>
                    <w:txbxContent>
                      <w:p w14:paraId="464A2E00" w14:textId="77777777" w:rsidR="008A1D1F" w:rsidRPr="0017683C" w:rsidRDefault="008A1D1F" w:rsidP="00791C16">
                        <w:pPr>
                          <w:ind w:firstLineChars="500" w:firstLine="800"/>
                          <w:rPr>
                            <w:rFonts w:cs="Tahoma"/>
                            <w:sz w:val="16"/>
                            <w:szCs w:val="16"/>
                          </w:rPr>
                        </w:pPr>
                        <w:r w:rsidRPr="0017683C">
                          <w:rPr>
                            <w:rFonts w:cs="Tahoma"/>
                            <w:sz w:val="16"/>
                            <w:szCs w:val="16"/>
                          </w:rPr>
                          <w:t>Arbitration</w:t>
                        </w:r>
                      </w:p>
                      <w:p w14:paraId="26D39370" w14:textId="77777777" w:rsidR="008A1D1F" w:rsidRDefault="008A1D1F" w:rsidP="00791C16"/>
                    </w:txbxContent>
                  </v:textbox>
                </v:shape>
                <v:shape id="AutoShape 49" o:spid="_x0000_s1053" type="#_x0000_t68" style="position:absolute;left:2657;top:8704;width:560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1nwwAAANsAAAAPAAAAZHJzL2Rvd25yZXYueG1sRI9Ba8JA&#10;FITvBf/D8oTe6saWthJdgxQCptBDbfD8yD6TaPZt2F2T+O/dQqHHYWa+YTbZZDoxkPOtZQXLRQKC&#10;uLK65VpB+ZM/rUD4gKyxs0wKbuQh284eNphqO/I3DYdQiwhhn6KCJoQ+ldJXDRn0C9sTR+9kncEQ&#10;pauldjhGuOnkc5K8SYMtx4UGe/poqLocrkZB1Q1H91586dN0zmX56coCV6VSj/NptwYRaAr/4b/2&#10;Xit4fYHfL/EHyO0dAAD//wMAUEsBAi0AFAAGAAgAAAAhANvh9svuAAAAhQEAABMAAAAAAAAAAAAA&#10;AAAAAAAAAFtDb250ZW50X1R5cGVzXS54bWxQSwECLQAUAAYACAAAACEAWvQsW78AAAAVAQAACwAA&#10;AAAAAAAAAAAAAAAfAQAAX3JlbHMvLnJlbHNQSwECLQAUAAYACAAAACEAnTPdZ8MAAADbAAAADwAA&#10;AAAAAAAAAAAAAAAHAgAAZHJzL2Rvd25yZXYueG1sUEsFBgAAAAADAAMAtwAAAPcCAAAAAA==&#10;">
                  <v:textbox>
                    <w:txbxContent>
                      <w:p w14:paraId="34BF126F" w14:textId="77777777" w:rsidR="008A1D1F" w:rsidRPr="0017683C" w:rsidRDefault="008A1D1F" w:rsidP="00791C16">
                        <w:pPr>
                          <w:jc w:val="center"/>
                          <w:rPr>
                            <w:sz w:val="16"/>
                            <w:szCs w:val="16"/>
                          </w:rPr>
                        </w:pPr>
                        <w:r w:rsidRPr="0017683C">
                          <w:rPr>
                            <w:rFonts w:cs="Tahoma"/>
                            <w:sz w:val="16"/>
                            <w:szCs w:val="16"/>
                          </w:rPr>
                          <w:t>National Grievance Redress Committee</w:t>
                        </w:r>
                      </w:p>
                    </w:txbxContent>
                  </v:textbox>
                </v:shape>
                <v:shape id="AutoShape 50" o:spid="_x0000_s1054" type="#_x0000_t68" style="position:absolute;left:2648;top:9693;width:56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UTxAAAANsAAAAPAAAAZHJzL2Rvd25yZXYueG1sRI/NasMw&#10;EITvhbyD2EBvjZzSn+BEMaFgiAs9NDU5L9bGdmKtjKTYzttHhUKPw8x8w2yyyXRiIOdbywqWiwQE&#10;cWV1y7WC8id/WoHwAVljZ5kU3MhDtp09bDDVduRvGg6hFhHCPkUFTQh9KqWvGjLoF7Ynjt7JOoMh&#10;SldL7XCMcNPJ5yR5kwZbjgsN9vTRUHU5XI2CqhuO7r340qfpnMvy05UFrkqlHufTbg0i0BT+w3/t&#10;vVbw+gK/X+IPkNs7AAAA//8DAFBLAQItABQABgAIAAAAIQDb4fbL7gAAAIUBAAATAAAAAAAAAAAA&#10;AAAAAAAAAABbQ29udGVudF9UeXBlc10ueG1sUEsBAi0AFAAGAAgAAAAhAFr0LFu/AAAAFQEAAAsA&#10;AAAAAAAAAAAAAAAAHwEAAF9yZWxzLy5yZWxzUEsBAi0AFAAGAAgAAAAhABLaRRPEAAAA2wAAAA8A&#10;AAAAAAAAAAAAAAAABwIAAGRycy9kb3ducmV2LnhtbFBLBQYAAAAAAwADALcAAAD4AgAAAAA=&#10;">
                  <v:textbox>
                    <w:txbxContent>
                      <w:p w14:paraId="3E749FF0" w14:textId="77777777" w:rsidR="008A1D1F" w:rsidRPr="0017683C" w:rsidRDefault="008A1D1F" w:rsidP="00791C16">
                        <w:pPr>
                          <w:jc w:val="center"/>
                          <w:rPr>
                            <w:sz w:val="16"/>
                            <w:szCs w:val="16"/>
                          </w:rPr>
                        </w:pPr>
                        <w:r w:rsidRPr="0017683C">
                          <w:rPr>
                            <w:rFonts w:cs="Tahoma"/>
                            <w:sz w:val="16"/>
                            <w:szCs w:val="16"/>
                          </w:rPr>
                          <w:t>County Grievance Redress Committee (CWG’s)</w:t>
                        </w:r>
                      </w:p>
                    </w:txbxContent>
                  </v:textbox>
                </v:shape>
                <v:shape id="AutoShape 51" o:spid="_x0000_s1055" type="#_x0000_t68" style="position:absolute;left:2648;top:10765;width:5609;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CIwgAAANsAAAAPAAAAZHJzL2Rvd25yZXYueG1sRI9Bi8Iw&#10;FITvC/6H8ARva6qglq5RFkFQwcNq8fxonm13m5eSxFr/vREWPA4z8w2zXPemER05X1tWMBknIIgL&#10;q2suFeTn7WcKwgdkjY1lUvAgD+vV4GOJmbZ3/qHuFEoRIewzVFCF0GZS+qIig35sW+LoXa0zGKJ0&#10;pdQO7xFuGjlNkrk0WHNcqLClTUXF3+lmFBRNd3GL/VFf+9+tzA8u32OaKzUa9t9fIAL14R3+b++0&#10;gtkMXl/iD5CrJwAAAP//AwBQSwECLQAUAAYACAAAACEA2+H2y+4AAACFAQAAEwAAAAAAAAAAAAAA&#10;AAAAAAAAW0NvbnRlbnRfVHlwZXNdLnhtbFBLAQItABQABgAIAAAAIQBa9CxbvwAAABUBAAALAAAA&#10;AAAAAAAAAAAAAB8BAABfcmVscy8ucmVsc1BLAQItABQABgAIAAAAIQB9luCIwgAAANsAAAAPAAAA&#10;AAAAAAAAAAAAAAcCAABkcnMvZG93bnJldi54bWxQSwUGAAAAAAMAAwC3AAAA9gIAAAAA&#10;">
                  <v:textbox>
                    <w:txbxContent>
                      <w:p w14:paraId="7DF1CBA7" w14:textId="77777777" w:rsidR="008A1D1F" w:rsidRPr="0017683C" w:rsidRDefault="008A1D1F" w:rsidP="00791C16">
                        <w:pPr>
                          <w:jc w:val="center"/>
                          <w:rPr>
                            <w:rFonts w:cs="Tahoma"/>
                            <w:sz w:val="16"/>
                            <w:szCs w:val="16"/>
                          </w:rPr>
                        </w:pPr>
                        <w:r w:rsidRPr="0017683C">
                          <w:rPr>
                            <w:rFonts w:cs="Tahoma"/>
                            <w:sz w:val="16"/>
                            <w:szCs w:val="16"/>
                          </w:rPr>
                          <w:t>Locational Grievance Redress Committee</w:t>
                        </w:r>
                      </w:p>
                      <w:p w14:paraId="401EBF5A" w14:textId="77777777" w:rsidR="008A1D1F" w:rsidRPr="0017683C" w:rsidRDefault="008A1D1F" w:rsidP="00791C16">
                        <w:pPr>
                          <w:jc w:val="center"/>
                          <w:rPr>
                            <w:rFonts w:cs="Tahoma"/>
                            <w:sz w:val="16"/>
                            <w:szCs w:val="16"/>
                          </w:rPr>
                        </w:pPr>
                        <w:r w:rsidRPr="0017683C">
                          <w:rPr>
                            <w:rFonts w:cs="Tahoma"/>
                            <w:sz w:val="16"/>
                            <w:szCs w:val="16"/>
                          </w:rPr>
                          <w:t>Community Liaison Officer (Contractor) &amp; County Renewable Energy Officer (CREO)</w:t>
                        </w:r>
                      </w:p>
                      <w:p w14:paraId="769FB8EF" w14:textId="77777777" w:rsidR="008A1D1F" w:rsidRDefault="008A1D1F" w:rsidP="00791C16"/>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56" type="#_x0000_t67" style="position:absolute;left:5405;top:10551;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5ixQAAANsAAAAPAAAAZHJzL2Rvd25yZXYueG1sRI9bawIx&#10;FITfC/6HcARfSs1WqNjtRlGhF0EFL9DXw+bsBTcnyyZ76b9vCgUfh5n5hklWg6lER40rLSt4nkYg&#10;iFOrS84VXC/vTwsQziNrrCyTgh9ysFqOHhKMte35RN3Z5yJA2MWooPC+jqV0aUEG3dTWxMHLbGPQ&#10;B9nkUjfYB7ip5CyK5tJgyWGhwJq2BaW3c2sUZIfjpx1e281m99G6bzrU+8ftTqnJeFi/gfA0+Hv4&#10;v/2lFbzM4e9L+AFy+QsAAP//AwBQSwECLQAUAAYACAAAACEA2+H2y+4AAACFAQAAEwAAAAAAAAAA&#10;AAAAAAAAAAAAW0NvbnRlbnRfVHlwZXNdLnhtbFBLAQItABQABgAIAAAAIQBa9CxbvwAAABUBAAAL&#10;AAAAAAAAAAAAAAAAAB8BAABfcmVscy8ucmVsc1BLAQItABQABgAIAAAAIQCm6/5ixQAAANsAAAAP&#10;AAAAAAAAAAAAAAAAAAcCAABkcnMvZG93bnJldi54bWxQSwUGAAAAAAMAAwC3AAAA+QIAAAAA&#10;" adj="16751" fillcolor="#5b9bd5" strokecolor="#41719c" strokeweight="1pt"/>
                <v:shape id="Arrow: Down 1" o:spid="_x0000_s1057" type="#_x0000_t67" style="position:absolute;left:5438;top:9499;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v5xQAAANsAAAAPAAAAZHJzL2Rvd25yZXYueG1sRI9bi8Iw&#10;FITfF/wP4Qi+LJoq7KrVKCrsRbCCF/D10BzbYnNSmlS7/34jLOzjMDPfMPNla0pxp9oVlhUMBxEI&#10;4tTqgjMF59NHfwLCeWSNpWVS8EMOlovOyxxjbR98oPvRZyJA2MWoIPe+iqV0aU4G3cBWxMG72tqg&#10;D7LOpK7xEeCmlKMoepcGCw4LOVa0ySm9HRuj4Jrsv2w7bdbr7WfjLpRUu9fNVqlet13NQHhq/X/4&#10;r/2tFbyN4fkl/AC5+AUAAP//AwBQSwECLQAUAAYACAAAACEA2+H2y+4AAACFAQAAEwAAAAAAAAAA&#10;AAAAAAAAAAAAW0NvbnRlbnRfVHlwZXNdLnhtbFBLAQItABQABgAIAAAAIQBa9CxbvwAAABUBAAAL&#10;AAAAAAAAAAAAAAAAAB8BAABfcmVscy8ucmVsc1BLAQItABQABgAIAAAAIQDJp1v5xQAAANsAAAAP&#10;AAAAAAAAAAAAAAAAAAcCAABkcnMvZG93bnJldi54bWxQSwUGAAAAAAMAAwC3AAAA+QIAAAAA&#10;" adj="16751" fillcolor="#5b9bd5" strokecolor="#41719c" strokeweight="1pt"/>
                <v:shape id="Arrow: Down 1" o:spid="_x0000_s1058" type="#_x0000_t67" style="position:absolute;left:5427;top:8495;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NsAAAAPAAAAZHJzL2Rvd25yZXYueG1sRE9da8Iw&#10;FH0X/A/hCr4MTTfYcNUoa2FughWmg71emmtbbG5Ck2r375eHgY+H873aDKYVV+p8Y1nB4zwBQVxa&#10;3XCl4Pv0PluA8AFZY2uZFPySh816PFphqu2Nv+h6DJWIIexTVFCH4FIpfVmTQT+3jjhyZ9sZDBF2&#10;ldQd3mK4aeVTkrxIgw3Hhhod5TWVl2NvFJyLw4cdXvss2217/0OF2z/kO6Wmk+FtCSLQEO7if/en&#10;VvAcx8Yv8QfI9R8AAAD//wMAUEsBAi0AFAAGAAgAAAAhANvh9svuAAAAhQEAABMAAAAAAAAAAAAA&#10;AAAAAAAAAFtDb250ZW50X1R5cGVzXS54bWxQSwECLQAUAAYACAAAACEAWvQsW78AAAAVAQAACwAA&#10;AAAAAAAAAAAAAAAfAQAAX3JlbHMvLnJlbHNQSwECLQAUAAYACAAAACEAuDjPi8MAAADbAAAADwAA&#10;AAAAAAAAAAAAAAAHAgAAZHJzL2Rvd25yZXYueG1sUEsFBgAAAAADAAMAtwAAAPcCAAAAAA==&#10;" adj="16751" fillcolor="#5b9bd5" strokecolor="#41719c" strokeweight="1pt"/>
              </v:group>
            </w:pict>
          </mc:Fallback>
        </mc:AlternateContent>
      </w:r>
    </w:p>
    <w:p w14:paraId="52D489D0" w14:textId="77777777" w:rsidR="00791C16" w:rsidRPr="00B92704" w:rsidRDefault="00791C16" w:rsidP="00791C16">
      <w:pPr>
        <w:ind w:firstLineChars="500" w:firstLine="1000"/>
        <w:rPr>
          <w:rFonts w:cs="Tahoma"/>
          <w:szCs w:val="20"/>
          <w:lang w:val="en-US"/>
        </w:rPr>
      </w:pPr>
    </w:p>
    <w:p w14:paraId="3EB7DFE8" w14:textId="77777777" w:rsidR="00791C16" w:rsidRPr="00B92704" w:rsidRDefault="00791C16" w:rsidP="00791C16">
      <w:pPr>
        <w:ind w:firstLineChars="500" w:firstLine="1000"/>
        <w:rPr>
          <w:rFonts w:cs="Tahoma"/>
          <w:szCs w:val="20"/>
          <w:lang w:val="en-US"/>
        </w:rPr>
      </w:pPr>
    </w:p>
    <w:p w14:paraId="2F159DFA" w14:textId="77777777" w:rsidR="00791C16" w:rsidRPr="00B92704" w:rsidRDefault="00791C16" w:rsidP="00791C16">
      <w:pPr>
        <w:ind w:firstLineChars="500" w:firstLine="1000"/>
        <w:rPr>
          <w:rFonts w:cs="Tahoma"/>
          <w:szCs w:val="20"/>
          <w:lang w:val="en-US"/>
        </w:rPr>
      </w:pPr>
    </w:p>
    <w:p w14:paraId="6B5A395D" w14:textId="77777777" w:rsidR="00791C16" w:rsidRPr="00B92704" w:rsidRDefault="00791C16" w:rsidP="00791C16">
      <w:pPr>
        <w:ind w:firstLineChars="500" w:firstLine="1000"/>
        <w:rPr>
          <w:rFonts w:cs="Tahoma"/>
          <w:szCs w:val="20"/>
          <w:lang w:val="en-US"/>
        </w:rPr>
      </w:pPr>
    </w:p>
    <w:p w14:paraId="7F5791CD" w14:textId="77777777" w:rsidR="00791C16" w:rsidRPr="00B92704" w:rsidRDefault="00791C16" w:rsidP="00791C16">
      <w:pPr>
        <w:ind w:firstLineChars="500" w:firstLine="1000"/>
        <w:rPr>
          <w:rFonts w:cs="Tahoma"/>
          <w:szCs w:val="20"/>
          <w:lang w:val="en-US"/>
        </w:rPr>
      </w:pPr>
    </w:p>
    <w:p w14:paraId="5D8170C3" w14:textId="77777777" w:rsidR="00791C16" w:rsidRPr="00B92704" w:rsidRDefault="00791C16" w:rsidP="00791C16">
      <w:pPr>
        <w:ind w:firstLineChars="500" w:firstLine="1000"/>
        <w:rPr>
          <w:rFonts w:cs="Tahoma"/>
          <w:szCs w:val="20"/>
          <w:lang w:val="en-US"/>
        </w:rPr>
      </w:pPr>
    </w:p>
    <w:p w14:paraId="49CFDC74" w14:textId="77777777" w:rsidR="00791C16" w:rsidRPr="00B92704" w:rsidRDefault="00791C16" w:rsidP="00791C16">
      <w:pPr>
        <w:ind w:firstLineChars="500" w:firstLine="1000"/>
        <w:rPr>
          <w:rFonts w:cs="Tahoma"/>
          <w:szCs w:val="20"/>
          <w:lang w:val="en-US"/>
        </w:rPr>
      </w:pPr>
    </w:p>
    <w:p w14:paraId="46493265" w14:textId="77777777" w:rsidR="00791C16" w:rsidRPr="00B92704" w:rsidRDefault="00791C16" w:rsidP="00791C16">
      <w:pPr>
        <w:ind w:firstLineChars="500" w:firstLine="1000"/>
        <w:rPr>
          <w:rFonts w:cs="Tahoma"/>
          <w:szCs w:val="20"/>
          <w:lang w:val="en-US"/>
        </w:rPr>
      </w:pPr>
    </w:p>
    <w:p w14:paraId="011F27E2" w14:textId="77777777" w:rsidR="00791C16" w:rsidRPr="00B92704" w:rsidRDefault="00791C16" w:rsidP="00791C16">
      <w:pPr>
        <w:spacing w:before="240"/>
        <w:rPr>
          <w:rFonts w:cs="Tahoma"/>
          <w:szCs w:val="20"/>
          <w:lang w:val="en-US"/>
        </w:rPr>
      </w:pPr>
    </w:p>
    <w:p w14:paraId="2349BEC1" w14:textId="77777777" w:rsidR="00791C16" w:rsidRPr="00B92704" w:rsidRDefault="00791C16" w:rsidP="00791C16">
      <w:pPr>
        <w:spacing w:before="240"/>
        <w:rPr>
          <w:rFonts w:cs="Tahoma"/>
          <w:szCs w:val="20"/>
          <w:lang w:val="en-US"/>
        </w:rPr>
      </w:pPr>
    </w:p>
    <w:p w14:paraId="5F27A7B0" w14:textId="77777777" w:rsidR="00791C16" w:rsidRPr="00B92704" w:rsidRDefault="00791C16" w:rsidP="00791C16">
      <w:pPr>
        <w:spacing w:before="240"/>
        <w:rPr>
          <w:rFonts w:cs="Tahoma"/>
          <w:szCs w:val="20"/>
          <w:lang w:val="en-US"/>
        </w:rPr>
      </w:pPr>
    </w:p>
    <w:p w14:paraId="0F58EB69" w14:textId="77777777" w:rsidR="00791C16" w:rsidRPr="00B92704" w:rsidRDefault="00791C16" w:rsidP="00791C16">
      <w:pPr>
        <w:spacing w:before="240"/>
        <w:rPr>
          <w:rFonts w:cs="Tahoma"/>
          <w:szCs w:val="20"/>
          <w:lang w:val="en-US"/>
        </w:rPr>
      </w:pPr>
    </w:p>
    <w:p w14:paraId="614BDC7B" w14:textId="77777777" w:rsidR="00791C16" w:rsidRPr="00B92704" w:rsidRDefault="00791C16" w:rsidP="00791C16">
      <w:pPr>
        <w:spacing w:before="240"/>
        <w:rPr>
          <w:rFonts w:cs="Tahoma"/>
          <w:szCs w:val="20"/>
          <w:lang w:val="en-US"/>
        </w:rPr>
      </w:pPr>
    </w:p>
    <w:p w14:paraId="36564382" w14:textId="77777777" w:rsidR="00791C16" w:rsidRPr="00B92704" w:rsidRDefault="00791C16" w:rsidP="00791C16">
      <w:pPr>
        <w:spacing w:before="240"/>
        <w:rPr>
          <w:rFonts w:cs="Tahoma"/>
          <w:szCs w:val="20"/>
          <w:lang w:val="en-US"/>
        </w:rPr>
      </w:pPr>
    </w:p>
    <w:p w14:paraId="2668B07D" w14:textId="77777777" w:rsidR="00791C16" w:rsidRPr="00B92704" w:rsidRDefault="00791C16" w:rsidP="00791C16">
      <w:pPr>
        <w:spacing w:before="240"/>
        <w:rPr>
          <w:rFonts w:cs="Tahoma"/>
          <w:szCs w:val="20"/>
          <w:lang w:val="en-US"/>
        </w:rPr>
      </w:pPr>
    </w:p>
    <w:p w14:paraId="19477238" w14:textId="77777777" w:rsidR="00791C16" w:rsidRPr="00B92704" w:rsidRDefault="00791C16" w:rsidP="00791C16">
      <w:pPr>
        <w:spacing w:before="240"/>
        <w:rPr>
          <w:rFonts w:cs="Tahoma"/>
          <w:szCs w:val="20"/>
          <w:lang w:val="en-US"/>
        </w:rPr>
      </w:pPr>
    </w:p>
    <w:p w14:paraId="64F59AC5" w14:textId="03E7FD8D" w:rsidR="00791C16" w:rsidRPr="00B337EF" w:rsidRDefault="00CF33D3" w:rsidP="00B337EF">
      <w:pPr>
        <w:pStyle w:val="Style1"/>
        <w:spacing w:before="0" w:after="0" w:line="240" w:lineRule="auto"/>
      </w:pPr>
      <w:r>
        <w:rPr>
          <w:noProof/>
          <w:lang w:val="en-US" w:eastAsia="en-US"/>
        </w:rPr>
        <mc:AlternateContent>
          <mc:Choice Requires="wps">
            <w:drawing>
              <wp:anchor distT="0" distB="0" distL="114300" distR="114300" simplePos="0" relativeHeight="2" behindDoc="0" locked="0" layoutInCell="1" allowOverlap="1" wp14:anchorId="59BE7595" wp14:editId="29A040F0">
                <wp:simplePos x="0" y="0"/>
                <wp:positionH relativeFrom="column">
                  <wp:posOffset>1201420</wp:posOffset>
                </wp:positionH>
                <wp:positionV relativeFrom="paragraph">
                  <wp:posOffset>52070</wp:posOffset>
                </wp:positionV>
                <wp:extent cx="3567430" cy="1689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7430" cy="168910"/>
                        </a:xfrm>
                        <a:prstGeom prst="rect">
                          <a:avLst/>
                        </a:prstGeom>
                        <a:solidFill>
                          <a:prstClr val="white"/>
                        </a:solidFill>
                        <a:ln>
                          <a:noFill/>
                        </a:ln>
                      </wps:spPr>
                      <wps:txbx>
                        <w:txbxContent>
                          <w:p w14:paraId="0D3B0F78" w14:textId="1222C92A" w:rsidR="008A1D1F" w:rsidRPr="008567BA" w:rsidRDefault="008A1D1F" w:rsidP="00791C16">
                            <w:pPr>
                              <w:pStyle w:val="Style1"/>
                              <w:spacing w:before="0" w:after="0" w:line="240" w:lineRule="auto"/>
                              <w:rPr>
                                <w:noProof/>
                                <w:sz w:val="20"/>
                                <w:szCs w:val="20"/>
                                <w:lang w:eastAsia="en-US"/>
                              </w:rPr>
                            </w:pPr>
                            <w:bookmarkStart w:id="1041" w:name="_Toc137810184"/>
                            <w:bookmarkStart w:id="1042" w:name="_Toc148623472"/>
                            <w:r w:rsidRPr="00A60D88">
                              <w:rPr>
                                <w:b w:val="0"/>
                                <w:i/>
                                <w:sz w:val="20"/>
                              </w:rPr>
                              <w:t xml:space="preserve">Figure </w:t>
                            </w:r>
                            <w:r w:rsidRPr="00A60D88">
                              <w:rPr>
                                <w:b w:val="0"/>
                                <w:i/>
                                <w:sz w:val="20"/>
                              </w:rPr>
                              <w:fldChar w:fldCharType="begin"/>
                            </w:r>
                            <w:r w:rsidRPr="00A60D88">
                              <w:rPr>
                                <w:b w:val="0"/>
                                <w:i/>
                                <w:sz w:val="20"/>
                              </w:rPr>
                              <w:instrText xml:space="preserve"> SEQ Figure \* ARABIC </w:instrText>
                            </w:r>
                            <w:r w:rsidRPr="00A60D88">
                              <w:rPr>
                                <w:b w:val="0"/>
                                <w:i/>
                                <w:sz w:val="20"/>
                              </w:rPr>
                              <w:fldChar w:fldCharType="separate"/>
                            </w:r>
                            <w:r>
                              <w:rPr>
                                <w:b w:val="0"/>
                                <w:i/>
                                <w:noProof/>
                                <w:sz w:val="20"/>
                              </w:rPr>
                              <w:t>3</w:t>
                            </w:r>
                            <w:r w:rsidRPr="00A60D88">
                              <w:rPr>
                                <w:b w:val="0"/>
                                <w:i/>
                                <w:sz w:val="20"/>
                              </w:rPr>
                              <w:fldChar w:fldCharType="end"/>
                            </w:r>
                            <w:r>
                              <w:rPr>
                                <w:b w:val="0"/>
                                <w:i/>
                                <w:sz w:val="20"/>
                              </w:rPr>
                              <w:t xml:space="preserve">: </w:t>
                            </w:r>
                            <w:r>
                              <w:t>KOSAP Grievance Redress Mechanism</w:t>
                            </w:r>
                            <w:bookmarkEnd w:id="1041"/>
                            <w:bookmarkEnd w:id="10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BE7595" id="Text Box 8" o:spid="_x0000_s1059" type="#_x0000_t202" style="position:absolute;margin-left:94.6pt;margin-top:4.1pt;width:280.9pt;height:13.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X9PwIAAIEEAAAOAAAAZHJzL2Uyb0RvYy54bWysVN9v2jAQfp+0/8Hy+wi0G2MRoWJUTJNQ&#10;WwmmPhvHIdYcn3c2JN1fv7NDaNftadqLufh++fu+O+Y3XWPYSaHXYAs+GY05U1ZCqe2h4N9263cz&#10;znwQthQGrCr4k/L8ZvH2zbx1ubqCGkypkFER6/PWFbwOweVZ5mWtGuFH4JQlZwXYiECfeMhKFC1V&#10;b0x2NR5PsxawdAhSeU+3t72TL1L9qlIy3FeVV4GZgtPbQjoxnft4Zou5yA8oXK3l+RniH17RCG2p&#10;6aXUrQiCHVH/UarREsFDFUYSmgyqSkuVMBCayfgVmm0tnEpYiBzvLjT5/1dW3p0ekOmy4CSUFQ1J&#10;tFNdYJ+hY7PITut8TkFbR2Gho2tSOSH1bgPyu6eQ7EVMn+ApOrLRVdjEX8LJKJEEeLqQHrtIurz+&#10;MP34/ppcknyT6ezTJKmSPWc79OGLgoZFo+BIoqYXiNPGh9hf5ENIbObB6HKtjYkf0bEyyE6CBqCt&#10;dVARFGX8FmVsjLUQs3p3vEm4eigRYej2XWJqMh2I2UP5RLwg9HPlnVxrargRPjwIpEEiWLQc4Z6O&#10;ykBbcDhbnNWAP/92H+NJX/Jy1tJgFtz/OApUnJmvlpSPUzwYOBj7wbDHZgUEdUJr52QyKQGDGcwK&#10;oXmknVnGLuQSVlKvgofBXIV+PWjnpFouUxDNqhNhY7dODvJHYnfdo0B3liWQoHcwjKzIX6nTxyZ9&#10;3PIYiOokXSS2Z/HMN8150ue8k3GRXn6nqOd/jsUvAAAA//8DAFBLAwQUAAYACAAAACEA9+Kc9t8A&#10;AAAIAQAADwAAAGRycy9kb3ducmV2LnhtbEyPwU7DMBBE70j8g7VI3KiTQGkIcSqohFRRISAgzm68&#10;TQLxOrLdNvw9ywlOq9GMZt+Uy8kO4oA+9I4UpLMEBFLjTE+tgve3h4scRIiajB4coYJvDLCsTk9K&#10;XRh3pFc81LEVXEKh0Aq6GMdCytB0aHWYuRGJvZ3zVkeWvpXG6yOX20FmSXItre6JP3R6xFWHzVe9&#10;twoW/Sad+9XjZ7aOL0/rj929rp8npc7PprtbEBGn+BeGX3xGh4qZtm5PJoiBdX6TcVRBzof9xTzl&#10;bVsFl1c5yKqU/wdUPwAAAP//AwBQSwECLQAUAAYACAAAACEAtoM4kv4AAADhAQAAEwAAAAAAAAAA&#10;AAAAAAAAAAAAW0NvbnRlbnRfVHlwZXNdLnhtbFBLAQItABQABgAIAAAAIQA4/SH/1gAAAJQBAAAL&#10;AAAAAAAAAAAAAAAAAC8BAABfcmVscy8ucmVsc1BLAQItABQABgAIAAAAIQBaosX9PwIAAIEEAAAO&#10;AAAAAAAAAAAAAAAAAC4CAABkcnMvZTJvRG9jLnhtbFBLAQItABQABgAIAAAAIQD34pz23wAAAAgB&#10;AAAPAAAAAAAAAAAAAAAAAJkEAABkcnMvZG93bnJldi54bWxQSwUGAAAAAAQABADzAAAApQUAAAAA&#10;" stroked="f">
                <v:path arrowok="t"/>
                <v:textbox style="mso-fit-shape-to-text:t" inset="0,0,0,0">
                  <w:txbxContent>
                    <w:p w14:paraId="0D3B0F78" w14:textId="1222C92A" w:rsidR="008A1D1F" w:rsidRPr="008567BA" w:rsidRDefault="008A1D1F" w:rsidP="00791C16">
                      <w:pPr>
                        <w:pStyle w:val="Style1"/>
                        <w:spacing w:before="0" w:after="0" w:line="240" w:lineRule="auto"/>
                        <w:rPr>
                          <w:noProof/>
                          <w:sz w:val="20"/>
                          <w:szCs w:val="20"/>
                          <w:lang w:eastAsia="en-US"/>
                        </w:rPr>
                      </w:pPr>
                      <w:bookmarkStart w:id="1043" w:name="_Toc137810184"/>
                      <w:bookmarkStart w:id="1044" w:name="_Toc148623472"/>
                      <w:r w:rsidRPr="00A60D88">
                        <w:rPr>
                          <w:b w:val="0"/>
                          <w:i/>
                          <w:sz w:val="20"/>
                        </w:rPr>
                        <w:t xml:space="preserve">Figure </w:t>
                      </w:r>
                      <w:r w:rsidRPr="00A60D88">
                        <w:rPr>
                          <w:b w:val="0"/>
                          <w:i/>
                          <w:sz w:val="20"/>
                        </w:rPr>
                        <w:fldChar w:fldCharType="begin"/>
                      </w:r>
                      <w:r w:rsidRPr="00A60D88">
                        <w:rPr>
                          <w:b w:val="0"/>
                          <w:i/>
                          <w:sz w:val="20"/>
                        </w:rPr>
                        <w:instrText xml:space="preserve"> SEQ Figure \* ARABIC </w:instrText>
                      </w:r>
                      <w:r w:rsidRPr="00A60D88">
                        <w:rPr>
                          <w:b w:val="0"/>
                          <w:i/>
                          <w:sz w:val="20"/>
                        </w:rPr>
                        <w:fldChar w:fldCharType="separate"/>
                      </w:r>
                      <w:r>
                        <w:rPr>
                          <w:b w:val="0"/>
                          <w:i/>
                          <w:noProof/>
                          <w:sz w:val="20"/>
                        </w:rPr>
                        <w:t>3</w:t>
                      </w:r>
                      <w:r w:rsidRPr="00A60D88">
                        <w:rPr>
                          <w:b w:val="0"/>
                          <w:i/>
                          <w:sz w:val="20"/>
                        </w:rPr>
                        <w:fldChar w:fldCharType="end"/>
                      </w:r>
                      <w:r>
                        <w:rPr>
                          <w:b w:val="0"/>
                          <w:i/>
                          <w:sz w:val="20"/>
                        </w:rPr>
                        <w:t xml:space="preserve">: </w:t>
                      </w:r>
                      <w:r>
                        <w:t>KOSAP Grievance Redress Mechanism</w:t>
                      </w:r>
                      <w:bookmarkEnd w:id="1043"/>
                      <w:bookmarkEnd w:id="1044"/>
                    </w:p>
                  </w:txbxContent>
                </v:textbox>
              </v:shape>
            </w:pict>
          </mc:Fallback>
        </mc:AlternateContent>
      </w:r>
    </w:p>
    <w:p w14:paraId="3D3F5BE5" w14:textId="77777777" w:rsidR="00791C16" w:rsidRPr="00B92704" w:rsidRDefault="00791C16" w:rsidP="00791C16">
      <w:pPr>
        <w:spacing w:before="240"/>
        <w:rPr>
          <w:rFonts w:cs="Tahoma"/>
          <w:szCs w:val="20"/>
          <w:lang w:val="en-US"/>
        </w:rPr>
      </w:pPr>
      <w:r w:rsidRPr="00B92704">
        <w:rPr>
          <w:rFonts w:cs="Tahoma"/>
          <w:szCs w:val="20"/>
          <w:lang w:val="en-US"/>
        </w:rPr>
        <w:t>It should be noted that if complainants are not satisfied with the grievance process, even after arbitration they have the right to present their complaint through the court system.</w:t>
      </w:r>
    </w:p>
    <w:p w14:paraId="42B54259" w14:textId="77777777" w:rsidR="00791C16" w:rsidRPr="00B92704" w:rsidRDefault="00791C16" w:rsidP="00791C16">
      <w:pPr>
        <w:spacing w:before="240" w:after="120" w:line="240" w:lineRule="auto"/>
        <w:rPr>
          <w:rFonts w:cs="Tahoma"/>
          <w:szCs w:val="20"/>
          <w:lang w:val="en-US"/>
        </w:rPr>
      </w:pPr>
      <w:r w:rsidRPr="00B92704">
        <w:rPr>
          <w:rFonts w:cs="Tahoma"/>
          <w:szCs w:val="20"/>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EBF2839" w14:textId="77777777" w:rsidR="00791C16" w:rsidRPr="00B92704" w:rsidRDefault="00791C16" w:rsidP="00791C16">
      <w:pPr>
        <w:spacing w:before="240" w:after="120" w:line="240" w:lineRule="auto"/>
        <w:rPr>
          <w:rFonts w:cs="Tahoma"/>
          <w:szCs w:val="20"/>
          <w:lang w:val="en-US"/>
        </w:rPr>
      </w:pPr>
      <w:r w:rsidRPr="00B92704">
        <w:rPr>
          <w:rFonts w:cs="Tahoma"/>
          <w:szCs w:val="20"/>
          <w:lang w:val="en-US"/>
        </w:rPr>
        <w:t>Responsibilities of the Community Liaison Officer include.</w:t>
      </w:r>
    </w:p>
    <w:p w14:paraId="4676EF05" w14:textId="77777777" w:rsidR="00791C16" w:rsidRPr="00B92704" w:rsidRDefault="00791C16" w:rsidP="001F305E">
      <w:pPr>
        <w:widowControl w:val="0"/>
        <w:numPr>
          <w:ilvl w:val="0"/>
          <w:numId w:val="131"/>
        </w:numPr>
        <w:spacing w:after="120" w:line="240" w:lineRule="auto"/>
        <w:contextualSpacing/>
        <w:rPr>
          <w:rFonts w:cs="Tahoma"/>
          <w:szCs w:val="20"/>
          <w:lang w:val="en-US"/>
        </w:rPr>
      </w:pPr>
      <w:r w:rsidRPr="00B92704">
        <w:rPr>
          <w:rFonts w:cs="Tahoma"/>
          <w:szCs w:val="20"/>
          <w:lang w:val="en-US"/>
        </w:rPr>
        <w:t>Monitor day to day Implementation of the Project</w:t>
      </w:r>
    </w:p>
    <w:p w14:paraId="5BBC6443" w14:textId="77777777" w:rsidR="00791C16" w:rsidRPr="00B92704" w:rsidRDefault="00791C16" w:rsidP="001F305E">
      <w:pPr>
        <w:widowControl w:val="0"/>
        <w:numPr>
          <w:ilvl w:val="0"/>
          <w:numId w:val="131"/>
        </w:numPr>
        <w:spacing w:after="120" w:line="240" w:lineRule="auto"/>
        <w:contextualSpacing/>
        <w:rPr>
          <w:rFonts w:cs="Tahoma"/>
          <w:szCs w:val="20"/>
          <w:lang w:val="en-US"/>
        </w:rPr>
      </w:pPr>
      <w:r w:rsidRPr="00B92704">
        <w:rPr>
          <w:rFonts w:cs="Tahoma"/>
          <w:szCs w:val="20"/>
          <w:lang w:val="en-US"/>
        </w:rPr>
        <w:t>Address grievances as they arise on the project</w:t>
      </w:r>
    </w:p>
    <w:p w14:paraId="655F4930" w14:textId="77777777" w:rsidR="00791C16" w:rsidRPr="00B92704" w:rsidRDefault="00791C16" w:rsidP="001F305E">
      <w:pPr>
        <w:widowControl w:val="0"/>
        <w:numPr>
          <w:ilvl w:val="0"/>
          <w:numId w:val="131"/>
        </w:numPr>
        <w:spacing w:after="120" w:line="240" w:lineRule="auto"/>
        <w:contextualSpacing/>
        <w:rPr>
          <w:rFonts w:cs="Tahoma"/>
          <w:szCs w:val="20"/>
          <w:lang w:val="en-US"/>
        </w:rPr>
      </w:pPr>
      <w:r w:rsidRPr="00B92704">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13879107" w14:textId="77777777" w:rsidR="00791C16" w:rsidRPr="00B92704" w:rsidRDefault="00791C16" w:rsidP="001F305E">
      <w:pPr>
        <w:widowControl w:val="0"/>
        <w:numPr>
          <w:ilvl w:val="0"/>
          <w:numId w:val="131"/>
        </w:numPr>
        <w:spacing w:after="120" w:line="240" w:lineRule="auto"/>
        <w:ind w:left="418" w:hanging="418"/>
        <w:contextualSpacing/>
        <w:rPr>
          <w:rFonts w:cs="Tahoma"/>
          <w:szCs w:val="20"/>
          <w:lang w:val="en-US"/>
        </w:rPr>
      </w:pPr>
      <w:r w:rsidRPr="00B92704">
        <w:rPr>
          <w:rFonts w:cs="Tahoma"/>
          <w:szCs w:val="20"/>
          <w:lang w:val="en-US"/>
        </w:rPr>
        <w:t>Escalate grievances internally to get a lasting solution</w:t>
      </w:r>
    </w:p>
    <w:p w14:paraId="52D3842C" w14:textId="77777777" w:rsidR="00791C16" w:rsidRPr="00B92704" w:rsidRDefault="00791C16" w:rsidP="00791C16">
      <w:pPr>
        <w:widowControl w:val="0"/>
        <w:spacing w:after="120" w:line="240" w:lineRule="auto"/>
        <w:contextualSpacing/>
        <w:rPr>
          <w:rFonts w:cs="Tahoma"/>
          <w:szCs w:val="20"/>
          <w:lang w:val="en-US"/>
        </w:rPr>
      </w:pPr>
    </w:p>
    <w:p w14:paraId="17826288" w14:textId="77777777" w:rsidR="00791C16" w:rsidRPr="00B92704" w:rsidRDefault="00791C16" w:rsidP="00791C16">
      <w:pPr>
        <w:spacing w:after="120" w:line="240" w:lineRule="auto"/>
        <w:rPr>
          <w:rFonts w:cs="Tahoma"/>
          <w:szCs w:val="20"/>
          <w:lang w:val="en-US"/>
        </w:rPr>
      </w:pPr>
    </w:p>
    <w:p w14:paraId="000AA705" w14:textId="77777777" w:rsidR="00791C16" w:rsidRPr="00B92704" w:rsidRDefault="00791C16" w:rsidP="00791C16">
      <w:pPr>
        <w:spacing w:after="120" w:line="240" w:lineRule="auto"/>
        <w:rPr>
          <w:rFonts w:cs="Tahoma"/>
          <w:szCs w:val="20"/>
          <w:lang w:val="en-US"/>
        </w:rPr>
      </w:pPr>
    </w:p>
    <w:p w14:paraId="33B6135B" w14:textId="77777777" w:rsidR="00791C16" w:rsidRPr="00B92704" w:rsidRDefault="00791C16" w:rsidP="00791C16">
      <w:pPr>
        <w:spacing w:after="120" w:line="240" w:lineRule="auto"/>
        <w:rPr>
          <w:rFonts w:cs="Tahoma"/>
          <w:szCs w:val="20"/>
          <w:lang w:val="en-US"/>
        </w:rPr>
      </w:pPr>
    </w:p>
    <w:p w14:paraId="6B1147CC" w14:textId="77777777" w:rsidR="00791C16" w:rsidRPr="00B92704" w:rsidRDefault="00791C16" w:rsidP="00791C16">
      <w:pPr>
        <w:spacing w:after="120" w:line="240" w:lineRule="auto"/>
        <w:rPr>
          <w:rFonts w:cs="Tahoma"/>
          <w:szCs w:val="20"/>
          <w:lang w:val="en-US"/>
        </w:rPr>
      </w:pPr>
    </w:p>
    <w:p w14:paraId="10FC5E5D" w14:textId="77777777" w:rsidR="00791C16" w:rsidRPr="00B92704" w:rsidRDefault="00791C16" w:rsidP="00791C16">
      <w:pPr>
        <w:spacing w:after="120" w:line="240" w:lineRule="auto"/>
        <w:rPr>
          <w:rFonts w:cs="Tahoma"/>
          <w:szCs w:val="20"/>
          <w:lang w:val="en-US"/>
        </w:rPr>
      </w:pPr>
    </w:p>
    <w:p w14:paraId="3CBCD600" w14:textId="77777777" w:rsidR="00791C16" w:rsidRPr="00B92704" w:rsidRDefault="00791C16" w:rsidP="00791C16">
      <w:pPr>
        <w:spacing w:after="120" w:line="240" w:lineRule="auto"/>
        <w:rPr>
          <w:rFonts w:cs="Tahoma"/>
          <w:szCs w:val="20"/>
          <w:lang w:val="en-US"/>
        </w:rPr>
      </w:pPr>
    </w:p>
    <w:p w14:paraId="336A8B07" w14:textId="77777777" w:rsidR="00791C16" w:rsidRPr="00B92704" w:rsidRDefault="00791C16" w:rsidP="001F33DD">
      <w:pPr>
        <w:pStyle w:val="Heading2"/>
        <w:rPr>
          <w:rFonts w:cs="Tahoma"/>
          <w:sz w:val="20"/>
        </w:rPr>
      </w:pPr>
      <w:bookmarkStart w:id="1045" w:name="_Toc121901847"/>
      <w:bookmarkStart w:id="1046" w:name="_Toc148628128"/>
      <w:bookmarkEnd w:id="1024"/>
      <w:bookmarkEnd w:id="1025"/>
      <w:bookmarkEnd w:id="1026"/>
      <w:bookmarkEnd w:id="1027"/>
      <w:bookmarkEnd w:id="1028"/>
      <w:bookmarkEnd w:id="1033"/>
      <w:r w:rsidRPr="00B92704">
        <w:rPr>
          <w:rFonts w:cs="Tahoma"/>
          <w:sz w:val="20"/>
        </w:rPr>
        <w:t>World Bank Grievances Redress Mechanism</w:t>
      </w:r>
      <w:bookmarkEnd w:id="1045"/>
      <w:bookmarkEnd w:id="1046"/>
    </w:p>
    <w:p w14:paraId="19645AE5" w14:textId="77777777" w:rsidR="00791C16" w:rsidRPr="00B92704" w:rsidRDefault="00791C16" w:rsidP="00791C16">
      <w:pPr>
        <w:rPr>
          <w:rFonts w:cs="Tahoma"/>
          <w:szCs w:val="20"/>
        </w:rPr>
      </w:pPr>
      <w:r w:rsidRPr="00B92704">
        <w:rPr>
          <w:rFonts w:cs="Tahoma"/>
          <w:szCs w:val="20"/>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39FFC461" w14:textId="77777777" w:rsidR="00791C16" w:rsidRPr="00B92704" w:rsidRDefault="00791C16" w:rsidP="001F33DD">
      <w:pPr>
        <w:pStyle w:val="Heading3"/>
        <w:rPr>
          <w:rFonts w:cs="Tahoma"/>
          <w:szCs w:val="20"/>
        </w:rPr>
      </w:pPr>
      <w:bookmarkStart w:id="1047" w:name="_Toc121901848"/>
      <w:bookmarkStart w:id="1048" w:name="_Toc148628129"/>
      <w:r w:rsidRPr="00B92704">
        <w:rPr>
          <w:rFonts w:cs="Tahoma"/>
          <w:szCs w:val="20"/>
        </w:rPr>
        <w:t>World Bank Grievances Redress Service</w:t>
      </w:r>
      <w:bookmarkEnd w:id="1047"/>
      <w:bookmarkEnd w:id="1048"/>
      <w:r w:rsidRPr="00B92704">
        <w:rPr>
          <w:rFonts w:cs="Tahoma"/>
          <w:szCs w:val="20"/>
        </w:rPr>
        <w:t xml:space="preserve"> </w:t>
      </w:r>
    </w:p>
    <w:p w14:paraId="241D9821" w14:textId="77777777" w:rsidR="00791C16" w:rsidRPr="00B92704" w:rsidRDefault="00791C16" w:rsidP="00791C16">
      <w:pPr>
        <w:rPr>
          <w:rFonts w:cs="Tahoma"/>
          <w:color w:val="D13438"/>
          <w:szCs w:val="20"/>
          <w:u w:val="single"/>
          <w:shd w:val="clear" w:color="auto" w:fill="FFFFFF"/>
        </w:rPr>
      </w:pPr>
      <w:r w:rsidRPr="00B92704">
        <w:rPr>
          <w:rFonts w:cs="Tahoma"/>
          <w:szCs w:val="20"/>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1E61EA21" w14:textId="77777777" w:rsidR="00791C16" w:rsidRPr="00B92704" w:rsidRDefault="00791C16" w:rsidP="00791C16">
      <w:pPr>
        <w:rPr>
          <w:rFonts w:cs="Tahoma"/>
          <w:szCs w:val="20"/>
          <w:shd w:val="clear" w:color="auto" w:fill="FFFFFF"/>
        </w:rPr>
      </w:pPr>
      <w:r w:rsidRPr="00B92704">
        <w:rPr>
          <w:rFonts w:cs="Tahoma"/>
          <w:szCs w:val="20"/>
          <w:shd w:val="clear" w:color="auto" w:fill="FFFFFF"/>
        </w:rPr>
        <w:t>Those aggrieved or their representatives can report their complaints through the following mediums; (i) Online by accessing the online form; (ii) Sending an Email to grievance@worldbank.org; or (iii) Submitting a letter to the World Bank Headquarters in Washington D.C., United States or World Bank Kenya County Office.  </w:t>
      </w:r>
    </w:p>
    <w:p w14:paraId="2D5FBA0C" w14:textId="77777777" w:rsidR="00791C16" w:rsidRPr="00B92704" w:rsidRDefault="00791C16" w:rsidP="001F33DD">
      <w:pPr>
        <w:pStyle w:val="Heading3"/>
        <w:rPr>
          <w:rFonts w:cs="Tahoma"/>
          <w:szCs w:val="20"/>
        </w:rPr>
      </w:pPr>
      <w:bookmarkStart w:id="1049" w:name="_Toc121901849"/>
      <w:bookmarkStart w:id="1050" w:name="_Toc148628130"/>
      <w:r w:rsidRPr="00B92704">
        <w:rPr>
          <w:rFonts w:cs="Tahoma"/>
          <w:szCs w:val="20"/>
        </w:rPr>
        <w:t>World Bank Inspection Panel</w:t>
      </w:r>
      <w:bookmarkEnd w:id="1049"/>
      <w:bookmarkEnd w:id="1050"/>
    </w:p>
    <w:p w14:paraId="4C7131D4" w14:textId="77777777" w:rsidR="00791C16" w:rsidRPr="00B92704" w:rsidRDefault="00791C16" w:rsidP="00791C16">
      <w:pPr>
        <w:rPr>
          <w:rFonts w:cs="Tahoma"/>
          <w:szCs w:val="20"/>
        </w:rPr>
      </w:pPr>
      <w:r w:rsidRPr="00B92704">
        <w:rPr>
          <w:rFonts w:cs="Tahoma"/>
          <w:szCs w:val="20"/>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(i) Tel: +1 202 458 5200: and (ii) Email: </w:t>
      </w:r>
      <w:hyperlink r:id="rId31" w:history="1">
        <w:r w:rsidRPr="00B92704">
          <w:rPr>
            <w:rFonts w:cs="Tahoma"/>
            <w:szCs w:val="20"/>
            <w:u w:val="single"/>
          </w:rPr>
          <w:t>ipanel@worldbank.org</w:t>
        </w:r>
      </w:hyperlink>
      <w:r w:rsidRPr="00B92704">
        <w:rPr>
          <w:rFonts w:cs="Tahoma"/>
          <w:szCs w:val="20"/>
          <w:u w:val="single"/>
        </w:rPr>
        <w:t>.</w:t>
      </w:r>
    </w:p>
    <w:p w14:paraId="2D917931" w14:textId="77777777" w:rsidR="00791C16" w:rsidRPr="00B92704" w:rsidRDefault="00791C16" w:rsidP="00791C16">
      <w:pPr>
        <w:rPr>
          <w:rFonts w:cs="Tahoma"/>
          <w:szCs w:val="20"/>
        </w:rPr>
      </w:pPr>
    </w:p>
    <w:p w14:paraId="40E32B36" w14:textId="77777777" w:rsidR="00791C16" w:rsidRPr="00B92704" w:rsidRDefault="00791C16" w:rsidP="001F33DD">
      <w:pPr>
        <w:pStyle w:val="Heading3"/>
        <w:rPr>
          <w:rFonts w:cs="Tahoma"/>
          <w:szCs w:val="20"/>
        </w:rPr>
      </w:pPr>
      <w:bookmarkStart w:id="1051" w:name="_Toc148628131"/>
      <w:r w:rsidRPr="00B92704">
        <w:rPr>
          <w:rFonts w:cs="Tahoma"/>
          <w:szCs w:val="20"/>
        </w:rPr>
        <w:t>Government Management of Land Acquisition Disputes</w:t>
      </w:r>
      <w:bookmarkEnd w:id="1051"/>
    </w:p>
    <w:p w14:paraId="65FD8B5C" w14:textId="77777777" w:rsidR="00791C16" w:rsidRPr="00B92704" w:rsidRDefault="00791C16" w:rsidP="00791C16">
      <w:pPr>
        <w:rPr>
          <w:rFonts w:cs="Tahoma"/>
          <w:szCs w:val="20"/>
        </w:rPr>
      </w:pPr>
      <w:r w:rsidRPr="00B92704">
        <w:rPr>
          <w:rFonts w:cs="Tahoma"/>
          <w:color w:val="000000"/>
          <w:szCs w:val="20"/>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B92704">
        <w:rPr>
          <w:rFonts w:cs="Tahoma"/>
          <w:szCs w:val="20"/>
        </w:rPr>
        <w:t xml:space="preserve">The regulations to set the Land Acquisition Tribunal established under the Land Value (Amendment) Act of 2019 are underway. </w:t>
      </w:r>
      <w:r w:rsidRPr="00B92704">
        <w:rPr>
          <w:rFonts w:cs="Tahoma"/>
          <w:color w:val="000000"/>
          <w:szCs w:val="20"/>
        </w:rPr>
        <w:t>Besides, the Judicial Service Commission will chair the Land Acquisition Tribunal once operational.</w:t>
      </w:r>
      <w:r w:rsidRPr="00B92704">
        <w:rPr>
          <w:rFonts w:cs="Tahoma"/>
          <w:szCs w:val="20"/>
        </w:rPr>
        <w:t xml:space="preserve"> </w:t>
      </w:r>
    </w:p>
    <w:p w14:paraId="4AD832F8"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52" w:name="_Toc118200816"/>
      <w:bookmarkStart w:id="1053" w:name="_Toc118201060"/>
      <w:bookmarkStart w:id="1054" w:name="_Toc118207602"/>
      <w:bookmarkStart w:id="1055" w:name="_Toc118207846"/>
      <w:bookmarkStart w:id="1056" w:name="_Toc121901850"/>
      <w:bookmarkStart w:id="1057" w:name="_Toc148628132"/>
      <w:bookmarkEnd w:id="1052"/>
      <w:bookmarkEnd w:id="1053"/>
      <w:bookmarkEnd w:id="1054"/>
      <w:bookmarkEnd w:id="1055"/>
      <w:r w:rsidRPr="00B92704">
        <w:rPr>
          <w:rFonts w:cs="Tahoma"/>
          <w:b/>
          <w:kern w:val="28"/>
          <w:szCs w:val="20"/>
        </w:rPr>
        <w:t>Labor Influx Management Plan</w:t>
      </w:r>
      <w:bookmarkEnd w:id="1056"/>
      <w:bookmarkEnd w:id="1057"/>
      <w:r w:rsidRPr="00B92704">
        <w:rPr>
          <w:rFonts w:cs="Tahoma"/>
          <w:b/>
          <w:kern w:val="28"/>
          <w:szCs w:val="20"/>
        </w:rPr>
        <w:t xml:space="preserve"> </w:t>
      </w:r>
    </w:p>
    <w:p w14:paraId="6328392C" w14:textId="77777777" w:rsidR="00791C16" w:rsidRPr="00B92704" w:rsidRDefault="00791C16" w:rsidP="00791C16">
      <w:pPr>
        <w:rPr>
          <w:rFonts w:cs="Tahoma"/>
          <w:szCs w:val="20"/>
        </w:rPr>
      </w:pPr>
      <w:r w:rsidRPr="00B92704">
        <w:rPr>
          <w:rFonts w:cs="Tahoma"/>
          <w:szCs w:val="20"/>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1926281A" w14:textId="77777777" w:rsidR="00791C16" w:rsidRPr="00B92704" w:rsidRDefault="00791C16" w:rsidP="00791C16">
      <w:pPr>
        <w:rPr>
          <w:rFonts w:cs="Tahoma"/>
          <w:szCs w:val="20"/>
        </w:rPr>
      </w:pPr>
      <w:r w:rsidRPr="00B92704">
        <w:rPr>
          <w:rFonts w:cs="Tahoma"/>
          <w:szCs w:val="20"/>
        </w:rPr>
        <w:t xml:space="preserve">The objectives of this plan are as follows: </w:t>
      </w:r>
    </w:p>
    <w:p w14:paraId="67DD1C20" w14:textId="77777777" w:rsidR="00791C16" w:rsidRPr="00B92704" w:rsidRDefault="00791C16" w:rsidP="001F305E">
      <w:pPr>
        <w:numPr>
          <w:ilvl w:val="0"/>
          <w:numId w:val="89"/>
        </w:numPr>
        <w:ind w:left="900"/>
        <w:contextualSpacing/>
        <w:rPr>
          <w:rFonts w:cs="Tahoma"/>
          <w:szCs w:val="20"/>
        </w:rPr>
      </w:pPr>
      <w:r w:rsidRPr="00B92704">
        <w:rPr>
          <w:rFonts w:cs="Tahoma"/>
          <w:szCs w:val="20"/>
        </w:rPr>
        <w:t xml:space="preserve">Monitor the scale of project induced in-migration into the project area and specific in-migration ‘hotspots’; </w:t>
      </w:r>
    </w:p>
    <w:p w14:paraId="288CD7AF" w14:textId="77777777" w:rsidR="00791C16" w:rsidRPr="00B92704" w:rsidRDefault="00791C16" w:rsidP="001F305E">
      <w:pPr>
        <w:numPr>
          <w:ilvl w:val="0"/>
          <w:numId w:val="89"/>
        </w:numPr>
        <w:ind w:left="900"/>
        <w:contextualSpacing/>
        <w:rPr>
          <w:rFonts w:cs="Tahoma"/>
          <w:szCs w:val="20"/>
        </w:rPr>
      </w:pPr>
      <w:r w:rsidRPr="00B92704">
        <w:rPr>
          <w:rFonts w:cs="Tahoma"/>
          <w:szCs w:val="20"/>
        </w:rPr>
        <w:t xml:space="preserve">Support local government and communities to manage both internal and external immigration into the project area; and </w:t>
      </w:r>
    </w:p>
    <w:p w14:paraId="3E3B292B" w14:textId="6BB2FA97" w:rsidR="00791C16" w:rsidRPr="00B92704" w:rsidRDefault="00791C16" w:rsidP="001F305E">
      <w:pPr>
        <w:numPr>
          <w:ilvl w:val="0"/>
          <w:numId w:val="89"/>
        </w:numPr>
        <w:ind w:left="900"/>
        <w:contextualSpacing/>
        <w:rPr>
          <w:rFonts w:cs="Tahoma"/>
          <w:szCs w:val="20"/>
        </w:rPr>
      </w:pPr>
      <w:r w:rsidRPr="00B92704">
        <w:rPr>
          <w:rFonts w:cs="Tahoma"/>
          <w:szCs w:val="20"/>
        </w:rPr>
        <w:t xml:space="preserve">Mitigate and manage any negative impacts and enhance and promote any positive impact related to </w:t>
      </w:r>
      <w:r w:rsidR="00FF3333" w:rsidRPr="00B92704">
        <w:rPr>
          <w:rFonts w:cs="Tahoma"/>
          <w:szCs w:val="20"/>
        </w:rPr>
        <w:t>labour</w:t>
      </w:r>
      <w:r w:rsidRPr="00B92704">
        <w:rPr>
          <w:rFonts w:cs="Tahoma"/>
          <w:szCs w:val="20"/>
        </w:rPr>
        <w:t xml:space="preserve"> influx.</w:t>
      </w:r>
    </w:p>
    <w:p w14:paraId="7EA7333B" w14:textId="77777777" w:rsidR="00791C16" w:rsidRPr="00B92704" w:rsidRDefault="00791C16" w:rsidP="00791C16">
      <w:pPr>
        <w:contextualSpacing/>
        <w:rPr>
          <w:rFonts w:cs="Tahoma"/>
          <w:szCs w:val="20"/>
        </w:rPr>
      </w:pPr>
      <w:r w:rsidRPr="00B92704">
        <w:rPr>
          <w:rFonts w:cs="Tahoma"/>
          <w:szCs w:val="20"/>
        </w:rPr>
        <w:t>The plan shall consider these measures:</w:t>
      </w:r>
    </w:p>
    <w:p w14:paraId="6F654BC0" w14:textId="77777777" w:rsidR="00791C16" w:rsidRPr="00B92704" w:rsidRDefault="00791C16" w:rsidP="001F305E">
      <w:pPr>
        <w:numPr>
          <w:ilvl w:val="0"/>
          <w:numId w:val="92"/>
        </w:numPr>
        <w:spacing w:after="160"/>
        <w:ind w:left="360"/>
        <w:contextualSpacing/>
        <w:rPr>
          <w:rFonts w:cs="Tahoma"/>
          <w:color w:val="000000"/>
          <w:szCs w:val="20"/>
        </w:rPr>
      </w:pPr>
      <w:r w:rsidRPr="00B92704">
        <w:rPr>
          <w:rFonts w:cs="Tahoma"/>
          <w:color w:val="000000"/>
          <w:szCs w:val="20"/>
        </w:rPr>
        <w:t xml:space="preserve">Prepare and Implement a Labour Management Plan (LMP) with policies and measures for ensuring that: </w:t>
      </w:r>
    </w:p>
    <w:p w14:paraId="1C18058E"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Subproject managers and workers are sensitised on:</w:t>
      </w:r>
    </w:p>
    <w:p w14:paraId="6099D55A" w14:textId="77777777" w:rsidR="00791C16" w:rsidRPr="00B92704" w:rsidRDefault="00791C16" w:rsidP="001F305E">
      <w:pPr>
        <w:numPr>
          <w:ilvl w:val="1"/>
          <w:numId w:val="90"/>
        </w:numPr>
        <w:spacing w:after="160"/>
        <w:contextualSpacing/>
        <w:rPr>
          <w:rFonts w:cs="Tahoma"/>
          <w:color w:val="000000"/>
          <w:szCs w:val="20"/>
        </w:rPr>
      </w:pPr>
      <w:r w:rsidRPr="00B92704">
        <w:rPr>
          <w:rFonts w:cs="Tahoma"/>
          <w:color w:val="000000"/>
          <w:szCs w:val="20"/>
        </w:rPr>
        <w:t>County/National Labour laws</w:t>
      </w:r>
    </w:p>
    <w:p w14:paraId="089AC374" w14:textId="77777777" w:rsidR="00791C16" w:rsidRPr="00B92704" w:rsidRDefault="00791C16" w:rsidP="001F305E">
      <w:pPr>
        <w:numPr>
          <w:ilvl w:val="1"/>
          <w:numId w:val="90"/>
        </w:numPr>
        <w:spacing w:after="160"/>
        <w:contextualSpacing/>
        <w:rPr>
          <w:rFonts w:cs="Tahoma"/>
          <w:color w:val="000000"/>
          <w:szCs w:val="20"/>
        </w:rPr>
      </w:pPr>
      <w:r w:rsidRPr="00B92704">
        <w:rPr>
          <w:rFonts w:cs="Tahoma"/>
          <w:color w:val="000000"/>
          <w:szCs w:val="20"/>
        </w:rPr>
        <w:t>County/National Child Labour laws</w:t>
      </w:r>
    </w:p>
    <w:p w14:paraId="3448DFE1" w14:textId="77777777" w:rsidR="00791C16" w:rsidRPr="00B92704" w:rsidRDefault="00791C16" w:rsidP="001F305E">
      <w:pPr>
        <w:numPr>
          <w:ilvl w:val="1"/>
          <w:numId w:val="90"/>
        </w:numPr>
        <w:spacing w:after="160"/>
        <w:contextualSpacing/>
        <w:rPr>
          <w:rFonts w:cs="Tahoma"/>
          <w:color w:val="000000"/>
          <w:szCs w:val="20"/>
        </w:rPr>
      </w:pPr>
      <w:r w:rsidRPr="00B92704">
        <w:rPr>
          <w:rFonts w:cs="Tahoma"/>
          <w:color w:val="000000"/>
          <w:szCs w:val="20"/>
        </w:rPr>
        <w:t xml:space="preserve">National/International Forced Labour laws </w:t>
      </w:r>
    </w:p>
    <w:p w14:paraId="6AC1910E" w14:textId="77777777" w:rsidR="00791C16" w:rsidRPr="00B92704" w:rsidRDefault="00791C16" w:rsidP="001F305E">
      <w:pPr>
        <w:numPr>
          <w:ilvl w:val="0"/>
          <w:numId w:val="87"/>
        </w:numPr>
        <w:spacing w:after="160"/>
        <w:contextualSpacing/>
        <w:rPr>
          <w:rFonts w:cs="Tahoma"/>
          <w:color w:val="000000"/>
          <w:szCs w:val="20"/>
        </w:rPr>
      </w:pPr>
      <w:r w:rsidRPr="00B92704">
        <w:rPr>
          <w:rFonts w:cs="Tahoma"/>
          <w:color w:val="000000"/>
          <w:szCs w:val="20"/>
        </w:rPr>
        <w:t xml:space="preserve">Enforce: </w:t>
      </w:r>
    </w:p>
    <w:p w14:paraId="1EE6A985" w14:textId="77777777" w:rsidR="00791C16" w:rsidRPr="00B92704" w:rsidRDefault="00791C16" w:rsidP="001F305E">
      <w:pPr>
        <w:numPr>
          <w:ilvl w:val="1"/>
          <w:numId w:val="91"/>
        </w:numPr>
        <w:spacing w:after="160"/>
        <w:contextualSpacing/>
        <w:rPr>
          <w:rFonts w:cs="Tahoma"/>
          <w:color w:val="000000"/>
          <w:szCs w:val="20"/>
        </w:rPr>
      </w:pPr>
      <w:r w:rsidRPr="00B92704">
        <w:rPr>
          <w:rFonts w:cs="Tahoma"/>
          <w:color w:val="000000"/>
          <w:szCs w:val="20"/>
        </w:rPr>
        <w:t>The Code of conduct</w:t>
      </w:r>
    </w:p>
    <w:p w14:paraId="12020838" w14:textId="77777777" w:rsidR="00791C16" w:rsidRPr="00B92704" w:rsidRDefault="00791C16" w:rsidP="001F305E">
      <w:pPr>
        <w:numPr>
          <w:ilvl w:val="1"/>
          <w:numId w:val="91"/>
        </w:numPr>
        <w:spacing w:after="160"/>
        <w:contextualSpacing/>
        <w:rPr>
          <w:rFonts w:cs="Tahoma"/>
          <w:color w:val="000000"/>
          <w:szCs w:val="20"/>
        </w:rPr>
      </w:pPr>
      <w:r w:rsidRPr="00B92704">
        <w:rPr>
          <w:rFonts w:cs="Tahoma"/>
          <w:color w:val="000000"/>
          <w:szCs w:val="20"/>
        </w:rPr>
        <w:t>County/National Labour laws</w:t>
      </w:r>
    </w:p>
    <w:p w14:paraId="730208F5" w14:textId="77777777" w:rsidR="00791C16" w:rsidRPr="00B92704" w:rsidRDefault="00791C16" w:rsidP="001F305E">
      <w:pPr>
        <w:numPr>
          <w:ilvl w:val="1"/>
          <w:numId w:val="91"/>
        </w:numPr>
        <w:spacing w:after="160"/>
        <w:contextualSpacing/>
        <w:rPr>
          <w:rFonts w:cs="Tahoma"/>
          <w:color w:val="000000"/>
          <w:szCs w:val="20"/>
        </w:rPr>
      </w:pPr>
      <w:r w:rsidRPr="00B92704">
        <w:rPr>
          <w:rFonts w:cs="Tahoma"/>
          <w:color w:val="000000"/>
          <w:szCs w:val="20"/>
        </w:rPr>
        <w:t>County/National Child Labour laws</w:t>
      </w:r>
    </w:p>
    <w:p w14:paraId="301E9D2F" w14:textId="77777777" w:rsidR="00791C16" w:rsidRPr="00B92704" w:rsidRDefault="00791C16" w:rsidP="001F305E">
      <w:pPr>
        <w:numPr>
          <w:ilvl w:val="1"/>
          <w:numId w:val="91"/>
        </w:numPr>
        <w:spacing w:after="160"/>
        <w:contextualSpacing/>
        <w:rPr>
          <w:rFonts w:cs="Tahoma"/>
          <w:color w:val="000000"/>
          <w:szCs w:val="20"/>
        </w:rPr>
      </w:pPr>
      <w:r w:rsidRPr="00B92704">
        <w:rPr>
          <w:rFonts w:cs="Tahoma"/>
          <w:color w:val="000000"/>
          <w:szCs w:val="20"/>
        </w:rPr>
        <w:t xml:space="preserve">National/International Forced Labour laws </w:t>
      </w:r>
    </w:p>
    <w:p w14:paraId="2180E96B"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58" w:name="_Toc92902472"/>
      <w:bookmarkStart w:id="1059" w:name="_Toc92902699"/>
      <w:bookmarkStart w:id="1060" w:name="_Toc96079385"/>
      <w:bookmarkStart w:id="1061" w:name="_Toc96584119"/>
      <w:bookmarkStart w:id="1062" w:name="_Toc103158050"/>
      <w:bookmarkStart w:id="1063" w:name="_Toc103761475"/>
      <w:bookmarkStart w:id="1064" w:name="_Toc103763166"/>
      <w:bookmarkStart w:id="1065" w:name="_Toc103782391"/>
      <w:bookmarkStart w:id="1066" w:name="_Toc103848095"/>
      <w:bookmarkStart w:id="1067" w:name="_Toc103782392"/>
      <w:bookmarkStart w:id="1068" w:name="_Toc121901851"/>
      <w:bookmarkStart w:id="1069" w:name="_Toc148628133"/>
      <w:bookmarkEnd w:id="1058"/>
      <w:bookmarkEnd w:id="1059"/>
      <w:bookmarkEnd w:id="1060"/>
      <w:bookmarkEnd w:id="1061"/>
      <w:bookmarkEnd w:id="1062"/>
      <w:bookmarkEnd w:id="1063"/>
      <w:bookmarkEnd w:id="1064"/>
      <w:bookmarkEnd w:id="1065"/>
      <w:bookmarkEnd w:id="1066"/>
      <w:r w:rsidRPr="00B92704">
        <w:rPr>
          <w:rFonts w:cs="Tahoma"/>
          <w:b/>
          <w:kern w:val="28"/>
          <w:szCs w:val="20"/>
        </w:rPr>
        <w:t>Rehabilitation and Decommissioning Management Plan</w:t>
      </w:r>
      <w:bookmarkEnd w:id="1067"/>
      <w:bookmarkEnd w:id="1068"/>
      <w:bookmarkEnd w:id="1069"/>
    </w:p>
    <w:p w14:paraId="69878370"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The rehabilitation and decommissioning management plan include the following:</w:t>
      </w:r>
    </w:p>
    <w:p w14:paraId="0ECA4A2A" w14:textId="77777777" w:rsidR="00791C16" w:rsidRPr="00B92704" w:rsidRDefault="00791C16" w:rsidP="001F305E">
      <w:pPr>
        <w:keepNext/>
        <w:numPr>
          <w:ilvl w:val="3"/>
          <w:numId w:val="36"/>
        </w:numPr>
        <w:spacing w:before="240" w:after="60"/>
        <w:ind w:left="0" w:firstLine="0"/>
        <w:outlineLvl w:val="3"/>
        <w:rPr>
          <w:rFonts w:cs="Tahoma"/>
          <w:b/>
          <w:szCs w:val="20"/>
        </w:rPr>
      </w:pPr>
      <w:r w:rsidRPr="00B92704">
        <w:rPr>
          <w:rFonts w:cs="Tahoma"/>
          <w:b/>
          <w:szCs w:val="20"/>
        </w:rPr>
        <w:t>Planning for Closure</w:t>
      </w:r>
    </w:p>
    <w:p w14:paraId="018BE502"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a) The implementing agency shall investigate practical options for closure of the facility at least one year before decommissioning and submit a report to relevant authorities NEMA included.</w:t>
      </w:r>
    </w:p>
    <w:p w14:paraId="6EDD3698" w14:textId="1F699F20"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b) </w:t>
      </w:r>
      <w:r w:rsidR="000C28A6">
        <w:rPr>
          <w:rFonts w:cs="Tahoma"/>
          <w:color w:val="000000"/>
          <w:szCs w:val="20"/>
        </w:rPr>
        <w:t xml:space="preserve">KPLC </w:t>
      </w:r>
      <w:r w:rsidRPr="00B92704">
        <w:rPr>
          <w:rFonts w:cs="Tahoma"/>
          <w:color w:val="000000"/>
          <w:szCs w:val="20"/>
        </w:rPr>
        <w:t>shall develop rehabilitation and decommissioning plan in conjunction with relevant stakeholders at least one year before the end of facility’s operations.</w:t>
      </w:r>
    </w:p>
    <w:p w14:paraId="37846041" w14:textId="4FA7C4D5"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c) </w:t>
      </w:r>
      <w:r w:rsidR="000C28A6">
        <w:rPr>
          <w:rFonts w:cs="Tahoma"/>
          <w:color w:val="000000"/>
          <w:szCs w:val="20"/>
        </w:rPr>
        <w:t xml:space="preserve">KPLC </w:t>
      </w:r>
      <w:r w:rsidRPr="00B92704">
        <w:rPr>
          <w:rFonts w:cs="Tahoma"/>
          <w:color w:val="000000"/>
          <w:szCs w:val="20"/>
        </w:rPr>
        <w:t>shall explore options of re-use and recycling of the facility’s components/structures.</w:t>
      </w:r>
    </w:p>
    <w:p w14:paraId="6C6D665E" w14:textId="77777777" w:rsidR="00791C16" w:rsidRPr="00B92704" w:rsidRDefault="00791C16" w:rsidP="001F305E">
      <w:pPr>
        <w:keepNext/>
        <w:numPr>
          <w:ilvl w:val="3"/>
          <w:numId w:val="36"/>
        </w:numPr>
        <w:spacing w:before="240" w:after="60"/>
        <w:ind w:left="0" w:firstLine="0"/>
        <w:outlineLvl w:val="3"/>
        <w:rPr>
          <w:rFonts w:cs="Tahoma"/>
          <w:b/>
          <w:szCs w:val="20"/>
        </w:rPr>
      </w:pPr>
      <w:r w:rsidRPr="00B92704">
        <w:rPr>
          <w:rFonts w:cs="Tahoma"/>
          <w:b/>
          <w:szCs w:val="20"/>
        </w:rPr>
        <w:t>Decommissioning</w:t>
      </w:r>
    </w:p>
    <w:p w14:paraId="3BFD0C4D" w14:textId="40C4995F"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a) The </w:t>
      </w:r>
      <w:r w:rsidR="000C28A6">
        <w:rPr>
          <w:rFonts w:cs="Tahoma"/>
          <w:color w:val="000000"/>
          <w:szCs w:val="20"/>
        </w:rPr>
        <w:t xml:space="preserve">KPLC </w:t>
      </w:r>
      <w:r w:rsidRPr="00B92704">
        <w:rPr>
          <w:rFonts w:cs="Tahoma"/>
          <w:color w:val="000000"/>
          <w:szCs w:val="20"/>
        </w:rPr>
        <w:t>shall take into consideration the health and safety of personnel, contractors, neighbours and the public during the planning and implementation of the demolition process.</w:t>
      </w:r>
    </w:p>
    <w:p w14:paraId="75CDAC07" w14:textId="1F07F30F"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b) The </w:t>
      </w:r>
      <w:r w:rsidR="000C28A6">
        <w:rPr>
          <w:rFonts w:cs="Tahoma"/>
          <w:color w:val="000000"/>
          <w:szCs w:val="20"/>
        </w:rPr>
        <w:t xml:space="preserve">KPLC </w:t>
      </w:r>
      <w:r w:rsidRPr="00B92704">
        <w:rPr>
          <w:rFonts w:cs="Tahoma"/>
          <w:color w:val="000000"/>
          <w:szCs w:val="20"/>
        </w:rPr>
        <w:t>shall undertake a further survey to identify any contaminated areas and remediate them accordingly.</w:t>
      </w:r>
    </w:p>
    <w:p w14:paraId="6E4D8260" w14:textId="77777777" w:rsidR="00791C16" w:rsidRPr="00B92704" w:rsidRDefault="00791C16" w:rsidP="001F305E">
      <w:pPr>
        <w:keepNext/>
        <w:numPr>
          <w:ilvl w:val="3"/>
          <w:numId w:val="36"/>
        </w:numPr>
        <w:spacing w:before="240" w:after="60"/>
        <w:ind w:left="0" w:firstLine="0"/>
        <w:outlineLvl w:val="3"/>
        <w:rPr>
          <w:rFonts w:cs="Tahoma"/>
          <w:b/>
          <w:szCs w:val="20"/>
        </w:rPr>
      </w:pPr>
      <w:r w:rsidRPr="00B92704">
        <w:rPr>
          <w:rFonts w:cs="Tahoma"/>
          <w:b/>
          <w:szCs w:val="20"/>
        </w:rPr>
        <w:t>Post Closure</w:t>
      </w:r>
    </w:p>
    <w:p w14:paraId="2E8F8434" w14:textId="344B1B70"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w:t>
      </w:r>
      <w:r w:rsidR="000C28A6">
        <w:rPr>
          <w:rFonts w:cs="Tahoma"/>
          <w:color w:val="000000"/>
          <w:szCs w:val="20"/>
        </w:rPr>
        <w:t xml:space="preserve">KPLC </w:t>
      </w:r>
      <w:r w:rsidRPr="00B92704">
        <w:rPr>
          <w:rFonts w:cs="Tahoma"/>
          <w:color w:val="000000"/>
          <w:szCs w:val="20"/>
        </w:rPr>
        <w:t>shall ensure that the facility’s site is free of impacts associated with the closure and demolition</w:t>
      </w:r>
    </w:p>
    <w:p w14:paraId="52CF84F3" w14:textId="7FF52F70"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w:t>
      </w:r>
      <w:r w:rsidR="000C28A6">
        <w:rPr>
          <w:rFonts w:cs="Tahoma"/>
          <w:color w:val="000000"/>
          <w:szCs w:val="20"/>
        </w:rPr>
        <w:t xml:space="preserve">KPLC </w:t>
      </w:r>
      <w:r w:rsidRPr="00B92704">
        <w:rPr>
          <w:rFonts w:cs="Tahoma"/>
          <w:color w:val="000000"/>
          <w:szCs w:val="20"/>
        </w:rPr>
        <w:t>shall develop, rollout and implement a monitoring plan that includes:</w:t>
      </w:r>
    </w:p>
    <w:p w14:paraId="7E2C31BE" w14:textId="77777777" w:rsidR="00791C16" w:rsidRPr="00B92704" w:rsidRDefault="00791C16" w:rsidP="00791C16">
      <w:pPr>
        <w:autoSpaceDE w:val="0"/>
        <w:autoSpaceDN w:val="0"/>
        <w:adjustRightInd w:val="0"/>
        <w:ind w:left="180"/>
        <w:rPr>
          <w:rFonts w:cs="Tahoma"/>
          <w:color w:val="000000"/>
          <w:szCs w:val="20"/>
        </w:rPr>
      </w:pPr>
      <w:r w:rsidRPr="00B92704">
        <w:rPr>
          <w:rFonts w:cs="Tahoma"/>
          <w:color w:val="000000"/>
          <w:szCs w:val="20"/>
        </w:rPr>
        <w:t>a) Monitoring of the rehabilitated site to confirm whether progress is satisfactory.</w:t>
      </w:r>
    </w:p>
    <w:p w14:paraId="007D5391" w14:textId="77777777" w:rsidR="00791C16" w:rsidRPr="00B92704" w:rsidRDefault="00791C16" w:rsidP="00791C16">
      <w:pPr>
        <w:autoSpaceDE w:val="0"/>
        <w:autoSpaceDN w:val="0"/>
        <w:adjustRightInd w:val="0"/>
        <w:ind w:left="180"/>
        <w:rPr>
          <w:rFonts w:cs="Tahoma"/>
          <w:color w:val="000000"/>
          <w:szCs w:val="20"/>
        </w:rPr>
      </w:pPr>
      <w:r w:rsidRPr="00B92704">
        <w:rPr>
          <w:rFonts w:cs="Tahoma"/>
          <w:color w:val="000000"/>
          <w:szCs w:val="20"/>
        </w:rPr>
        <w:t>b) Outline of how land improvement and future land use will be affected by the past operations and decommissioning of the associated infrastructure.</w:t>
      </w:r>
    </w:p>
    <w:p w14:paraId="62FB99CC" w14:textId="77777777" w:rsidR="00791C16" w:rsidRPr="00B92704" w:rsidRDefault="00791C16" w:rsidP="001F33DD">
      <w:pPr>
        <w:pStyle w:val="Heading2"/>
        <w:rPr>
          <w:rFonts w:cs="Tahoma"/>
          <w:sz w:val="20"/>
        </w:rPr>
      </w:pPr>
      <w:bookmarkStart w:id="1070" w:name="_Toc92879144"/>
      <w:bookmarkStart w:id="1071" w:name="_Toc92879348"/>
      <w:bookmarkStart w:id="1072" w:name="_Toc92902473"/>
      <w:bookmarkStart w:id="1073" w:name="_Toc103782393"/>
      <w:bookmarkStart w:id="1074" w:name="_Toc121901852"/>
      <w:bookmarkStart w:id="1075" w:name="_Toc148628134"/>
      <w:r w:rsidRPr="00B92704">
        <w:rPr>
          <w:rFonts w:cs="Tahoma"/>
          <w:sz w:val="20"/>
        </w:rPr>
        <w:t>Institutional Implementation Arrangements for the Proposed Project</w:t>
      </w:r>
      <w:bookmarkEnd w:id="1070"/>
      <w:bookmarkEnd w:id="1071"/>
      <w:bookmarkEnd w:id="1072"/>
      <w:bookmarkEnd w:id="1073"/>
      <w:bookmarkEnd w:id="1074"/>
      <w:bookmarkEnd w:id="1075"/>
      <w:r w:rsidRPr="00B92704">
        <w:rPr>
          <w:rFonts w:cs="Tahoma"/>
          <w:sz w:val="20"/>
        </w:rPr>
        <w:t xml:space="preserve"> </w:t>
      </w:r>
    </w:p>
    <w:p w14:paraId="694802D2" w14:textId="77777777" w:rsidR="00791C16" w:rsidRPr="00B92704" w:rsidRDefault="00791C16" w:rsidP="00791C16">
      <w:pPr>
        <w:rPr>
          <w:rFonts w:cs="Tahoma"/>
          <w:szCs w:val="20"/>
        </w:rPr>
      </w:pPr>
      <w:r w:rsidRPr="00B92704">
        <w:rPr>
          <w:rFonts w:cs="Tahoma"/>
          <w:szCs w:val="20"/>
        </w:rPr>
        <w:t xml:space="preserve">This section presents roles and responsibilities of proponent, implementing agency, supervision consultant and contractor. The project is jointly implemented by the Ministry of Energy and Kenya Power. Specific roles are presented below; </w:t>
      </w:r>
    </w:p>
    <w:p w14:paraId="0AA1242F"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76" w:name="_Toc92879145"/>
      <w:bookmarkStart w:id="1077" w:name="_Toc92879349"/>
      <w:bookmarkStart w:id="1078" w:name="_Toc92902474"/>
      <w:bookmarkStart w:id="1079" w:name="_Toc103782394"/>
      <w:bookmarkStart w:id="1080" w:name="_Toc121901853"/>
      <w:bookmarkStart w:id="1081" w:name="_Toc148628135"/>
      <w:r w:rsidRPr="00B92704">
        <w:rPr>
          <w:rFonts w:cs="Tahoma"/>
          <w:b/>
          <w:kern w:val="28"/>
          <w:szCs w:val="20"/>
        </w:rPr>
        <w:t>Proponent -Ministry of Energy and Petroleum (MoEP)</w:t>
      </w:r>
      <w:bookmarkEnd w:id="1076"/>
      <w:bookmarkEnd w:id="1077"/>
      <w:bookmarkEnd w:id="1078"/>
      <w:bookmarkEnd w:id="1079"/>
      <w:bookmarkEnd w:id="1080"/>
      <w:bookmarkEnd w:id="1081"/>
      <w:r w:rsidRPr="00B92704">
        <w:rPr>
          <w:rFonts w:cs="Tahoma"/>
          <w:b/>
          <w:kern w:val="28"/>
          <w:szCs w:val="20"/>
        </w:rPr>
        <w:t xml:space="preserve"> </w:t>
      </w:r>
    </w:p>
    <w:p w14:paraId="62F5D625" w14:textId="77777777" w:rsidR="00791C16" w:rsidRPr="00B92704" w:rsidRDefault="00791C16" w:rsidP="00791C16">
      <w:pPr>
        <w:rPr>
          <w:rFonts w:cs="Tahoma"/>
          <w:szCs w:val="20"/>
          <w:lang w:eastAsia="en-GB"/>
        </w:rPr>
      </w:pPr>
      <w:r w:rsidRPr="00B92704">
        <w:rPr>
          <w:rFonts w:cs="Tahoma"/>
          <w:color w:val="000000"/>
          <w:szCs w:val="20"/>
        </w:rPr>
        <w:t xml:space="preserve">The MoEP will provide overall coordination and oversight of the project. MOE will be responsible for overall responsibility for safeguards due diligence, and compliance monitoring. </w:t>
      </w:r>
      <w:r w:rsidRPr="00B92704">
        <w:rPr>
          <w:rFonts w:cs="Tahoma"/>
          <w:szCs w:val="20"/>
          <w:lang w:eastAsia="en-GB"/>
        </w:rPr>
        <w:t xml:space="preserve">The MOE will also provide funding for the project planning and implementation. </w:t>
      </w:r>
    </w:p>
    <w:p w14:paraId="0C2536B1" w14:textId="77777777" w:rsidR="00791C16" w:rsidRPr="00B92704" w:rsidRDefault="00791C16" w:rsidP="001F305E">
      <w:pPr>
        <w:keepNext/>
        <w:numPr>
          <w:ilvl w:val="2"/>
          <w:numId w:val="36"/>
        </w:numPr>
        <w:spacing w:before="240"/>
        <w:ind w:left="0" w:firstLine="0"/>
        <w:outlineLvl w:val="2"/>
        <w:rPr>
          <w:rFonts w:cs="Tahoma"/>
          <w:b/>
          <w:kern w:val="28"/>
          <w:szCs w:val="20"/>
          <w:lang w:eastAsia="en-GB"/>
        </w:rPr>
      </w:pPr>
      <w:bookmarkStart w:id="1082" w:name="_Toc92879146"/>
      <w:bookmarkStart w:id="1083" w:name="_Toc92879350"/>
      <w:bookmarkStart w:id="1084" w:name="_Toc92902475"/>
      <w:bookmarkStart w:id="1085" w:name="_Toc103782395"/>
      <w:bookmarkStart w:id="1086" w:name="_Toc121901854"/>
      <w:bookmarkStart w:id="1087" w:name="_Toc148628136"/>
      <w:r w:rsidRPr="00B92704">
        <w:rPr>
          <w:rFonts w:cs="Tahoma"/>
          <w:b/>
          <w:kern w:val="28"/>
          <w:szCs w:val="20"/>
          <w:lang w:eastAsia="en-GB"/>
        </w:rPr>
        <w:t>KOSAP Project Implementation Unit</w:t>
      </w:r>
      <w:bookmarkEnd w:id="1082"/>
      <w:bookmarkEnd w:id="1083"/>
      <w:bookmarkEnd w:id="1084"/>
      <w:bookmarkEnd w:id="1085"/>
      <w:bookmarkEnd w:id="1086"/>
      <w:bookmarkEnd w:id="1087"/>
    </w:p>
    <w:p w14:paraId="0AAFD156" w14:textId="77777777" w:rsidR="00791C16" w:rsidRPr="00B92704" w:rsidRDefault="00791C16" w:rsidP="00791C16">
      <w:pPr>
        <w:rPr>
          <w:rFonts w:cs="Tahoma"/>
          <w:szCs w:val="20"/>
          <w:lang w:eastAsia="en-GB"/>
        </w:rPr>
      </w:pPr>
      <w:r w:rsidRPr="00B92704">
        <w:rPr>
          <w:rFonts w:cs="Tahoma"/>
          <w:szCs w:val="20"/>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15FE8A17" w14:textId="77777777" w:rsidR="00791C16" w:rsidRPr="00B92704" w:rsidRDefault="00791C16" w:rsidP="00791C16">
      <w:pPr>
        <w:rPr>
          <w:rFonts w:cs="Tahoma"/>
          <w:szCs w:val="20"/>
          <w:lang w:eastAsia="en-GB"/>
        </w:rPr>
      </w:pPr>
    </w:p>
    <w:p w14:paraId="61045085" w14:textId="77777777" w:rsidR="00791C16" w:rsidRPr="00B92704" w:rsidRDefault="00791C16" w:rsidP="001F305E">
      <w:pPr>
        <w:keepNext/>
        <w:numPr>
          <w:ilvl w:val="2"/>
          <w:numId w:val="36"/>
        </w:numPr>
        <w:ind w:left="0" w:firstLine="0"/>
        <w:outlineLvl w:val="2"/>
        <w:rPr>
          <w:rFonts w:cs="Tahoma"/>
          <w:b/>
          <w:kern w:val="28"/>
          <w:szCs w:val="20"/>
        </w:rPr>
      </w:pPr>
      <w:bookmarkStart w:id="1088" w:name="_Toc92879147"/>
      <w:bookmarkStart w:id="1089" w:name="_Toc92879351"/>
      <w:bookmarkStart w:id="1090" w:name="_Toc92902476"/>
      <w:bookmarkStart w:id="1091" w:name="_Toc103782396"/>
      <w:bookmarkStart w:id="1092" w:name="_Toc121901855"/>
      <w:bookmarkStart w:id="1093" w:name="_Toc148628137"/>
      <w:r w:rsidRPr="00B92704">
        <w:rPr>
          <w:rFonts w:cs="Tahoma"/>
          <w:b/>
          <w:kern w:val="28"/>
          <w:szCs w:val="20"/>
        </w:rPr>
        <w:t>The Implementing Agency (</w:t>
      </w:r>
      <w:r w:rsidR="005413B1">
        <w:rPr>
          <w:rFonts w:cs="Tahoma"/>
          <w:b/>
          <w:kern w:val="28"/>
          <w:szCs w:val="20"/>
        </w:rPr>
        <w:t>KP</w:t>
      </w:r>
      <w:r w:rsidRPr="00B92704">
        <w:rPr>
          <w:rFonts w:cs="Tahoma"/>
          <w:b/>
          <w:kern w:val="28"/>
          <w:szCs w:val="20"/>
        </w:rPr>
        <w:t>)</w:t>
      </w:r>
      <w:bookmarkEnd w:id="1088"/>
      <w:bookmarkEnd w:id="1089"/>
      <w:bookmarkEnd w:id="1090"/>
      <w:bookmarkEnd w:id="1091"/>
      <w:bookmarkEnd w:id="1092"/>
      <w:bookmarkEnd w:id="1093"/>
    </w:p>
    <w:p w14:paraId="7D91F90C" w14:textId="6D19493F" w:rsidR="00791C16" w:rsidRPr="00B92704" w:rsidRDefault="001F33DD" w:rsidP="00791C16">
      <w:pPr>
        <w:spacing w:after="160"/>
        <w:rPr>
          <w:rFonts w:cs="Tahoma"/>
          <w:szCs w:val="20"/>
        </w:rPr>
      </w:pPr>
      <w:r w:rsidRPr="00B92704">
        <w:rPr>
          <w:rFonts w:cs="Tahoma"/>
          <w:szCs w:val="20"/>
        </w:rPr>
        <w:t xml:space="preserve">The </w:t>
      </w:r>
      <w:r w:rsidR="000C28A6">
        <w:rPr>
          <w:rFonts w:cs="Tahoma"/>
          <w:szCs w:val="20"/>
        </w:rPr>
        <w:t xml:space="preserve">KPLC </w:t>
      </w:r>
      <w:r w:rsidR="00791C16" w:rsidRPr="00B92704">
        <w:rPr>
          <w:rFonts w:cs="Tahoma"/>
          <w:szCs w:val="20"/>
        </w:rPr>
        <w:t xml:space="preserve"> will be responsible for implementation and operation of the project on behalf of the MOE. Some of the key responsibilities include but not limited to are;</w:t>
      </w:r>
    </w:p>
    <w:p w14:paraId="640C2F6D" w14:textId="0D5B948B" w:rsidR="00791C16" w:rsidRPr="00B92704" w:rsidRDefault="000C28A6" w:rsidP="001F305E">
      <w:pPr>
        <w:numPr>
          <w:ilvl w:val="0"/>
          <w:numId w:val="100"/>
        </w:numPr>
        <w:autoSpaceDE w:val="0"/>
        <w:autoSpaceDN w:val="0"/>
        <w:adjustRightInd w:val="0"/>
        <w:contextualSpacing/>
        <w:rPr>
          <w:rFonts w:cs="Tahoma"/>
          <w:szCs w:val="20"/>
        </w:rPr>
      </w:pPr>
      <w:r>
        <w:rPr>
          <w:rFonts w:cs="Tahoma"/>
          <w:szCs w:val="20"/>
        </w:rPr>
        <w:t xml:space="preserve">KPLC </w:t>
      </w:r>
      <w:r w:rsidR="00791C16" w:rsidRPr="00B92704">
        <w:rPr>
          <w:rFonts w:cs="Tahoma"/>
          <w:szCs w:val="20"/>
        </w:rPr>
        <w:t xml:space="preserve">will supervise construction works through a supervision consultant and also directly </w:t>
      </w:r>
    </w:p>
    <w:p w14:paraId="4284625B" w14:textId="77777777" w:rsidR="00791C16" w:rsidRPr="00B92704" w:rsidRDefault="00791C16" w:rsidP="001F305E">
      <w:pPr>
        <w:numPr>
          <w:ilvl w:val="0"/>
          <w:numId w:val="100"/>
        </w:numPr>
        <w:autoSpaceDE w:val="0"/>
        <w:autoSpaceDN w:val="0"/>
        <w:adjustRightInd w:val="0"/>
        <w:rPr>
          <w:rFonts w:cs="Tahoma"/>
          <w:szCs w:val="20"/>
        </w:rPr>
      </w:pPr>
      <w:r w:rsidRPr="00B92704">
        <w:rPr>
          <w:rFonts w:cs="Tahoma"/>
          <w:szCs w:val="20"/>
        </w:rPr>
        <w:t xml:space="preserve">Monitoring the progress of the project in terms of the safeguards and technical aspects. </w:t>
      </w:r>
    </w:p>
    <w:p w14:paraId="6BBE1D44" w14:textId="77777777" w:rsidR="00791C16" w:rsidRPr="00B92704" w:rsidRDefault="00791C16" w:rsidP="001F305E">
      <w:pPr>
        <w:numPr>
          <w:ilvl w:val="0"/>
          <w:numId w:val="100"/>
        </w:numPr>
        <w:autoSpaceDE w:val="0"/>
        <w:autoSpaceDN w:val="0"/>
        <w:adjustRightInd w:val="0"/>
        <w:rPr>
          <w:rFonts w:cs="Tahoma"/>
          <w:szCs w:val="20"/>
        </w:rPr>
      </w:pPr>
      <w:r w:rsidRPr="00B92704">
        <w:rPr>
          <w:rFonts w:cs="Tahoma"/>
          <w:szCs w:val="20"/>
        </w:rPr>
        <w:t xml:space="preserve">Monitoring of the ESMMP implementation </w:t>
      </w:r>
    </w:p>
    <w:p w14:paraId="77759C3B" w14:textId="77777777" w:rsidR="00791C16" w:rsidRPr="00B92704" w:rsidRDefault="00791C16" w:rsidP="001F305E">
      <w:pPr>
        <w:numPr>
          <w:ilvl w:val="0"/>
          <w:numId w:val="100"/>
        </w:numPr>
        <w:autoSpaceDE w:val="0"/>
        <w:autoSpaceDN w:val="0"/>
        <w:adjustRightInd w:val="0"/>
        <w:rPr>
          <w:rFonts w:cs="Tahoma"/>
          <w:szCs w:val="20"/>
        </w:rPr>
      </w:pPr>
      <w:r w:rsidRPr="00B92704">
        <w:rPr>
          <w:rFonts w:cs="Tahoma"/>
          <w:szCs w:val="20"/>
        </w:rPr>
        <w:t xml:space="preserve">Ensuring the project is on course in terms of timelines </w:t>
      </w:r>
    </w:p>
    <w:p w14:paraId="75F77E3D" w14:textId="77777777" w:rsidR="00791C16" w:rsidRPr="00B92704" w:rsidRDefault="00791C16" w:rsidP="00791C16">
      <w:pPr>
        <w:autoSpaceDE w:val="0"/>
        <w:autoSpaceDN w:val="0"/>
        <w:adjustRightInd w:val="0"/>
        <w:rPr>
          <w:rFonts w:cs="Tahoma"/>
          <w:b/>
          <w:i/>
          <w:szCs w:val="20"/>
        </w:rPr>
      </w:pPr>
    </w:p>
    <w:p w14:paraId="32B2DF46" w14:textId="2B30A9C4" w:rsidR="00791C16" w:rsidRPr="00B92704" w:rsidRDefault="00791C16" w:rsidP="00791C16">
      <w:pPr>
        <w:autoSpaceDE w:val="0"/>
        <w:autoSpaceDN w:val="0"/>
        <w:adjustRightInd w:val="0"/>
        <w:rPr>
          <w:rFonts w:cs="Tahoma"/>
          <w:b/>
          <w:i/>
          <w:szCs w:val="20"/>
        </w:rPr>
      </w:pPr>
      <w:r w:rsidRPr="00B92704">
        <w:rPr>
          <w:rFonts w:cs="Tahoma"/>
          <w:b/>
          <w:i/>
          <w:szCs w:val="20"/>
        </w:rPr>
        <w:t xml:space="preserve">Note: </w:t>
      </w:r>
      <w:r w:rsidRPr="00B92704">
        <w:rPr>
          <w:rFonts w:cs="Tahoma"/>
          <w:bCs/>
          <w:i/>
          <w:szCs w:val="20"/>
        </w:rPr>
        <w:t xml:space="preserve">The Solar Mini-grid will be installed operated and maintained by </w:t>
      </w:r>
      <w:r w:rsidR="00C71C26">
        <w:rPr>
          <w:rFonts w:cs="Tahoma"/>
          <w:bCs/>
          <w:i/>
          <w:szCs w:val="20"/>
        </w:rPr>
        <w:t>the contractor for the first seven (7</w:t>
      </w:r>
      <w:r w:rsidRPr="00B92704">
        <w:rPr>
          <w:rFonts w:cs="Tahoma"/>
          <w:bCs/>
          <w:i/>
          <w:szCs w:val="20"/>
        </w:rPr>
        <w:t xml:space="preserve">) years and then handed over to </w:t>
      </w:r>
      <w:r w:rsidR="000C28A6">
        <w:rPr>
          <w:rFonts w:cs="Tahoma"/>
          <w:bCs/>
          <w:i/>
          <w:szCs w:val="20"/>
        </w:rPr>
        <w:t xml:space="preserve">KPLC </w:t>
      </w:r>
      <w:r w:rsidRPr="00B92704">
        <w:rPr>
          <w:rFonts w:cs="Tahoma"/>
          <w:bCs/>
          <w:i/>
          <w:szCs w:val="20"/>
        </w:rPr>
        <w:t>engineer</w:t>
      </w:r>
      <w:r w:rsidR="00C71C26">
        <w:rPr>
          <w:rFonts w:cs="Tahoma"/>
          <w:bCs/>
          <w:i/>
          <w:szCs w:val="20"/>
        </w:rPr>
        <w:t>s and operators. So, for the seven</w:t>
      </w:r>
      <w:r w:rsidRPr="00B92704">
        <w:rPr>
          <w:rFonts w:cs="Tahoma"/>
          <w:bCs/>
          <w:i/>
          <w:szCs w:val="20"/>
        </w:rPr>
        <w:t xml:space="preserve"> years </w:t>
      </w:r>
      <w:r w:rsidR="000C28A6">
        <w:rPr>
          <w:rFonts w:cs="Tahoma"/>
          <w:bCs/>
          <w:i/>
          <w:szCs w:val="20"/>
        </w:rPr>
        <w:t xml:space="preserve">KPLC </w:t>
      </w:r>
      <w:r w:rsidRPr="00B92704">
        <w:rPr>
          <w:rFonts w:cs="Tahoma"/>
          <w:bCs/>
          <w:i/>
          <w:szCs w:val="20"/>
        </w:rPr>
        <w:t>will be monitoring the operations of the contractor.</w:t>
      </w:r>
    </w:p>
    <w:p w14:paraId="132C56AD" w14:textId="77777777" w:rsidR="00791C16" w:rsidRPr="00B92704" w:rsidRDefault="00791C16" w:rsidP="001F305E">
      <w:pPr>
        <w:keepNext/>
        <w:numPr>
          <w:ilvl w:val="2"/>
          <w:numId w:val="36"/>
        </w:numPr>
        <w:spacing w:before="240" w:after="60"/>
        <w:ind w:left="0" w:firstLine="0"/>
        <w:outlineLvl w:val="2"/>
        <w:rPr>
          <w:rFonts w:cs="Tahoma"/>
          <w:b/>
          <w:kern w:val="28"/>
          <w:szCs w:val="20"/>
        </w:rPr>
      </w:pPr>
      <w:bookmarkStart w:id="1094" w:name="_Toc103158056"/>
      <w:bookmarkStart w:id="1095" w:name="_Toc103761481"/>
      <w:bookmarkStart w:id="1096" w:name="_Toc103763172"/>
      <w:bookmarkStart w:id="1097" w:name="_Toc103782397"/>
      <w:bookmarkStart w:id="1098" w:name="_Toc103848101"/>
      <w:bookmarkStart w:id="1099" w:name="_Toc103782398"/>
      <w:bookmarkStart w:id="1100" w:name="_Toc121901856"/>
      <w:bookmarkStart w:id="1101" w:name="_Toc148628138"/>
      <w:bookmarkEnd w:id="1094"/>
      <w:bookmarkEnd w:id="1095"/>
      <w:bookmarkEnd w:id="1096"/>
      <w:bookmarkEnd w:id="1097"/>
      <w:bookmarkEnd w:id="1098"/>
      <w:r w:rsidRPr="00B92704">
        <w:rPr>
          <w:rFonts w:cs="Tahoma"/>
          <w:b/>
          <w:kern w:val="28"/>
          <w:szCs w:val="20"/>
        </w:rPr>
        <w:t xml:space="preserve">County Government of </w:t>
      </w:r>
      <w:bookmarkEnd w:id="1099"/>
      <w:bookmarkEnd w:id="1100"/>
      <w:r w:rsidR="001F33DD" w:rsidRPr="00B92704">
        <w:rPr>
          <w:rFonts w:cs="Tahoma"/>
          <w:b/>
          <w:kern w:val="28"/>
          <w:szCs w:val="20"/>
        </w:rPr>
        <w:t>Garissa</w:t>
      </w:r>
      <w:bookmarkEnd w:id="1101"/>
    </w:p>
    <w:p w14:paraId="2705E0F3" w14:textId="77777777" w:rsidR="00791C16" w:rsidRPr="00B92704" w:rsidRDefault="00791C16" w:rsidP="00791C16">
      <w:pPr>
        <w:autoSpaceDE w:val="0"/>
        <w:autoSpaceDN w:val="0"/>
        <w:adjustRightInd w:val="0"/>
        <w:ind w:left="360"/>
        <w:rPr>
          <w:rFonts w:cs="Tahoma"/>
          <w:szCs w:val="20"/>
        </w:rPr>
      </w:pPr>
      <w:r w:rsidRPr="00B92704">
        <w:rPr>
          <w:rFonts w:cs="Tahoma"/>
          <w:szCs w:val="20"/>
        </w:rPr>
        <w:t xml:space="preserve">The County government is a key stakeholder. The roles of the county government include giving relevant approvals needed, assisting is process of allocating land for Mini-grid, solving grievances that cannot be sorted at project level, monitoring progress of the project among others. </w:t>
      </w:r>
    </w:p>
    <w:p w14:paraId="2793834D" w14:textId="77777777" w:rsidR="00791C16" w:rsidRPr="00B92704" w:rsidRDefault="00791C16" w:rsidP="00791C16">
      <w:pPr>
        <w:autoSpaceDE w:val="0"/>
        <w:autoSpaceDN w:val="0"/>
        <w:adjustRightInd w:val="0"/>
        <w:ind w:left="360"/>
        <w:rPr>
          <w:rFonts w:cs="Tahoma"/>
          <w:b/>
          <w:i/>
          <w:szCs w:val="20"/>
        </w:rPr>
      </w:pPr>
    </w:p>
    <w:p w14:paraId="6120DD37" w14:textId="77777777" w:rsidR="00791C16" w:rsidRPr="00B92704" w:rsidRDefault="00791C16" w:rsidP="001F305E">
      <w:pPr>
        <w:keepNext/>
        <w:numPr>
          <w:ilvl w:val="2"/>
          <w:numId w:val="36"/>
        </w:numPr>
        <w:spacing w:after="60"/>
        <w:ind w:left="0" w:firstLine="0"/>
        <w:outlineLvl w:val="2"/>
        <w:rPr>
          <w:rFonts w:cs="Tahoma"/>
          <w:b/>
          <w:kern w:val="28"/>
          <w:szCs w:val="20"/>
        </w:rPr>
      </w:pPr>
      <w:bookmarkStart w:id="1102" w:name="_Toc92879148"/>
      <w:bookmarkStart w:id="1103" w:name="_Toc92879352"/>
      <w:bookmarkStart w:id="1104" w:name="_Toc92902477"/>
      <w:bookmarkStart w:id="1105" w:name="_Toc103782399"/>
      <w:bookmarkStart w:id="1106" w:name="_Toc121901857"/>
      <w:bookmarkStart w:id="1107" w:name="_Toc148628139"/>
      <w:r w:rsidRPr="00B92704">
        <w:rPr>
          <w:rFonts w:cs="Tahoma"/>
          <w:b/>
          <w:kern w:val="28"/>
          <w:szCs w:val="20"/>
        </w:rPr>
        <w:t>National Environmental Management Authority</w:t>
      </w:r>
      <w:bookmarkEnd w:id="1102"/>
      <w:bookmarkEnd w:id="1103"/>
      <w:bookmarkEnd w:id="1104"/>
      <w:bookmarkEnd w:id="1105"/>
      <w:bookmarkEnd w:id="1106"/>
      <w:bookmarkEnd w:id="1107"/>
      <w:r w:rsidRPr="00B92704">
        <w:rPr>
          <w:rFonts w:cs="Tahoma"/>
          <w:b/>
          <w:kern w:val="28"/>
          <w:szCs w:val="20"/>
        </w:rPr>
        <w:t xml:space="preserve"> </w:t>
      </w:r>
    </w:p>
    <w:p w14:paraId="44D36251" w14:textId="77777777" w:rsidR="00791C16" w:rsidRPr="00B92704" w:rsidRDefault="00791C16" w:rsidP="00791C16">
      <w:pPr>
        <w:autoSpaceDE w:val="0"/>
        <w:autoSpaceDN w:val="0"/>
        <w:adjustRightInd w:val="0"/>
        <w:ind w:left="360"/>
        <w:rPr>
          <w:rFonts w:cs="Tahoma"/>
          <w:szCs w:val="20"/>
        </w:rPr>
      </w:pPr>
      <w:r w:rsidRPr="00B92704">
        <w:rPr>
          <w:rFonts w:cs="Tahoma"/>
          <w:szCs w:val="20"/>
        </w:rPr>
        <w:t>This authority is responsible for approval of ESIA report and licensing and is free to check progress of implementation of ESMMP</w:t>
      </w:r>
    </w:p>
    <w:p w14:paraId="7C6FA75F" w14:textId="77777777" w:rsidR="00791C16" w:rsidRPr="00B92704" w:rsidRDefault="00791C16" w:rsidP="00791C16">
      <w:pPr>
        <w:rPr>
          <w:rFonts w:cs="Tahoma"/>
          <w:b/>
          <w:szCs w:val="20"/>
        </w:rPr>
      </w:pPr>
    </w:p>
    <w:p w14:paraId="6274E191" w14:textId="77777777" w:rsidR="00791C16" w:rsidRPr="00B92704" w:rsidRDefault="00791C16" w:rsidP="001F305E">
      <w:pPr>
        <w:keepNext/>
        <w:numPr>
          <w:ilvl w:val="2"/>
          <w:numId w:val="36"/>
        </w:numPr>
        <w:spacing w:after="60"/>
        <w:ind w:left="0" w:firstLine="0"/>
        <w:outlineLvl w:val="2"/>
        <w:rPr>
          <w:rFonts w:cs="Tahoma"/>
          <w:b/>
          <w:kern w:val="28"/>
          <w:szCs w:val="20"/>
        </w:rPr>
      </w:pPr>
      <w:bookmarkStart w:id="1108" w:name="_Toc92879149"/>
      <w:bookmarkStart w:id="1109" w:name="_Toc92879353"/>
      <w:bookmarkStart w:id="1110" w:name="_Toc92902478"/>
      <w:bookmarkStart w:id="1111" w:name="_Toc103782400"/>
      <w:bookmarkStart w:id="1112" w:name="_Toc121901858"/>
      <w:bookmarkStart w:id="1113" w:name="_Toc148628140"/>
      <w:r w:rsidRPr="00B92704">
        <w:rPr>
          <w:rFonts w:cs="Tahoma"/>
          <w:b/>
          <w:kern w:val="28"/>
          <w:szCs w:val="20"/>
        </w:rPr>
        <w:t>Roles and Responsibilities of the Supervising Consultant</w:t>
      </w:r>
      <w:bookmarkEnd w:id="1108"/>
      <w:bookmarkEnd w:id="1109"/>
      <w:bookmarkEnd w:id="1110"/>
      <w:bookmarkEnd w:id="1111"/>
      <w:bookmarkEnd w:id="1112"/>
      <w:bookmarkEnd w:id="1113"/>
      <w:r w:rsidRPr="00B92704">
        <w:rPr>
          <w:rFonts w:cs="Tahoma"/>
          <w:b/>
          <w:kern w:val="28"/>
          <w:szCs w:val="20"/>
        </w:rPr>
        <w:t xml:space="preserve"> </w:t>
      </w:r>
    </w:p>
    <w:p w14:paraId="38FE73D5" w14:textId="77777777" w:rsidR="00791C16" w:rsidRPr="00B92704" w:rsidRDefault="00791C16" w:rsidP="001F305E">
      <w:pPr>
        <w:numPr>
          <w:ilvl w:val="0"/>
          <w:numId w:val="100"/>
        </w:numPr>
        <w:autoSpaceDE w:val="0"/>
        <w:autoSpaceDN w:val="0"/>
        <w:adjustRightInd w:val="0"/>
        <w:rPr>
          <w:rFonts w:cs="Tahoma"/>
          <w:szCs w:val="20"/>
        </w:rPr>
      </w:pPr>
      <w:r w:rsidRPr="00B92704">
        <w:rPr>
          <w:rFonts w:cs="Tahoma"/>
          <w:szCs w:val="20"/>
        </w:rPr>
        <w:t xml:space="preserve">The consultant must appoint an ESHS officer who will be reporting on the ESMMP implementation supervision </w:t>
      </w:r>
    </w:p>
    <w:p w14:paraId="14AE8B66" w14:textId="77777777" w:rsidR="00791C16" w:rsidRPr="00B92704" w:rsidRDefault="00791C16" w:rsidP="001F305E">
      <w:pPr>
        <w:numPr>
          <w:ilvl w:val="0"/>
          <w:numId w:val="100"/>
        </w:numPr>
        <w:autoSpaceDE w:val="0"/>
        <w:autoSpaceDN w:val="0"/>
        <w:adjustRightInd w:val="0"/>
        <w:rPr>
          <w:rFonts w:cs="Tahoma"/>
          <w:color w:val="000000"/>
          <w:szCs w:val="20"/>
        </w:rPr>
      </w:pPr>
      <w:r w:rsidRPr="00B92704">
        <w:rPr>
          <w:rFonts w:cs="Tahoma"/>
          <w:color w:val="000000"/>
          <w:szCs w:val="20"/>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7267371" w14:textId="77777777" w:rsidR="00791C16" w:rsidRPr="00B92704" w:rsidRDefault="00791C16" w:rsidP="001F305E">
      <w:pPr>
        <w:numPr>
          <w:ilvl w:val="0"/>
          <w:numId w:val="100"/>
        </w:numPr>
        <w:autoSpaceDE w:val="0"/>
        <w:autoSpaceDN w:val="0"/>
        <w:adjustRightInd w:val="0"/>
        <w:rPr>
          <w:rFonts w:cs="Tahoma"/>
          <w:b/>
          <w:szCs w:val="20"/>
        </w:rPr>
      </w:pPr>
      <w:r w:rsidRPr="00B92704">
        <w:rPr>
          <w:rFonts w:cs="Tahoma"/>
          <w:color w:val="000000"/>
          <w:szCs w:val="20"/>
        </w:rPr>
        <w:t xml:space="preserve">Reporting on the ESMMP implementation progress and recommendations </w:t>
      </w:r>
    </w:p>
    <w:p w14:paraId="6927700B" w14:textId="77777777" w:rsidR="00791C16" w:rsidRPr="00B92704" w:rsidRDefault="00791C16" w:rsidP="00791C16">
      <w:pPr>
        <w:autoSpaceDE w:val="0"/>
        <w:autoSpaceDN w:val="0"/>
        <w:adjustRightInd w:val="0"/>
        <w:ind w:left="360"/>
        <w:rPr>
          <w:rFonts w:cs="Tahoma"/>
          <w:b/>
          <w:szCs w:val="20"/>
        </w:rPr>
      </w:pPr>
    </w:p>
    <w:p w14:paraId="29024677" w14:textId="77777777" w:rsidR="00791C16" w:rsidRPr="00B92704" w:rsidRDefault="00791C16" w:rsidP="001F305E">
      <w:pPr>
        <w:keepNext/>
        <w:numPr>
          <w:ilvl w:val="2"/>
          <w:numId w:val="36"/>
        </w:numPr>
        <w:ind w:left="0" w:firstLine="0"/>
        <w:outlineLvl w:val="2"/>
        <w:rPr>
          <w:rFonts w:cs="Tahoma"/>
          <w:b/>
          <w:kern w:val="28"/>
          <w:szCs w:val="20"/>
        </w:rPr>
      </w:pPr>
      <w:bookmarkStart w:id="1114" w:name="_Toc92879150"/>
      <w:bookmarkStart w:id="1115" w:name="_Toc92879354"/>
      <w:bookmarkStart w:id="1116" w:name="_Toc92902479"/>
      <w:bookmarkStart w:id="1117" w:name="_Toc103782401"/>
      <w:bookmarkStart w:id="1118" w:name="_Toc121901859"/>
      <w:bookmarkStart w:id="1119" w:name="_Toc148628141"/>
      <w:r w:rsidRPr="00B92704">
        <w:rPr>
          <w:rFonts w:cs="Tahoma"/>
          <w:b/>
          <w:kern w:val="28"/>
          <w:szCs w:val="20"/>
        </w:rPr>
        <w:t>Roles and Responsibilities of the Contractor</w:t>
      </w:r>
      <w:bookmarkEnd w:id="1114"/>
      <w:bookmarkEnd w:id="1115"/>
      <w:bookmarkEnd w:id="1116"/>
      <w:bookmarkEnd w:id="1117"/>
      <w:bookmarkEnd w:id="1118"/>
      <w:bookmarkEnd w:id="1119"/>
      <w:r w:rsidRPr="00B92704">
        <w:rPr>
          <w:rFonts w:cs="Tahoma"/>
          <w:b/>
          <w:kern w:val="28"/>
          <w:szCs w:val="20"/>
        </w:rPr>
        <w:t xml:space="preserve"> </w:t>
      </w:r>
    </w:p>
    <w:p w14:paraId="57560F5B"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Implementation of the contractor related aspects of the ESMMP and regularly (monthly) reporting</w:t>
      </w:r>
    </w:p>
    <w:p w14:paraId="1B9804E1"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The contractor on his part will have to appoint an EHS officer and a Social Specialist to coordinate and report on the ESMMP implementation respectively.</w:t>
      </w:r>
    </w:p>
    <w:p w14:paraId="31FFF804"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The contractor to engage a Community Liaison Officer to act as a link between the community and the contractor and support the Social Specialist.</w:t>
      </w:r>
    </w:p>
    <w:p w14:paraId="43DA87D8"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The contractor will also have the obligation of managing the  E&amp;S risks related to his/her  operations.</w:t>
      </w:r>
    </w:p>
    <w:p w14:paraId="319A53DE"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Maintaining the required level of stakeholder engagement and communication, including providing project schedule information to the public, accepting and resolving public grievances, advertising and hiring local workers. </w:t>
      </w:r>
    </w:p>
    <w:p w14:paraId="089042CB"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Maintain a working grievance redress mechanism. </w:t>
      </w:r>
    </w:p>
    <w:p w14:paraId="215F22BD"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is to comply with all regulations and by-laws at the county level and other relevant regulations and laws  </w:t>
      </w:r>
    </w:p>
    <w:p w14:paraId="59C480F4"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refer to ESIA recommendations and the ESMMP when preparing the contractors- ESMMP and the specific plans </w:t>
      </w:r>
    </w:p>
    <w:p w14:paraId="6293F7BD"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provide water required for use in connection with the works including the work of subcontractors and shall provide temporary storage tanks, if required </w:t>
      </w:r>
    </w:p>
    <w:p w14:paraId="61940B77"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0788AD19"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be responsible for all the actions of any subcontractors whom he subcontracts.  </w:t>
      </w:r>
    </w:p>
    <w:p w14:paraId="21655BE5" w14:textId="0569EB58"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take all possible precautions to prevent nuisance, inconvenience or injury to the </w:t>
      </w:r>
      <w:r w:rsidR="00FF3333" w:rsidRPr="00B92704">
        <w:rPr>
          <w:rFonts w:cs="Tahoma"/>
          <w:szCs w:val="20"/>
        </w:rPr>
        <w:t>neighbouring</w:t>
      </w:r>
      <w:r w:rsidRPr="00B92704">
        <w:rPr>
          <w:rFonts w:cs="Tahoma"/>
          <w:szCs w:val="20"/>
        </w:rPr>
        <w:t xml:space="preserve"> properties and to the public generally, and shall use proper precaution to ensure the safety of the community </w:t>
      </w:r>
    </w:p>
    <w:p w14:paraId="4883226E"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All work operations which may generate noise, dust, vibrations, or any other discomfort to the workers and/or visitors of the client and the local community must be undertaken with care, with all necessary safety precautions taken. </w:t>
      </w:r>
    </w:p>
    <w:p w14:paraId="69CC9F50"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take all effort to muffle the noises from his tools, equipment and workmen to not more than 70dBA </w:t>
      </w:r>
    </w:p>
    <w:p w14:paraId="6A08B998"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6BC4EDE2"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No shrubs, trees, bushes or underground thicket shall be removed except with the express approval of the proponent. </w:t>
      </w:r>
    </w:p>
    <w:p w14:paraId="7CE6E5FE" w14:textId="658C7362"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No blasting shall be permitted without the prior approval of </w:t>
      </w:r>
      <w:r w:rsidR="000C28A6">
        <w:rPr>
          <w:rFonts w:cs="Tahoma"/>
          <w:szCs w:val="20"/>
        </w:rPr>
        <w:t xml:space="preserve">KPLC </w:t>
      </w:r>
      <w:r w:rsidRPr="00B92704">
        <w:rPr>
          <w:rFonts w:cs="Tahoma"/>
          <w:szCs w:val="20"/>
        </w:rPr>
        <w:t xml:space="preserve">and the local authorities. </w:t>
      </w:r>
    </w:p>
    <w:p w14:paraId="41123AE2" w14:textId="77777777" w:rsidR="00791C16" w:rsidRPr="00B92704" w:rsidRDefault="00791C16" w:rsidP="001F305E">
      <w:pPr>
        <w:numPr>
          <w:ilvl w:val="0"/>
          <w:numId w:val="101"/>
        </w:numPr>
        <w:spacing w:after="160"/>
        <w:contextualSpacing/>
        <w:jc w:val="left"/>
        <w:rPr>
          <w:rFonts w:cs="Tahoma"/>
          <w:szCs w:val="20"/>
        </w:rPr>
      </w:pPr>
      <w:r w:rsidRPr="00B92704">
        <w:rPr>
          <w:rFonts w:cs="Tahoma"/>
          <w:szCs w:val="20"/>
        </w:rPr>
        <w:t xml:space="preserve">Borrow pits will only be allowed to be opened up on receipt of permission from the approving authorities. </w:t>
      </w:r>
    </w:p>
    <w:p w14:paraId="7369C272"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3B558128" w14:textId="77777777" w:rsidR="00791C16" w:rsidRPr="00B92704" w:rsidRDefault="00791C16" w:rsidP="001F305E">
      <w:pPr>
        <w:numPr>
          <w:ilvl w:val="0"/>
          <w:numId w:val="101"/>
        </w:numPr>
        <w:spacing w:after="160"/>
        <w:contextualSpacing/>
        <w:rPr>
          <w:rFonts w:cs="Tahoma"/>
          <w:szCs w:val="20"/>
        </w:rPr>
      </w:pPr>
      <w:r w:rsidRPr="00B92704">
        <w:rPr>
          <w:rFonts w:cs="Tahoma"/>
          <w:szCs w:val="20"/>
        </w:rPr>
        <w:t xml:space="preserve">Disposing of the waste generated during construction activities in accordance to the ESMMP. </w:t>
      </w:r>
    </w:p>
    <w:p w14:paraId="5A48AB2E" w14:textId="77777777" w:rsidR="00791C16" w:rsidRPr="00B92704" w:rsidRDefault="00791C16" w:rsidP="001F305E">
      <w:pPr>
        <w:numPr>
          <w:ilvl w:val="0"/>
          <w:numId w:val="101"/>
        </w:numPr>
        <w:autoSpaceDE w:val="0"/>
        <w:autoSpaceDN w:val="0"/>
        <w:adjustRightInd w:val="0"/>
        <w:rPr>
          <w:rFonts w:cs="Tahoma"/>
          <w:color w:val="000000"/>
          <w:szCs w:val="20"/>
        </w:rPr>
      </w:pPr>
      <w:r w:rsidRPr="00B92704">
        <w:rPr>
          <w:rFonts w:cs="Tahoma"/>
          <w:color w:val="000000"/>
          <w:szCs w:val="20"/>
        </w:rPr>
        <w:t>The contractor EHS officer will report on ESMMP implementation during construction period. The aspect to be reported by the contractor will include</w:t>
      </w:r>
      <w:r w:rsidRPr="00B92704">
        <w:rPr>
          <w:rFonts w:cs="Tahoma"/>
          <w:i/>
          <w:iCs/>
          <w:szCs w:val="20"/>
        </w:rPr>
        <w:t xml:space="preserve"> </w:t>
      </w:r>
      <w:r w:rsidRPr="00B92704">
        <w:rPr>
          <w:rFonts w:cs="Tahoma"/>
          <w:iCs/>
          <w:color w:val="000000"/>
          <w:szCs w:val="20"/>
        </w:rPr>
        <w:t>safety issues i.e.</w:t>
      </w:r>
      <w:r w:rsidRPr="00B92704">
        <w:rPr>
          <w:rFonts w:cs="Tahoma"/>
          <w:color w:val="000000"/>
          <w:szCs w:val="20"/>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B92704">
        <w:rPr>
          <w:rFonts w:cs="Tahoma"/>
          <w:iCs/>
          <w:color w:val="000000"/>
          <w:szCs w:val="20"/>
        </w:rPr>
        <w:t>Environmental incidents and near misses;</w:t>
      </w:r>
      <w:r w:rsidRPr="00B92704">
        <w:rPr>
          <w:rFonts w:cs="Tahoma"/>
          <w:szCs w:val="20"/>
        </w:rPr>
        <w:t xml:space="preserve"> </w:t>
      </w:r>
      <w:r w:rsidRPr="00B92704">
        <w:rPr>
          <w:rFonts w:cs="Tahoma"/>
          <w:iCs/>
          <w:color w:val="000000"/>
          <w:szCs w:val="20"/>
        </w:rPr>
        <w:t>noncompliance incidents with permits and national law; Training on E&amp;S issues (dates, number of trainees, and topics);</w:t>
      </w:r>
      <w:r w:rsidRPr="00B92704">
        <w:rPr>
          <w:rFonts w:cs="Tahoma"/>
          <w:szCs w:val="20"/>
        </w:rPr>
        <w:t xml:space="preserve"> </w:t>
      </w:r>
      <w:r w:rsidRPr="00B92704">
        <w:rPr>
          <w:rFonts w:cs="Tahoma"/>
          <w:iCs/>
          <w:color w:val="000000"/>
          <w:szCs w:val="20"/>
        </w:rPr>
        <w:t>Details of any security risks; Worker &amp; External stakeholder grievances and E&amp;S inspections by contractor, including any authorities.</w:t>
      </w:r>
    </w:p>
    <w:p w14:paraId="30DBE0C6" w14:textId="77777777" w:rsidR="00791C16" w:rsidRPr="00B92704" w:rsidRDefault="00791C16" w:rsidP="00791C16">
      <w:pPr>
        <w:rPr>
          <w:rFonts w:cs="Tahoma"/>
          <w:szCs w:val="20"/>
        </w:rPr>
      </w:pPr>
      <w:r w:rsidRPr="00B92704">
        <w:rPr>
          <w:rFonts w:cs="Tahoma"/>
          <w:szCs w:val="20"/>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7E4AD654" w14:textId="77777777" w:rsidR="00791C16" w:rsidRPr="00B92704" w:rsidRDefault="00791C16" w:rsidP="00B92704">
      <w:pPr>
        <w:pStyle w:val="Heading2"/>
        <w:rPr>
          <w:sz w:val="20"/>
        </w:rPr>
      </w:pPr>
      <w:bookmarkStart w:id="1120" w:name="_Toc96079394"/>
      <w:bookmarkStart w:id="1121" w:name="_Toc96584128"/>
      <w:bookmarkStart w:id="1122" w:name="_Toc103158061"/>
      <w:bookmarkStart w:id="1123" w:name="_Toc103761486"/>
      <w:bookmarkStart w:id="1124" w:name="_Toc103763177"/>
      <w:bookmarkStart w:id="1125" w:name="_Toc103782402"/>
      <w:bookmarkStart w:id="1126" w:name="_Toc103848106"/>
      <w:bookmarkStart w:id="1127" w:name="_Toc96079395"/>
      <w:bookmarkStart w:id="1128" w:name="_Toc96584129"/>
      <w:bookmarkStart w:id="1129" w:name="_Toc103158062"/>
      <w:bookmarkStart w:id="1130" w:name="_Toc103761487"/>
      <w:bookmarkStart w:id="1131" w:name="_Toc103763178"/>
      <w:bookmarkStart w:id="1132" w:name="_Toc103782403"/>
      <w:bookmarkStart w:id="1133" w:name="_Toc103848107"/>
      <w:bookmarkStart w:id="1134" w:name="_Toc271210226"/>
      <w:bookmarkStart w:id="1135" w:name="_Toc278872733"/>
      <w:bookmarkStart w:id="1136" w:name="_Toc514679114"/>
      <w:bookmarkStart w:id="1137" w:name="_Toc527625511"/>
      <w:bookmarkStart w:id="1138" w:name="_Toc92879151"/>
      <w:bookmarkStart w:id="1139" w:name="_Toc92879355"/>
      <w:bookmarkStart w:id="1140" w:name="_Toc92902480"/>
      <w:bookmarkStart w:id="1141" w:name="_Toc103782404"/>
      <w:bookmarkStart w:id="1142" w:name="_Toc121901860"/>
      <w:bookmarkStart w:id="1143" w:name="_Toc148628142"/>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B92704">
        <w:rPr>
          <w:sz w:val="20"/>
        </w:rPr>
        <w:t>Management of Impacts during Operation Phase</w:t>
      </w:r>
      <w:bookmarkEnd w:id="1134"/>
      <w:bookmarkEnd w:id="1135"/>
      <w:bookmarkEnd w:id="1136"/>
      <w:bookmarkEnd w:id="1137"/>
      <w:bookmarkEnd w:id="1138"/>
      <w:bookmarkEnd w:id="1139"/>
      <w:bookmarkEnd w:id="1140"/>
      <w:bookmarkEnd w:id="1141"/>
      <w:bookmarkEnd w:id="1142"/>
      <w:bookmarkEnd w:id="1143"/>
    </w:p>
    <w:p w14:paraId="180D62E2" w14:textId="77777777" w:rsidR="00791C16" w:rsidRPr="00B92704" w:rsidRDefault="00791C16" w:rsidP="00791C16">
      <w:pPr>
        <w:autoSpaceDE w:val="0"/>
        <w:autoSpaceDN w:val="0"/>
        <w:adjustRightInd w:val="0"/>
        <w:rPr>
          <w:rFonts w:cs="Tahoma"/>
          <w:color w:val="000000"/>
          <w:szCs w:val="20"/>
        </w:rPr>
      </w:pPr>
      <w:r w:rsidRPr="00B92704">
        <w:rPr>
          <w:rFonts w:cs="Tahoma"/>
          <w:color w:val="000000"/>
          <w:szCs w:val="20"/>
        </w:rPr>
        <w:t xml:space="preserve">The operation phase of the proposed project will be mainly power supply, line maintenance and clearing of wayleaves. A contractor (contracted to run the plant for a number of years before handing over to </w:t>
      </w:r>
      <w:r w:rsidR="005413B1">
        <w:rPr>
          <w:rFonts w:cs="Tahoma"/>
          <w:color w:val="000000"/>
          <w:szCs w:val="20"/>
        </w:rPr>
        <w:t>KP</w:t>
      </w:r>
      <w:r w:rsidRPr="00B92704">
        <w:rPr>
          <w:rFonts w:cs="Tahoma"/>
          <w:color w:val="000000"/>
          <w:szCs w:val="20"/>
        </w:rPr>
        <w:t xml:space="preserve">) will be responsible for all the mitigation measures for negative impacts during the operation phase for the first ten years after which responsibility will be </w:t>
      </w:r>
      <w:r w:rsidR="005413B1">
        <w:rPr>
          <w:rFonts w:cs="Tahoma"/>
          <w:color w:val="000000"/>
          <w:szCs w:val="20"/>
        </w:rPr>
        <w:t>KP</w:t>
      </w:r>
      <w:r w:rsidRPr="00B92704">
        <w:rPr>
          <w:rFonts w:cs="Tahoma"/>
          <w:color w:val="000000"/>
          <w:szCs w:val="20"/>
        </w:rPr>
        <w:t>. This will be done by implementation of the following steps:</w:t>
      </w:r>
    </w:p>
    <w:p w14:paraId="54973012" w14:textId="77777777" w:rsidR="00791C16" w:rsidRPr="00B92704" w:rsidRDefault="00791C16" w:rsidP="001F305E">
      <w:pPr>
        <w:numPr>
          <w:ilvl w:val="0"/>
          <w:numId w:val="169"/>
        </w:numPr>
        <w:rPr>
          <w:rFonts w:cs="Tahoma"/>
          <w:szCs w:val="20"/>
        </w:rPr>
      </w:pPr>
      <w:bookmarkStart w:id="1144" w:name="_Toc271210229"/>
      <w:bookmarkStart w:id="1145" w:name="_Toc271210227"/>
      <w:bookmarkStart w:id="1146" w:name="_Toc278872734"/>
      <w:bookmarkStart w:id="1147" w:name="_Toc514679115"/>
      <w:r w:rsidRPr="00B92704">
        <w:rPr>
          <w:rFonts w:cs="Tahoma"/>
          <w:szCs w:val="20"/>
        </w:rPr>
        <w:t>Inspections</w:t>
      </w:r>
      <w:bookmarkEnd w:id="1144"/>
    </w:p>
    <w:p w14:paraId="471C16AE" w14:textId="77777777" w:rsidR="00791C16" w:rsidRPr="00B92704" w:rsidRDefault="00791C16" w:rsidP="001F305E">
      <w:pPr>
        <w:numPr>
          <w:ilvl w:val="0"/>
          <w:numId w:val="169"/>
        </w:numPr>
        <w:rPr>
          <w:rFonts w:cs="Tahoma"/>
          <w:szCs w:val="20"/>
        </w:rPr>
      </w:pPr>
      <w:bookmarkStart w:id="1148" w:name="_Toc271210232"/>
      <w:bookmarkEnd w:id="1145"/>
      <w:bookmarkEnd w:id="1146"/>
      <w:bookmarkEnd w:id="1147"/>
      <w:r w:rsidRPr="00B92704">
        <w:rPr>
          <w:rFonts w:cs="Tahoma"/>
          <w:szCs w:val="20"/>
        </w:rPr>
        <w:t>Corrective action</w:t>
      </w:r>
    </w:p>
    <w:p w14:paraId="1B9ED985" w14:textId="77777777" w:rsidR="00791C16" w:rsidRPr="00B92704" w:rsidRDefault="00791C16" w:rsidP="001F305E">
      <w:pPr>
        <w:numPr>
          <w:ilvl w:val="0"/>
          <w:numId w:val="169"/>
        </w:numPr>
        <w:rPr>
          <w:rFonts w:cs="Tahoma"/>
          <w:szCs w:val="20"/>
        </w:rPr>
      </w:pPr>
      <w:r w:rsidRPr="00B92704">
        <w:rPr>
          <w:rFonts w:cs="Tahoma"/>
          <w:szCs w:val="20"/>
        </w:rPr>
        <w:t>Reporting</w:t>
      </w:r>
      <w:bookmarkEnd w:id="1148"/>
      <w:r w:rsidRPr="00B92704">
        <w:rPr>
          <w:rFonts w:cs="Tahoma"/>
          <w:szCs w:val="20"/>
        </w:rPr>
        <w:t xml:space="preserve"> </w:t>
      </w:r>
    </w:p>
    <w:p w14:paraId="380B81A8" w14:textId="77777777" w:rsidR="00791C16" w:rsidRPr="00B92704" w:rsidRDefault="00791C16" w:rsidP="003E322A">
      <w:pPr>
        <w:rPr>
          <w:rFonts w:cs="Tahoma"/>
          <w:szCs w:val="20"/>
        </w:rPr>
      </w:pPr>
    </w:p>
    <w:p w14:paraId="2C79E8AB" w14:textId="77777777" w:rsidR="00791C16" w:rsidRPr="00B92704" w:rsidRDefault="00791C16" w:rsidP="003E322A">
      <w:pPr>
        <w:rPr>
          <w:rFonts w:cs="Tahoma"/>
          <w:szCs w:val="20"/>
        </w:rPr>
      </w:pPr>
    </w:p>
    <w:p w14:paraId="5BDFAB68" w14:textId="77777777" w:rsidR="00791C16" w:rsidRPr="00B92704" w:rsidRDefault="00791C16" w:rsidP="003E322A">
      <w:pPr>
        <w:rPr>
          <w:rFonts w:cs="Tahoma"/>
          <w:szCs w:val="20"/>
        </w:rPr>
      </w:pPr>
    </w:p>
    <w:p w14:paraId="2EBF92F8" w14:textId="77777777" w:rsidR="003E322A" w:rsidRPr="00B92704" w:rsidRDefault="003E322A" w:rsidP="003E322A">
      <w:pPr>
        <w:pStyle w:val="Heading1"/>
        <w:rPr>
          <w:rFonts w:cs="Tahoma"/>
          <w:sz w:val="24"/>
          <w:szCs w:val="24"/>
        </w:rPr>
      </w:pPr>
      <w:bookmarkStart w:id="1149" w:name="_Toc112398678"/>
      <w:bookmarkStart w:id="1150" w:name="_Toc148628143"/>
      <w:r w:rsidRPr="00B92704">
        <w:rPr>
          <w:rFonts w:cs="Tahoma"/>
          <w:sz w:val="24"/>
          <w:szCs w:val="24"/>
        </w:rPr>
        <w:t>IMPACT SUMMARY AND CONCLUSION</w:t>
      </w:r>
      <w:bookmarkEnd w:id="1149"/>
      <w:bookmarkEnd w:id="1150"/>
      <w:r w:rsidRPr="00B92704">
        <w:rPr>
          <w:rFonts w:cs="Tahoma"/>
          <w:sz w:val="24"/>
          <w:szCs w:val="24"/>
        </w:rPr>
        <w:t xml:space="preserve"> </w:t>
      </w:r>
    </w:p>
    <w:p w14:paraId="0675F3F0" w14:textId="77777777" w:rsidR="001F33DD" w:rsidRPr="00B92704" w:rsidRDefault="001F33DD" w:rsidP="001F33DD">
      <w:pPr>
        <w:pStyle w:val="Heading2"/>
        <w:rPr>
          <w:rFonts w:cs="Tahoma"/>
          <w:sz w:val="20"/>
        </w:rPr>
      </w:pPr>
      <w:bookmarkStart w:id="1151" w:name="_Toc148628144"/>
      <w:r w:rsidRPr="00B92704">
        <w:rPr>
          <w:rFonts w:cs="Tahoma"/>
          <w:sz w:val="20"/>
        </w:rPr>
        <w:t>Conclusions</w:t>
      </w:r>
      <w:bookmarkEnd w:id="1151"/>
    </w:p>
    <w:p w14:paraId="761BE85F" w14:textId="77777777" w:rsidR="001F33DD" w:rsidRPr="001F33DD" w:rsidRDefault="001F33DD" w:rsidP="001F33DD">
      <w:pPr>
        <w:rPr>
          <w:rFonts w:cs="Tahoma"/>
          <w:szCs w:val="20"/>
        </w:rPr>
      </w:pPr>
      <w:r w:rsidRPr="001F33DD">
        <w:rPr>
          <w:rFonts w:cs="Tahoma"/>
          <w:szCs w:val="20"/>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F61FCA">
        <w:rPr>
          <w:rFonts w:cs="Tahoma"/>
          <w:szCs w:val="20"/>
        </w:rPr>
        <w:t>Maalimin</w:t>
      </w:r>
      <w:r w:rsidRPr="001F33DD">
        <w:rPr>
          <w:rFonts w:cs="Tahoma"/>
          <w:szCs w:val="20"/>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27AE6878" w14:textId="77777777" w:rsidR="001F33DD" w:rsidRPr="001F33DD" w:rsidRDefault="001F33DD" w:rsidP="001F33DD">
      <w:pPr>
        <w:rPr>
          <w:rFonts w:cs="Tahoma"/>
          <w:szCs w:val="20"/>
        </w:rPr>
      </w:pPr>
      <w:r w:rsidRPr="001F33DD">
        <w:rPr>
          <w:rFonts w:cs="Tahoma"/>
          <w:szCs w:val="20"/>
        </w:rPr>
        <w:t xml:space="preserve"> </w:t>
      </w:r>
    </w:p>
    <w:p w14:paraId="68EA830E" w14:textId="1DCD10E4" w:rsidR="001F33DD" w:rsidRPr="001F33DD" w:rsidRDefault="001F33DD" w:rsidP="001F33DD">
      <w:pPr>
        <w:rPr>
          <w:rFonts w:cs="Tahoma"/>
          <w:szCs w:val="20"/>
        </w:rPr>
      </w:pPr>
      <w:r w:rsidRPr="001F33DD">
        <w:rPr>
          <w:rFonts w:cs="Tahoma"/>
          <w:szCs w:val="20"/>
        </w:rPr>
        <w:t>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w:t>
      </w:r>
      <w:r w:rsidR="00F61FCA">
        <w:rPr>
          <w:rFonts w:cs="Tahoma"/>
          <w:szCs w:val="20"/>
        </w:rPr>
        <w:t xml:space="preserve"> Maalimin</w:t>
      </w:r>
      <w:r w:rsidRPr="001F33DD">
        <w:rPr>
          <w:rFonts w:cs="Tahoma"/>
          <w:szCs w:val="20"/>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w:t>
      </w:r>
      <w:r w:rsidR="00FF3333" w:rsidRPr="001F33DD">
        <w:rPr>
          <w:rFonts w:cs="Tahoma"/>
          <w:szCs w:val="20"/>
        </w:rPr>
        <w:t>labour</w:t>
      </w:r>
      <w:r w:rsidRPr="001F33DD">
        <w:rPr>
          <w:rFonts w:cs="Tahoma"/>
          <w:szCs w:val="20"/>
        </w:rPr>
        <w:t xml:space="preserve"> influx, demand for resources, gender-based violence, conflicts, public health impacts (HIV &amp; AIDs, Covid 19) among others that need to be avoided, reduced and mitigated against. </w:t>
      </w:r>
    </w:p>
    <w:p w14:paraId="07B2AA86" w14:textId="77777777" w:rsidR="001F33DD" w:rsidRPr="001F33DD" w:rsidRDefault="001F33DD" w:rsidP="001F33DD">
      <w:pPr>
        <w:rPr>
          <w:rFonts w:cs="Tahoma"/>
          <w:szCs w:val="20"/>
        </w:rPr>
      </w:pPr>
    </w:p>
    <w:p w14:paraId="6C448283" w14:textId="77777777" w:rsidR="001F33DD" w:rsidRPr="001F33DD" w:rsidRDefault="001F33DD" w:rsidP="001F33DD">
      <w:pPr>
        <w:rPr>
          <w:rFonts w:cs="Tahoma"/>
          <w:szCs w:val="20"/>
        </w:rPr>
      </w:pPr>
      <w:r w:rsidRPr="001F33DD">
        <w:rPr>
          <w:rFonts w:cs="Tahoma"/>
          <w:szCs w:val="20"/>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1B4FBF66" w14:textId="77777777" w:rsidR="001F33DD" w:rsidRPr="001F33DD" w:rsidRDefault="001F33DD" w:rsidP="001F33DD">
      <w:pPr>
        <w:rPr>
          <w:rFonts w:cs="Tahoma"/>
          <w:szCs w:val="20"/>
        </w:rPr>
      </w:pPr>
    </w:p>
    <w:p w14:paraId="5D6E5D6E" w14:textId="77777777" w:rsidR="001F33DD" w:rsidRPr="001F33DD" w:rsidRDefault="001F33DD" w:rsidP="001F33DD">
      <w:pPr>
        <w:rPr>
          <w:rFonts w:cs="Tahoma"/>
          <w:szCs w:val="20"/>
        </w:rPr>
      </w:pPr>
      <w:r w:rsidRPr="001F33DD">
        <w:rPr>
          <w:rFonts w:cs="Tahoma"/>
          <w:szCs w:val="20"/>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6E0339B2" w14:textId="77777777" w:rsidR="001F33DD" w:rsidRPr="001F33DD" w:rsidRDefault="001F33DD" w:rsidP="001F33DD">
      <w:pPr>
        <w:rPr>
          <w:rFonts w:cs="Tahoma"/>
          <w:szCs w:val="20"/>
        </w:rPr>
      </w:pPr>
    </w:p>
    <w:p w14:paraId="0CC961B8" w14:textId="77777777" w:rsidR="001F33DD" w:rsidRPr="001F33DD" w:rsidRDefault="001F33DD" w:rsidP="001F33DD">
      <w:pPr>
        <w:rPr>
          <w:rFonts w:cs="Tahoma"/>
          <w:szCs w:val="20"/>
        </w:rPr>
      </w:pPr>
      <w:r w:rsidRPr="001F33DD">
        <w:rPr>
          <w:rFonts w:cs="Tahoma"/>
          <w:szCs w:val="20"/>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24B693A8" w14:textId="77777777" w:rsidR="001F33DD" w:rsidRPr="001F33DD" w:rsidRDefault="001F33DD" w:rsidP="001F33DD">
      <w:pPr>
        <w:tabs>
          <w:tab w:val="left" w:pos="1268"/>
        </w:tabs>
        <w:autoSpaceDE w:val="0"/>
        <w:autoSpaceDN w:val="0"/>
        <w:adjustRightInd w:val="0"/>
        <w:rPr>
          <w:rFonts w:cs="Tahoma"/>
          <w:color w:val="000000"/>
          <w:szCs w:val="20"/>
        </w:rPr>
      </w:pPr>
      <w:r w:rsidRPr="001F33DD">
        <w:rPr>
          <w:rFonts w:cs="Tahoma"/>
          <w:color w:val="000000"/>
          <w:szCs w:val="20"/>
        </w:rPr>
        <w:tab/>
      </w:r>
    </w:p>
    <w:p w14:paraId="0B4B5645" w14:textId="77777777" w:rsidR="001F33DD" w:rsidRPr="001F33DD" w:rsidRDefault="001F33DD" w:rsidP="001F33DD">
      <w:pPr>
        <w:autoSpaceDE w:val="0"/>
        <w:autoSpaceDN w:val="0"/>
        <w:adjustRightInd w:val="0"/>
        <w:rPr>
          <w:rFonts w:cs="Tahoma"/>
          <w:color w:val="000000"/>
          <w:szCs w:val="20"/>
        </w:rPr>
      </w:pPr>
      <w:r w:rsidRPr="001F33DD">
        <w:rPr>
          <w:rFonts w:cs="Tahoma"/>
          <w:color w:val="000000"/>
          <w:szCs w:val="20"/>
        </w:rPr>
        <w:t>From the findings of this study, the following conclusions are made:</w:t>
      </w:r>
    </w:p>
    <w:p w14:paraId="64395E6B" w14:textId="77777777" w:rsidR="001F33DD" w:rsidRPr="001F33DD" w:rsidRDefault="001F33DD" w:rsidP="001F305E">
      <w:pPr>
        <w:numPr>
          <w:ilvl w:val="0"/>
          <w:numId w:val="117"/>
        </w:numPr>
        <w:autoSpaceDE w:val="0"/>
        <w:autoSpaceDN w:val="0"/>
        <w:adjustRightInd w:val="0"/>
        <w:contextualSpacing/>
        <w:rPr>
          <w:rFonts w:cs="Tahoma"/>
          <w:color w:val="000000"/>
          <w:szCs w:val="20"/>
        </w:rPr>
      </w:pPr>
      <w:r w:rsidRPr="001F33DD">
        <w:rPr>
          <w:rFonts w:cs="Tahoma"/>
          <w:color w:val="000000"/>
          <w:szCs w:val="20"/>
        </w:rPr>
        <w:t>The proposed project will generate socio-economic benefits which would not be realized if the ‘NO development option’’ is considered.</w:t>
      </w:r>
    </w:p>
    <w:p w14:paraId="07E82869" w14:textId="77777777" w:rsidR="001F33DD" w:rsidRPr="001F33DD" w:rsidRDefault="001F33DD" w:rsidP="001F305E">
      <w:pPr>
        <w:numPr>
          <w:ilvl w:val="0"/>
          <w:numId w:val="117"/>
        </w:numPr>
        <w:autoSpaceDE w:val="0"/>
        <w:autoSpaceDN w:val="0"/>
        <w:adjustRightInd w:val="0"/>
        <w:contextualSpacing/>
        <w:rPr>
          <w:rFonts w:cs="Tahoma"/>
          <w:color w:val="000000"/>
          <w:szCs w:val="20"/>
        </w:rPr>
      </w:pPr>
      <w:r w:rsidRPr="001F33DD">
        <w:rPr>
          <w:rFonts w:cs="Tahoma"/>
          <w:color w:val="000000"/>
          <w:szCs w:val="20"/>
        </w:rPr>
        <w:t>The beneficiary community has been consulted among other stakeholders and project information shared including the negative impacts and the views of the stakeholders is that the project is long overdue.</w:t>
      </w:r>
    </w:p>
    <w:p w14:paraId="7062E915" w14:textId="77777777" w:rsidR="001F33DD" w:rsidRPr="001F33DD" w:rsidRDefault="001F33DD" w:rsidP="001F305E">
      <w:pPr>
        <w:numPr>
          <w:ilvl w:val="0"/>
          <w:numId w:val="117"/>
        </w:numPr>
        <w:autoSpaceDE w:val="0"/>
        <w:autoSpaceDN w:val="0"/>
        <w:adjustRightInd w:val="0"/>
        <w:contextualSpacing/>
        <w:rPr>
          <w:rFonts w:cs="Tahoma"/>
          <w:color w:val="000000"/>
          <w:szCs w:val="20"/>
        </w:rPr>
      </w:pPr>
      <w:r w:rsidRPr="001F33DD">
        <w:rPr>
          <w:rFonts w:cs="Tahoma"/>
          <w:color w:val="000000"/>
          <w:szCs w:val="20"/>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1D94B986" w14:textId="77777777" w:rsidR="001F33DD" w:rsidRPr="001F33DD" w:rsidRDefault="001F33DD" w:rsidP="001F305E">
      <w:pPr>
        <w:numPr>
          <w:ilvl w:val="0"/>
          <w:numId w:val="117"/>
        </w:numPr>
        <w:contextualSpacing/>
        <w:rPr>
          <w:rFonts w:cs="Tahoma"/>
          <w:szCs w:val="20"/>
        </w:rPr>
      </w:pPr>
      <w:r w:rsidRPr="001F33DD">
        <w:rPr>
          <w:rFonts w:cs="Tahoma"/>
          <w:szCs w:val="20"/>
        </w:rPr>
        <w:t>The impacts that will be adverse will be temporary during the construction phase and can be managed to acceptable levels with the implementation of the recommendation of the mitigation measures for the project.</w:t>
      </w:r>
    </w:p>
    <w:p w14:paraId="6D9E1CEC" w14:textId="77777777" w:rsidR="001F33DD" w:rsidRPr="001F33DD" w:rsidRDefault="001F33DD" w:rsidP="001F305E">
      <w:pPr>
        <w:numPr>
          <w:ilvl w:val="0"/>
          <w:numId w:val="117"/>
        </w:numPr>
        <w:contextualSpacing/>
        <w:rPr>
          <w:rFonts w:cs="Tahoma"/>
          <w:szCs w:val="20"/>
        </w:rPr>
      </w:pPr>
      <w:r w:rsidRPr="001F33DD">
        <w:rPr>
          <w:rFonts w:cs="Tahoma"/>
          <w:color w:val="000000"/>
          <w:szCs w:val="20"/>
        </w:rPr>
        <w:t>The project will be designed, constructed, and operated according to the acceptable industry norms and standards. Successful implementation of the proposed ESMMP will ensure environmental sustainability</w:t>
      </w:r>
    </w:p>
    <w:p w14:paraId="65C8825E" w14:textId="77777777" w:rsidR="001F33DD" w:rsidRPr="001F33DD" w:rsidRDefault="001F33DD" w:rsidP="001F33DD">
      <w:pPr>
        <w:ind w:left="360"/>
        <w:contextualSpacing/>
        <w:rPr>
          <w:rFonts w:cs="Tahoma"/>
          <w:szCs w:val="20"/>
        </w:rPr>
      </w:pPr>
    </w:p>
    <w:p w14:paraId="583E3B12" w14:textId="77777777" w:rsidR="001F33DD" w:rsidRPr="001F33DD" w:rsidRDefault="001F33DD" w:rsidP="001F33DD">
      <w:pPr>
        <w:rPr>
          <w:rFonts w:cs="Tahoma"/>
          <w:szCs w:val="20"/>
        </w:rPr>
      </w:pPr>
      <w:r w:rsidRPr="001F33DD">
        <w:rPr>
          <w:rFonts w:cs="Tahoma"/>
          <w:szCs w:val="20"/>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1F33DD">
        <w:rPr>
          <w:rFonts w:cs="Tahoma"/>
          <w:bCs/>
          <w:iCs/>
          <w:szCs w:val="20"/>
        </w:rPr>
        <w:t xml:space="preserve">sustainable environmental management </w:t>
      </w:r>
      <w:r w:rsidRPr="001F33DD">
        <w:rPr>
          <w:rFonts w:cs="Tahoma"/>
          <w:szCs w:val="20"/>
        </w:rPr>
        <w:t>would be ensured; avoiding inadequate use of natural resources, conserving nature sensitively and guaranteeing a respectful and fair treatment of all people working on the project, general public at the vicinity and the expected PAPs of the project.</w:t>
      </w:r>
    </w:p>
    <w:p w14:paraId="666D0318" w14:textId="77777777" w:rsidR="001F33DD" w:rsidRPr="001F33DD" w:rsidRDefault="001F33DD" w:rsidP="001F33DD">
      <w:pPr>
        <w:rPr>
          <w:rFonts w:cs="Tahoma"/>
          <w:szCs w:val="20"/>
        </w:rPr>
      </w:pPr>
    </w:p>
    <w:p w14:paraId="7F1C9C96" w14:textId="77777777" w:rsidR="001F33DD" w:rsidRPr="001F33DD" w:rsidRDefault="001F33DD" w:rsidP="001F33DD">
      <w:pPr>
        <w:rPr>
          <w:rFonts w:cs="Tahoma"/>
          <w:szCs w:val="20"/>
        </w:rPr>
      </w:pPr>
      <w:r w:rsidRPr="001F33DD">
        <w:rPr>
          <w:rFonts w:cs="Tahoma"/>
          <w:szCs w:val="20"/>
        </w:rPr>
        <w:t>In relation to the proposed mitigation measures that will be incorporated during construction, operational and decommissioning phases; the development’s input to the society and environment;</w:t>
      </w:r>
      <w:r w:rsidRPr="001F33DD">
        <w:rPr>
          <w:rFonts w:cs="Tahoma"/>
          <w:b/>
          <w:szCs w:val="20"/>
        </w:rPr>
        <w:t xml:space="preserve"> </w:t>
      </w:r>
      <w:r w:rsidRPr="001F33DD">
        <w:rPr>
          <w:rFonts w:cs="Tahoma"/>
          <w:szCs w:val="20"/>
        </w:rPr>
        <w:t xml:space="preserve">the project is considered beneficial and important.  </w:t>
      </w:r>
    </w:p>
    <w:p w14:paraId="07B023C7" w14:textId="77777777" w:rsidR="001F33DD" w:rsidRPr="00B92704" w:rsidRDefault="001F33DD" w:rsidP="001F33DD">
      <w:pPr>
        <w:pStyle w:val="Heading2"/>
        <w:rPr>
          <w:rFonts w:cs="Tahoma"/>
          <w:sz w:val="20"/>
        </w:rPr>
      </w:pPr>
      <w:bookmarkStart w:id="1152" w:name="_Toc148628145"/>
      <w:r w:rsidRPr="00B92704">
        <w:rPr>
          <w:rFonts w:cs="Tahoma"/>
          <w:sz w:val="20"/>
        </w:rPr>
        <w:t>Recommendations</w:t>
      </w:r>
      <w:bookmarkEnd w:id="1152"/>
    </w:p>
    <w:p w14:paraId="0B593162" w14:textId="77777777" w:rsidR="001F33DD" w:rsidRPr="001F33DD" w:rsidRDefault="001F33DD" w:rsidP="001F33DD">
      <w:pPr>
        <w:rPr>
          <w:rFonts w:cs="Tahoma"/>
          <w:szCs w:val="20"/>
        </w:rPr>
      </w:pPr>
      <w:r w:rsidRPr="001F33DD">
        <w:rPr>
          <w:rFonts w:cs="Tahoma"/>
          <w:szCs w:val="20"/>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77C836E5" w14:textId="77777777" w:rsidR="001F33DD" w:rsidRPr="001F33DD" w:rsidRDefault="001F33DD" w:rsidP="001F33DD">
      <w:pPr>
        <w:rPr>
          <w:rFonts w:cs="Tahoma"/>
          <w:szCs w:val="20"/>
        </w:rPr>
      </w:pPr>
    </w:p>
    <w:p w14:paraId="56EED52B" w14:textId="77777777" w:rsidR="001F33DD" w:rsidRPr="001F33DD" w:rsidRDefault="001F33DD" w:rsidP="001F33DD">
      <w:pPr>
        <w:rPr>
          <w:rFonts w:cs="Tahoma"/>
          <w:b/>
          <w:szCs w:val="20"/>
        </w:rPr>
      </w:pPr>
      <w:r w:rsidRPr="001F33DD">
        <w:rPr>
          <w:rFonts w:cs="Tahoma"/>
          <w:b/>
          <w:szCs w:val="20"/>
        </w:rPr>
        <w:t xml:space="preserve">Recommendations </w:t>
      </w:r>
    </w:p>
    <w:p w14:paraId="2374B4B4" w14:textId="44E0E25E" w:rsidR="001F33DD" w:rsidRPr="001F33DD" w:rsidRDefault="001F33DD" w:rsidP="001F305E">
      <w:pPr>
        <w:numPr>
          <w:ilvl w:val="0"/>
          <w:numId w:val="118"/>
        </w:numPr>
        <w:rPr>
          <w:rFonts w:cs="Tahoma"/>
          <w:szCs w:val="20"/>
        </w:rPr>
      </w:pPr>
      <w:r w:rsidRPr="001F33DD">
        <w:rPr>
          <w:rFonts w:cs="Tahoma"/>
          <w:szCs w:val="20"/>
        </w:rPr>
        <w:t xml:space="preserve">The </w:t>
      </w:r>
      <w:r w:rsidR="000C28A6">
        <w:rPr>
          <w:rFonts w:cs="Tahoma"/>
          <w:szCs w:val="20"/>
        </w:rPr>
        <w:t xml:space="preserve">KPLC </w:t>
      </w:r>
      <w:r w:rsidRPr="001F33DD">
        <w:rPr>
          <w:rFonts w:cs="Tahoma"/>
          <w:szCs w:val="20"/>
        </w:rPr>
        <w:t xml:space="preserve">and the contractor must adhere to relevant legal and regulatory framework to ensure compliance and success of the project </w:t>
      </w:r>
    </w:p>
    <w:p w14:paraId="4F452E50" w14:textId="77777777" w:rsidR="001F33DD" w:rsidRPr="001F33DD" w:rsidRDefault="001F33DD" w:rsidP="001F305E">
      <w:pPr>
        <w:numPr>
          <w:ilvl w:val="0"/>
          <w:numId w:val="118"/>
        </w:numPr>
        <w:rPr>
          <w:rFonts w:cs="Tahoma"/>
          <w:szCs w:val="20"/>
        </w:rPr>
      </w:pPr>
      <w:r w:rsidRPr="001F33DD">
        <w:rPr>
          <w:rFonts w:cs="Tahoma"/>
          <w:szCs w:val="20"/>
        </w:rPr>
        <w:t xml:space="preserve">Adherence to the mitigation measures as spelt out in the ESMMP and monitoring of the same is mandatory to ensure environmental and social sustainability of the project. </w:t>
      </w:r>
    </w:p>
    <w:p w14:paraId="2C0E937F" w14:textId="77777777" w:rsidR="001F33DD" w:rsidRPr="001F33DD" w:rsidRDefault="001F33DD" w:rsidP="001F305E">
      <w:pPr>
        <w:numPr>
          <w:ilvl w:val="0"/>
          <w:numId w:val="118"/>
        </w:numPr>
        <w:rPr>
          <w:rFonts w:cs="Tahoma"/>
          <w:szCs w:val="20"/>
        </w:rPr>
      </w:pPr>
      <w:r w:rsidRPr="001F33DD">
        <w:rPr>
          <w:rFonts w:cs="Tahoma"/>
          <w:szCs w:val="20"/>
        </w:rPr>
        <w:t xml:space="preserve">Cultivate and maintain a good working relationship with the community members </w:t>
      </w:r>
    </w:p>
    <w:p w14:paraId="463D4036" w14:textId="77777777" w:rsidR="001F33DD" w:rsidRPr="001F33DD" w:rsidRDefault="001F33DD" w:rsidP="001F305E">
      <w:pPr>
        <w:numPr>
          <w:ilvl w:val="0"/>
          <w:numId w:val="118"/>
        </w:numPr>
        <w:rPr>
          <w:rFonts w:cs="Tahoma"/>
          <w:szCs w:val="20"/>
        </w:rPr>
      </w:pPr>
      <w:r w:rsidRPr="001F33DD">
        <w:rPr>
          <w:rFonts w:cs="Tahoma"/>
          <w:szCs w:val="20"/>
        </w:rPr>
        <w:t xml:space="preserve">Ensure social inclusion of the vulnerable groups by paying attention to the most vulnerable and provide ready boards as spelt out </w:t>
      </w:r>
    </w:p>
    <w:p w14:paraId="36D51FA0" w14:textId="77777777" w:rsidR="001F33DD" w:rsidRPr="001F33DD" w:rsidRDefault="001F33DD" w:rsidP="001F305E">
      <w:pPr>
        <w:numPr>
          <w:ilvl w:val="0"/>
          <w:numId w:val="118"/>
        </w:numPr>
        <w:rPr>
          <w:rFonts w:cs="Tahoma"/>
          <w:szCs w:val="20"/>
        </w:rPr>
      </w:pPr>
      <w:r w:rsidRPr="001F33DD">
        <w:rPr>
          <w:rFonts w:cs="Tahoma"/>
          <w:szCs w:val="20"/>
        </w:rPr>
        <w:t xml:space="preserve">Contractor to plant trees in construction phase to promote environmental sustainability </w:t>
      </w:r>
    </w:p>
    <w:p w14:paraId="292B05F5" w14:textId="77777777" w:rsidR="001F33DD" w:rsidRPr="001F33DD" w:rsidRDefault="001F33DD" w:rsidP="001F305E">
      <w:pPr>
        <w:numPr>
          <w:ilvl w:val="0"/>
          <w:numId w:val="118"/>
        </w:numPr>
        <w:rPr>
          <w:rFonts w:cs="Tahoma"/>
          <w:szCs w:val="20"/>
        </w:rPr>
      </w:pPr>
      <w:r w:rsidRPr="001F33DD">
        <w:rPr>
          <w:rFonts w:cs="Tahoma"/>
          <w:szCs w:val="20"/>
        </w:rPr>
        <w:t xml:space="preserve">Stakeholder engagement to the carried out throughout the construction and operation and decommissioning phases. </w:t>
      </w:r>
    </w:p>
    <w:p w14:paraId="729050C2" w14:textId="77777777" w:rsidR="001F33DD" w:rsidRPr="001F33DD" w:rsidRDefault="001F33DD" w:rsidP="001F305E">
      <w:pPr>
        <w:numPr>
          <w:ilvl w:val="0"/>
          <w:numId w:val="118"/>
        </w:numPr>
        <w:rPr>
          <w:rFonts w:cs="Tahoma"/>
          <w:szCs w:val="20"/>
        </w:rPr>
      </w:pPr>
      <w:r w:rsidRPr="001F33DD">
        <w:rPr>
          <w:rFonts w:cs="Tahoma"/>
          <w:szCs w:val="20"/>
        </w:rPr>
        <w:t>Contractor to ensure grievance redress mechanism is established and operational</w:t>
      </w:r>
    </w:p>
    <w:p w14:paraId="25770AA1" w14:textId="77777777" w:rsidR="001F33DD" w:rsidRPr="001F33DD" w:rsidRDefault="001F33DD" w:rsidP="001F305E">
      <w:pPr>
        <w:numPr>
          <w:ilvl w:val="0"/>
          <w:numId w:val="118"/>
        </w:numPr>
        <w:rPr>
          <w:rFonts w:cs="Tahoma"/>
          <w:szCs w:val="20"/>
        </w:rPr>
      </w:pPr>
      <w:r w:rsidRPr="001F33DD">
        <w:rPr>
          <w:rFonts w:cs="Tahoma"/>
          <w:szCs w:val="20"/>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62DF888B" w14:textId="2D3FDC51" w:rsidR="001F33DD" w:rsidRPr="001F33DD" w:rsidRDefault="001F33DD" w:rsidP="001F305E">
      <w:pPr>
        <w:numPr>
          <w:ilvl w:val="0"/>
          <w:numId w:val="118"/>
        </w:numPr>
        <w:rPr>
          <w:rFonts w:cs="Tahoma"/>
          <w:szCs w:val="20"/>
        </w:rPr>
      </w:pPr>
      <w:r w:rsidRPr="001F33DD">
        <w:rPr>
          <w:rFonts w:cs="Tahoma"/>
          <w:szCs w:val="20"/>
        </w:rPr>
        <w:t xml:space="preserve">Diligence on the part of the contractor and proper supervision by the </w:t>
      </w:r>
      <w:r w:rsidR="000C28A6">
        <w:rPr>
          <w:rFonts w:cs="Tahoma"/>
          <w:szCs w:val="20"/>
        </w:rPr>
        <w:t xml:space="preserve">KPLC </w:t>
      </w:r>
      <w:r w:rsidRPr="001F33DD">
        <w:rPr>
          <w:rFonts w:cs="Tahoma"/>
          <w:szCs w:val="20"/>
        </w:rPr>
        <w:t xml:space="preserve">is crucial for mitigating the potential impacts and ensuring structural strength, safety, and efficient operation of the project. </w:t>
      </w:r>
    </w:p>
    <w:p w14:paraId="34863655" w14:textId="77777777" w:rsidR="001F33DD" w:rsidRPr="001F33DD" w:rsidRDefault="001F33DD" w:rsidP="001F33DD">
      <w:pPr>
        <w:rPr>
          <w:rFonts w:cs="Tahoma"/>
          <w:b/>
          <w:szCs w:val="20"/>
        </w:rPr>
      </w:pPr>
    </w:p>
    <w:p w14:paraId="1BDF1BB2" w14:textId="77777777" w:rsidR="001F33DD" w:rsidRPr="001F33DD" w:rsidRDefault="001F33DD" w:rsidP="001F33DD">
      <w:pPr>
        <w:rPr>
          <w:rFonts w:cs="Tahoma"/>
          <w:b/>
          <w:i/>
          <w:szCs w:val="20"/>
        </w:rPr>
      </w:pPr>
      <w:r w:rsidRPr="001F33DD">
        <w:rPr>
          <w:rFonts w:cs="Tahoma"/>
          <w:b/>
          <w:szCs w:val="20"/>
        </w:rPr>
        <w:t>Authorization Opinion</w:t>
      </w:r>
    </w:p>
    <w:p w14:paraId="593633B6" w14:textId="77777777" w:rsidR="001F33DD" w:rsidRPr="001F33DD" w:rsidRDefault="001F33DD" w:rsidP="001F33DD">
      <w:pPr>
        <w:autoSpaceDE w:val="0"/>
        <w:autoSpaceDN w:val="0"/>
        <w:adjustRightInd w:val="0"/>
        <w:rPr>
          <w:rFonts w:cs="Tahoma"/>
          <w:szCs w:val="20"/>
        </w:rPr>
      </w:pPr>
      <w:r w:rsidRPr="001F33DD">
        <w:rPr>
          <w:rFonts w:cs="Tahoma"/>
          <w:szCs w:val="20"/>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0F6AA1DD" w14:textId="77777777" w:rsidR="001F33DD" w:rsidRPr="001F33DD" w:rsidRDefault="001F33DD" w:rsidP="001F33DD">
      <w:pPr>
        <w:autoSpaceDE w:val="0"/>
        <w:autoSpaceDN w:val="0"/>
        <w:adjustRightInd w:val="0"/>
        <w:rPr>
          <w:rFonts w:cs="Tahoma"/>
          <w:szCs w:val="20"/>
        </w:rPr>
      </w:pPr>
    </w:p>
    <w:p w14:paraId="08D05F79" w14:textId="6A8E3E17" w:rsidR="00C769B9" w:rsidRPr="00B92704" w:rsidRDefault="001F33DD" w:rsidP="001F33DD">
      <w:pPr>
        <w:rPr>
          <w:rFonts w:cs="Tahoma"/>
          <w:szCs w:val="20"/>
        </w:rPr>
      </w:pPr>
      <w:r w:rsidRPr="00B92704">
        <w:rPr>
          <w:rFonts w:cs="Tahoma"/>
          <w:szCs w:val="20"/>
        </w:rPr>
        <w:t xml:space="preserve">In conclusion, the expert is of the opinion that on purely ‘environmental’ grounds (i.e., the project’s potential socio-economic and biophysical implications) the application as it is currently articulated in the applicant’s proposal should </w:t>
      </w:r>
      <w:r w:rsidRPr="00B92704">
        <w:rPr>
          <w:rFonts w:cs="Tahoma"/>
          <w:bCs/>
          <w:szCs w:val="20"/>
        </w:rPr>
        <w:t>be approved</w:t>
      </w:r>
      <w:r w:rsidRPr="00B92704">
        <w:rPr>
          <w:rFonts w:cs="Tahoma"/>
          <w:b/>
          <w:bCs/>
          <w:szCs w:val="20"/>
        </w:rPr>
        <w:t xml:space="preserve"> </w:t>
      </w:r>
      <w:r w:rsidRPr="00B92704">
        <w:rPr>
          <w:rFonts w:cs="Tahoma"/>
          <w:szCs w:val="20"/>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w:t>
      </w:r>
      <w:r w:rsidR="00FF3333" w:rsidRPr="00B92704">
        <w:rPr>
          <w:rFonts w:cs="Tahoma"/>
          <w:szCs w:val="20"/>
        </w:rPr>
        <w:t>proceed This</w:t>
      </w:r>
      <w:r w:rsidR="003E322A" w:rsidRPr="00B92704">
        <w:rPr>
          <w:rFonts w:cs="Tahoma"/>
          <w:szCs w:val="20"/>
        </w:rPr>
        <w:t xml:space="preserve"> chapter gives a summary of impacts conclusion and recommendations</w:t>
      </w:r>
    </w:p>
    <w:p w14:paraId="3CEB63AC" w14:textId="77777777" w:rsidR="00274019" w:rsidRPr="003E322A" w:rsidRDefault="00274019" w:rsidP="00274019">
      <w:pPr>
        <w:pStyle w:val="Heading1"/>
        <w:rPr>
          <w:rFonts w:cs="Tahoma"/>
          <w:bCs/>
          <w:lang w:val="en-US"/>
        </w:rPr>
      </w:pPr>
      <w:bookmarkStart w:id="1153" w:name="_Toc263407657"/>
      <w:bookmarkStart w:id="1154" w:name="_Toc269973563"/>
      <w:bookmarkStart w:id="1155" w:name="_Toc271210259"/>
      <w:bookmarkStart w:id="1156" w:name="_Toc527625524"/>
      <w:bookmarkStart w:id="1157" w:name="_Toc92879161"/>
      <w:bookmarkStart w:id="1158" w:name="_Toc92879365"/>
      <w:bookmarkStart w:id="1159" w:name="_Toc92902490"/>
      <w:bookmarkStart w:id="1160" w:name="_Toc103782844"/>
      <w:bookmarkStart w:id="1161" w:name="_Toc105058698"/>
      <w:bookmarkStart w:id="1162" w:name="_Toc111727182"/>
      <w:bookmarkStart w:id="1163" w:name="_Toc112398686"/>
      <w:bookmarkStart w:id="1164" w:name="_Toc148628146"/>
      <w:bookmarkStart w:id="1165" w:name="_Hlk111729878"/>
      <w:bookmarkStart w:id="1166" w:name="_Toc92879159"/>
      <w:bookmarkStart w:id="1167" w:name="_Toc92879363"/>
      <w:bookmarkStart w:id="1168" w:name="_Toc92902488"/>
      <w:bookmarkStart w:id="1169" w:name="_Toc103782841"/>
      <w:bookmarkStart w:id="1170" w:name="_Toc121901862"/>
      <w:r w:rsidRPr="003E322A">
        <w:rPr>
          <w:rFonts w:cs="Tahoma"/>
          <w:bCs/>
          <w:lang w:val="en-US"/>
        </w:rPr>
        <w:t>REFERENCES</w:t>
      </w:r>
      <w:bookmarkEnd w:id="1153"/>
      <w:bookmarkEnd w:id="1154"/>
      <w:bookmarkEnd w:id="1155"/>
      <w:bookmarkEnd w:id="1156"/>
      <w:bookmarkEnd w:id="1157"/>
      <w:bookmarkEnd w:id="1158"/>
      <w:bookmarkEnd w:id="1159"/>
      <w:bookmarkEnd w:id="1160"/>
      <w:bookmarkEnd w:id="1161"/>
      <w:bookmarkEnd w:id="1162"/>
      <w:bookmarkEnd w:id="1163"/>
      <w:bookmarkEnd w:id="1164"/>
    </w:p>
    <w:p w14:paraId="2D5B9899" w14:textId="77777777" w:rsidR="00274019" w:rsidRPr="003E322A" w:rsidRDefault="00274019" w:rsidP="00274019">
      <w:pPr>
        <w:rPr>
          <w:rFonts w:cs="Tahoma"/>
          <w:szCs w:val="20"/>
          <w:lang w:val="en-US"/>
        </w:rPr>
      </w:pPr>
      <w:r w:rsidRPr="003E322A">
        <w:rPr>
          <w:rFonts w:cs="Tahoma"/>
          <w:szCs w:val="20"/>
          <w:lang w:val="en-US"/>
        </w:rPr>
        <w:t>The following list of references was referred to in preparing this Project Report:</w:t>
      </w:r>
    </w:p>
    <w:p w14:paraId="2DF9FAA1" w14:textId="77777777" w:rsidR="00274019" w:rsidRPr="003E322A" w:rsidRDefault="00274019" w:rsidP="001F305E">
      <w:pPr>
        <w:numPr>
          <w:ilvl w:val="0"/>
          <w:numId w:val="98"/>
        </w:numPr>
        <w:rPr>
          <w:rFonts w:cs="Tahoma"/>
          <w:szCs w:val="20"/>
          <w:lang w:val="en-US"/>
        </w:rPr>
      </w:pPr>
      <w:r w:rsidRPr="003E322A">
        <w:rPr>
          <w:rFonts w:cs="Tahoma"/>
          <w:szCs w:val="20"/>
          <w:lang w:val="en-US"/>
        </w:rPr>
        <w:t xml:space="preserve">Environmental Assessment Source Book, 1999 (World Bank), </w:t>
      </w:r>
    </w:p>
    <w:p w14:paraId="6A10AC2E" w14:textId="77777777" w:rsidR="00274019" w:rsidRPr="003E322A" w:rsidRDefault="00274019" w:rsidP="001F305E">
      <w:pPr>
        <w:numPr>
          <w:ilvl w:val="0"/>
          <w:numId w:val="98"/>
        </w:numPr>
        <w:rPr>
          <w:rFonts w:cs="Tahoma"/>
          <w:szCs w:val="20"/>
          <w:lang w:val="en-US"/>
        </w:rPr>
      </w:pPr>
      <w:r w:rsidRPr="003E322A">
        <w:rPr>
          <w:rFonts w:cs="Tahoma"/>
          <w:szCs w:val="20"/>
          <w:lang w:val="en-US"/>
        </w:rPr>
        <w:t>George, C. and Lee, N., 2000 Environmental Assessment in Developing and Transitional Countries, Willey: Chichester, UK</w:t>
      </w:r>
    </w:p>
    <w:p w14:paraId="1CAA5BAC"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1999. The Environmental Management and Co-ordination Act, 1999. Government Printer.</w:t>
      </w:r>
    </w:p>
    <w:p w14:paraId="4E8B8BBB"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2003. The Environmental (Impact Assessment and Audit) Regulations, 2003.</w:t>
      </w:r>
    </w:p>
    <w:p w14:paraId="5A7C7241"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2009. The Environmental Management and Co-ordination Act, Regulations 2009, Legal Notice No. 61, 2009. Government Printer</w:t>
      </w:r>
    </w:p>
    <w:p w14:paraId="733801F9"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The Public Health Act Chapter 242 Laws of Kenya.</w:t>
      </w:r>
    </w:p>
    <w:p w14:paraId="46B0AFE8"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2002. The Water Act 2016. Government Printer, Nairobi, Kenya.</w:t>
      </w:r>
    </w:p>
    <w:p w14:paraId="03593A44" w14:textId="77777777" w:rsidR="00274019" w:rsidRPr="003E322A" w:rsidRDefault="00274019" w:rsidP="001F305E">
      <w:pPr>
        <w:numPr>
          <w:ilvl w:val="0"/>
          <w:numId w:val="98"/>
        </w:numPr>
        <w:rPr>
          <w:rFonts w:cs="Tahoma"/>
          <w:szCs w:val="20"/>
          <w:lang w:val="en-US"/>
        </w:rPr>
      </w:pPr>
      <w:r w:rsidRPr="003E322A">
        <w:rPr>
          <w:rFonts w:cs="Tahoma"/>
          <w:szCs w:val="20"/>
          <w:lang w:val="en-US"/>
        </w:rPr>
        <w:t>Government of Kenya (GoK), Building code, Building order 1968 and Grade 11 Building Order 1968</w:t>
      </w:r>
    </w:p>
    <w:p w14:paraId="111CF429"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The Physical Planning Act 2019</w:t>
      </w:r>
    </w:p>
    <w:p w14:paraId="1ECF77E0"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Occupational Safety and Health Act,2007</w:t>
      </w:r>
    </w:p>
    <w:p w14:paraId="1836A1F2"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Factories and Other Places of Work (Safety and Health Committee) Rules 2004</w:t>
      </w:r>
    </w:p>
    <w:p w14:paraId="02EF8507"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Water Quality Regulations, 2006</w:t>
      </w:r>
    </w:p>
    <w:p w14:paraId="39CF154A"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Waste Management Regulations, 2006</w:t>
      </w:r>
    </w:p>
    <w:p w14:paraId="5870971E"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The Occupational Safety and Health Act, 2007</w:t>
      </w:r>
    </w:p>
    <w:p w14:paraId="72624591"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Noise Prevention and Control Rules 2005</w:t>
      </w:r>
    </w:p>
    <w:p w14:paraId="3F13CC8E"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Hazardous Substances Rules, 2007</w:t>
      </w:r>
    </w:p>
    <w:p w14:paraId="759B273E"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 xml:space="preserve">Government of Kenya: </w:t>
      </w:r>
      <w:r w:rsidRPr="003E322A">
        <w:rPr>
          <w:rFonts w:cs="Tahoma"/>
          <w:iCs/>
          <w:szCs w:val="20"/>
          <w:lang w:val="en-US"/>
        </w:rPr>
        <w:t>Factories and Other Places of Work (Noise Prevention and Control) Rules 2005</w:t>
      </w:r>
    </w:p>
    <w:p w14:paraId="5C3D768C" w14:textId="77777777" w:rsidR="00274019" w:rsidRPr="003E322A" w:rsidRDefault="00274019" w:rsidP="001F305E">
      <w:pPr>
        <w:numPr>
          <w:ilvl w:val="0"/>
          <w:numId w:val="98"/>
        </w:numPr>
        <w:rPr>
          <w:rFonts w:cs="Tahoma"/>
          <w:iCs/>
          <w:szCs w:val="20"/>
          <w:lang w:val="en-US"/>
        </w:rPr>
      </w:pPr>
      <w:r w:rsidRPr="003E322A">
        <w:rPr>
          <w:rFonts w:cs="Tahoma"/>
          <w:bCs/>
          <w:szCs w:val="20"/>
          <w:lang w:val="en-US"/>
        </w:rPr>
        <w:t>British Standard (BS) 5228 Part 4, 1997</w:t>
      </w:r>
      <w:r w:rsidRPr="003E322A">
        <w:rPr>
          <w:rFonts w:cs="Tahoma"/>
          <w:iCs/>
          <w:szCs w:val="20"/>
          <w:lang w:val="en-US"/>
        </w:rPr>
        <w:t>: Noise Control on Construction and Open Sites: Code of Practice for Noise and Vibration Control applicable to piling operations</w:t>
      </w:r>
    </w:p>
    <w:p w14:paraId="3CF9D0F8" w14:textId="77777777" w:rsidR="00274019" w:rsidRPr="003E322A" w:rsidRDefault="00274019" w:rsidP="001F305E">
      <w:pPr>
        <w:numPr>
          <w:ilvl w:val="0"/>
          <w:numId w:val="98"/>
        </w:numPr>
        <w:rPr>
          <w:rFonts w:cs="Tahoma"/>
          <w:szCs w:val="20"/>
          <w:lang w:val="en-US"/>
        </w:rPr>
      </w:pPr>
      <w:r w:rsidRPr="003E322A">
        <w:rPr>
          <w:rFonts w:cs="Tahoma"/>
          <w:bCs/>
          <w:szCs w:val="20"/>
          <w:lang w:val="en-US"/>
        </w:rPr>
        <w:t>International Labor Organization 1983</w:t>
      </w:r>
      <w:r w:rsidRPr="003E322A">
        <w:rPr>
          <w:rFonts w:cs="Tahoma"/>
          <w:szCs w:val="20"/>
          <w:lang w:val="en-US"/>
        </w:rPr>
        <w:t xml:space="preserve">: </w:t>
      </w:r>
      <w:r w:rsidRPr="003E322A">
        <w:rPr>
          <w:rFonts w:cs="Tahoma"/>
          <w:iCs/>
          <w:szCs w:val="20"/>
          <w:lang w:val="en-US"/>
        </w:rPr>
        <w:t>Encyclopedia of Occupational Health and Safety Vol. II, Geneva</w:t>
      </w:r>
      <w:r w:rsidRPr="003E322A">
        <w:rPr>
          <w:rFonts w:cs="Tahoma"/>
          <w:szCs w:val="20"/>
          <w:lang w:val="en-US"/>
        </w:rPr>
        <w:t>.</w:t>
      </w:r>
    </w:p>
    <w:p w14:paraId="56D29A73" w14:textId="77777777" w:rsidR="00274019" w:rsidRPr="003E322A" w:rsidRDefault="00274019" w:rsidP="001F305E">
      <w:pPr>
        <w:numPr>
          <w:ilvl w:val="0"/>
          <w:numId w:val="98"/>
        </w:numPr>
        <w:rPr>
          <w:rFonts w:cs="Tahoma"/>
          <w:szCs w:val="20"/>
          <w:lang w:val="en-US"/>
        </w:rPr>
      </w:pPr>
      <w:r w:rsidRPr="003E322A">
        <w:rPr>
          <w:rFonts w:cs="Tahoma"/>
          <w:szCs w:val="20"/>
          <w:lang w:val="en-US"/>
        </w:rPr>
        <w:t>Sombroek WG, Braun HMH &amp; Van der Pouw BJA, 1982: Exploratory Soil Map and Agro-climatic Zone Map of Kenya, 1980 (Kenya Soil Survey, Nairobi),</w:t>
      </w:r>
    </w:p>
    <w:p w14:paraId="687C1E3E" w14:textId="77777777" w:rsidR="00274019" w:rsidRPr="003E322A" w:rsidRDefault="00274019" w:rsidP="001F305E">
      <w:pPr>
        <w:numPr>
          <w:ilvl w:val="0"/>
          <w:numId w:val="98"/>
        </w:numPr>
        <w:rPr>
          <w:rFonts w:cs="Tahoma"/>
          <w:szCs w:val="20"/>
          <w:lang w:val="en-US"/>
        </w:rPr>
      </w:pPr>
      <w:r w:rsidRPr="003E322A">
        <w:rPr>
          <w:rFonts w:cs="Tahoma"/>
          <w:szCs w:val="20"/>
          <w:lang w:val="en-US"/>
        </w:rPr>
        <w:t>Community Land Act, 2016</w:t>
      </w:r>
    </w:p>
    <w:p w14:paraId="7CA12303" w14:textId="77777777" w:rsidR="00274019" w:rsidRPr="003E322A" w:rsidRDefault="00274019" w:rsidP="001F305E">
      <w:pPr>
        <w:numPr>
          <w:ilvl w:val="0"/>
          <w:numId w:val="98"/>
        </w:numPr>
        <w:rPr>
          <w:rFonts w:cs="Tahoma"/>
          <w:szCs w:val="20"/>
          <w:lang w:val="en-US"/>
        </w:rPr>
      </w:pPr>
      <w:r w:rsidRPr="003E322A">
        <w:rPr>
          <w:rFonts w:cs="Tahoma"/>
          <w:szCs w:val="20"/>
          <w:lang w:val="en-US"/>
        </w:rPr>
        <w:t xml:space="preserve">The Land Registration Act, 2012 </w:t>
      </w:r>
    </w:p>
    <w:p w14:paraId="4CC918E9" w14:textId="77777777" w:rsidR="00274019" w:rsidRPr="003E322A" w:rsidRDefault="00274019" w:rsidP="001F305E">
      <w:pPr>
        <w:numPr>
          <w:ilvl w:val="0"/>
          <w:numId w:val="98"/>
        </w:numPr>
        <w:rPr>
          <w:rFonts w:cs="Tahoma"/>
          <w:szCs w:val="20"/>
          <w:lang w:val="en-US"/>
        </w:rPr>
      </w:pPr>
      <w:r w:rsidRPr="003E322A">
        <w:rPr>
          <w:rFonts w:cs="Tahoma"/>
          <w:szCs w:val="20"/>
          <w:lang w:val="en-US"/>
        </w:rPr>
        <w:t>The Land Act, 2012</w:t>
      </w:r>
    </w:p>
    <w:p w14:paraId="59CD6EFF" w14:textId="77777777" w:rsidR="00274019" w:rsidRPr="003E322A" w:rsidRDefault="00274019" w:rsidP="001F305E">
      <w:pPr>
        <w:numPr>
          <w:ilvl w:val="0"/>
          <w:numId w:val="98"/>
        </w:numPr>
        <w:rPr>
          <w:rFonts w:cs="Tahoma"/>
          <w:szCs w:val="20"/>
          <w:lang w:val="en-US"/>
        </w:rPr>
      </w:pPr>
      <w:r w:rsidRPr="003E322A">
        <w:rPr>
          <w:rFonts w:cs="Tahoma"/>
          <w:szCs w:val="20"/>
          <w:lang w:val="en-US"/>
        </w:rPr>
        <w:t>The Energy Act,  2019</w:t>
      </w:r>
    </w:p>
    <w:p w14:paraId="39280A00" w14:textId="77777777" w:rsidR="00274019" w:rsidRPr="003E322A" w:rsidRDefault="00274019" w:rsidP="001F305E">
      <w:pPr>
        <w:numPr>
          <w:ilvl w:val="0"/>
          <w:numId w:val="98"/>
        </w:numPr>
        <w:rPr>
          <w:rFonts w:cs="Tahoma"/>
          <w:szCs w:val="20"/>
          <w:lang w:val="en-US"/>
        </w:rPr>
      </w:pPr>
      <w:r w:rsidRPr="003E322A">
        <w:rPr>
          <w:rFonts w:cs="Tahoma"/>
          <w:szCs w:val="20"/>
          <w:lang w:val="en-US"/>
        </w:rPr>
        <w:t>The Constitution of Kenya, 2010</w:t>
      </w:r>
    </w:p>
    <w:p w14:paraId="501461EA" w14:textId="77777777" w:rsidR="00274019" w:rsidRPr="003E322A" w:rsidRDefault="00274019" w:rsidP="001F305E">
      <w:pPr>
        <w:numPr>
          <w:ilvl w:val="0"/>
          <w:numId w:val="98"/>
        </w:numPr>
        <w:rPr>
          <w:rFonts w:cs="Tahoma"/>
          <w:szCs w:val="20"/>
          <w:lang w:val="en-US"/>
        </w:rPr>
      </w:pPr>
      <w:r>
        <w:rPr>
          <w:rFonts w:cs="Tahoma"/>
          <w:szCs w:val="20"/>
          <w:lang w:val="en-US"/>
        </w:rPr>
        <w:t>Garissa</w:t>
      </w:r>
      <w:r w:rsidRPr="003E322A">
        <w:rPr>
          <w:rFonts w:cs="Tahoma"/>
          <w:szCs w:val="20"/>
          <w:lang w:val="en-US"/>
        </w:rPr>
        <w:t xml:space="preserve"> County Integrated Development Plan 2018-2022</w:t>
      </w:r>
    </w:p>
    <w:bookmarkEnd w:id="1165"/>
    <w:p w14:paraId="38FD2586" w14:textId="77777777" w:rsidR="00274019" w:rsidRDefault="00274019" w:rsidP="00274019">
      <w:pPr>
        <w:rPr>
          <w:rFonts w:cs="Tahoma"/>
          <w:szCs w:val="20"/>
        </w:rPr>
      </w:pPr>
    </w:p>
    <w:bookmarkEnd w:id="1166"/>
    <w:bookmarkEnd w:id="1167"/>
    <w:bookmarkEnd w:id="1168"/>
    <w:bookmarkEnd w:id="1169"/>
    <w:bookmarkEnd w:id="1170"/>
    <w:p w14:paraId="186438A5" w14:textId="7AB11A28" w:rsidR="00CF42A0" w:rsidRDefault="003E5EB8" w:rsidP="00C71C26">
      <w:pPr>
        <w:pStyle w:val="Heading1"/>
        <w:numPr>
          <w:ilvl w:val="0"/>
          <w:numId w:val="0"/>
        </w:numPr>
        <w:ind w:left="432" w:hanging="432"/>
        <w:rPr>
          <w:rFonts w:eastAsia="Calibri"/>
        </w:rPr>
      </w:pPr>
      <w:r w:rsidRPr="00560544">
        <w:br/>
      </w:r>
    </w:p>
    <w:p w14:paraId="17AB5FA5" w14:textId="09DFB787" w:rsidR="00D10D89" w:rsidRDefault="00D10D89" w:rsidP="00D10D89">
      <w:pPr>
        <w:pStyle w:val="Heading2"/>
        <w:rPr>
          <w:lang w:val="en-US"/>
        </w:rPr>
      </w:pPr>
      <w:bookmarkStart w:id="1171" w:name="_Toc71187347"/>
      <w:r>
        <w:t xml:space="preserve"> </w:t>
      </w:r>
      <w:bookmarkStart w:id="1172" w:name="_Toc148628147"/>
      <w:r w:rsidRPr="00C71C26">
        <w:rPr>
          <w:lang w:val="en-US"/>
        </w:rPr>
        <w:t>Appendix 1 -The minutes of the consultation meeting and the list of participants during the esia</w:t>
      </w:r>
      <w:bookmarkEnd w:id="1172"/>
    </w:p>
    <w:p w14:paraId="66906E76" w14:textId="77777777" w:rsidR="00C71C26" w:rsidRPr="00C71C26" w:rsidRDefault="00C71C26" w:rsidP="00C71C26">
      <w:pPr>
        <w:pStyle w:val="PPStandardReport"/>
        <w:rPr>
          <w:lang w:val="en-US"/>
        </w:rPr>
      </w:pPr>
    </w:p>
    <w:p w14:paraId="2480EC13" w14:textId="3B583978" w:rsidR="00B45430" w:rsidRPr="00C71C26" w:rsidRDefault="00B45430" w:rsidP="00C71C26">
      <w:pPr>
        <w:rPr>
          <w:shd w:val="clear" w:color="auto" w:fill="DEEAF6"/>
          <w:lang w:val="en-US"/>
        </w:rPr>
      </w:pPr>
      <w:r w:rsidRPr="00C71C26">
        <w:rPr>
          <w:shd w:val="clear" w:color="auto" w:fill="DEEAF6"/>
          <w:lang w:val="en-US"/>
        </w:rPr>
        <w:t xml:space="preserve"> </w:t>
      </w:r>
      <w:r w:rsidRPr="00C71C26">
        <w:rPr>
          <w:lang w:val="en-US"/>
        </w:rPr>
        <w:t xml:space="preserve">– </w:t>
      </w:r>
      <w:bookmarkEnd w:id="1171"/>
      <w:r w:rsidR="007E618F" w:rsidRPr="00C71C26">
        <w:rPr>
          <w:lang w:val="en-US"/>
        </w:rPr>
        <w:t>Minutes</w:t>
      </w:r>
      <w:r w:rsidR="00D10D89" w:rsidRPr="00C71C26">
        <w:rPr>
          <w:lang w:val="en-US"/>
        </w:rPr>
        <w:t xml:space="preserve"> of </w:t>
      </w:r>
      <w:r w:rsidR="007E618F" w:rsidRPr="00C71C26">
        <w:rPr>
          <w:lang w:val="en-US"/>
        </w:rPr>
        <w:t>the consultation</w:t>
      </w:r>
      <w:r w:rsidR="00D10D89" w:rsidRPr="00C71C26">
        <w:rPr>
          <w:lang w:val="en-US"/>
        </w:rPr>
        <w:t xml:space="preserve"> meeting held during the ESIA</w:t>
      </w:r>
    </w:p>
    <w:p w14:paraId="00ED520C" w14:textId="5A542139" w:rsidR="005A5B77" w:rsidRDefault="00CF33D3" w:rsidP="005A5B77">
      <w:pPr>
        <w:rPr>
          <w:lang w:val="en-US"/>
        </w:rPr>
      </w:pPr>
      <w:r>
        <w:rPr>
          <w:noProof/>
          <w:lang w:val="en-US" w:eastAsia="en-US"/>
        </w:rPr>
        <w:drawing>
          <wp:inline distT="0" distB="0" distL="0" distR="0" wp14:anchorId="016C8AF7" wp14:editId="6986255C">
            <wp:extent cx="5166360" cy="7223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6360" cy="7223760"/>
                    </a:xfrm>
                    <a:prstGeom prst="rect">
                      <a:avLst/>
                    </a:prstGeom>
                    <a:noFill/>
                    <a:ln>
                      <a:noFill/>
                    </a:ln>
                  </pic:spPr>
                </pic:pic>
              </a:graphicData>
            </a:graphic>
          </wp:inline>
        </w:drawing>
      </w:r>
    </w:p>
    <w:p w14:paraId="2B71523B" w14:textId="3025E11E" w:rsidR="005A5B77" w:rsidRDefault="00CF33D3" w:rsidP="005A5B77">
      <w:pPr>
        <w:rPr>
          <w:lang w:val="en-US"/>
        </w:rPr>
      </w:pPr>
      <w:r>
        <w:rPr>
          <w:noProof/>
          <w:lang w:val="en-US" w:eastAsia="en-US"/>
        </w:rPr>
        <w:drawing>
          <wp:inline distT="0" distB="0" distL="0" distR="0" wp14:anchorId="3C1BD610" wp14:editId="1E975F0B">
            <wp:extent cx="5242560" cy="7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2560" cy="7620000"/>
                    </a:xfrm>
                    <a:prstGeom prst="rect">
                      <a:avLst/>
                    </a:prstGeom>
                    <a:noFill/>
                    <a:ln>
                      <a:noFill/>
                    </a:ln>
                  </pic:spPr>
                </pic:pic>
              </a:graphicData>
            </a:graphic>
          </wp:inline>
        </w:drawing>
      </w:r>
    </w:p>
    <w:p w14:paraId="356C59EF" w14:textId="1B03C153" w:rsidR="005A5B77" w:rsidRDefault="00CF33D3" w:rsidP="005A5B77">
      <w:pPr>
        <w:rPr>
          <w:lang w:val="en-US"/>
        </w:rPr>
      </w:pPr>
      <w:r>
        <w:rPr>
          <w:noProof/>
          <w:lang w:val="en-US" w:eastAsia="en-US"/>
        </w:rPr>
        <w:drawing>
          <wp:inline distT="0" distB="0" distL="0" distR="0" wp14:anchorId="12EFF45C" wp14:editId="31DD89FF">
            <wp:extent cx="4953000" cy="8519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8519160"/>
                    </a:xfrm>
                    <a:prstGeom prst="rect">
                      <a:avLst/>
                    </a:prstGeom>
                    <a:noFill/>
                    <a:ln>
                      <a:noFill/>
                    </a:ln>
                  </pic:spPr>
                </pic:pic>
              </a:graphicData>
            </a:graphic>
          </wp:inline>
        </w:drawing>
      </w:r>
    </w:p>
    <w:p w14:paraId="18C2E328" w14:textId="2EE49875" w:rsidR="005A5B77" w:rsidRDefault="00CF33D3" w:rsidP="005A5B77">
      <w:pPr>
        <w:rPr>
          <w:lang w:val="en-US"/>
        </w:rPr>
      </w:pPr>
      <w:r>
        <w:rPr>
          <w:noProof/>
          <w:lang w:val="en-US" w:eastAsia="en-US"/>
        </w:rPr>
        <w:drawing>
          <wp:inline distT="0" distB="0" distL="0" distR="0" wp14:anchorId="1A7E17E9" wp14:editId="4354FFC2">
            <wp:extent cx="5638800" cy="788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7886700"/>
                    </a:xfrm>
                    <a:prstGeom prst="rect">
                      <a:avLst/>
                    </a:prstGeom>
                    <a:noFill/>
                    <a:ln>
                      <a:noFill/>
                    </a:ln>
                  </pic:spPr>
                </pic:pic>
              </a:graphicData>
            </a:graphic>
          </wp:inline>
        </w:drawing>
      </w:r>
    </w:p>
    <w:p w14:paraId="07912FAE" w14:textId="789BBC86" w:rsidR="005A5B77" w:rsidRPr="005A5B77" w:rsidRDefault="00CF33D3" w:rsidP="005A5B77">
      <w:pPr>
        <w:rPr>
          <w:lang w:val="en-US"/>
        </w:rPr>
      </w:pPr>
      <w:r>
        <w:rPr>
          <w:noProof/>
          <w:lang w:val="en-US" w:eastAsia="en-US"/>
        </w:rPr>
        <w:drawing>
          <wp:inline distT="0" distB="0" distL="0" distR="0" wp14:anchorId="7267F8BE" wp14:editId="43A6FF44">
            <wp:extent cx="4991100" cy="777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7772400"/>
                    </a:xfrm>
                    <a:prstGeom prst="rect">
                      <a:avLst/>
                    </a:prstGeom>
                    <a:noFill/>
                    <a:ln>
                      <a:noFill/>
                    </a:ln>
                  </pic:spPr>
                </pic:pic>
              </a:graphicData>
            </a:graphic>
          </wp:inline>
        </w:drawing>
      </w:r>
    </w:p>
    <w:p w14:paraId="67DED7E3" w14:textId="25F401F7" w:rsidR="00B45430" w:rsidRPr="00F973C9" w:rsidRDefault="00B45430" w:rsidP="00F973C9">
      <w:pPr>
        <w:jc w:val="center"/>
        <w:rPr>
          <w:sz w:val="22"/>
        </w:rPr>
      </w:pPr>
      <w:r>
        <w:br w:type="page"/>
      </w:r>
      <w:r w:rsidR="00D10D89" w:rsidRPr="00F973C9">
        <w:rPr>
          <w:b/>
          <w:sz w:val="22"/>
        </w:rPr>
        <w:t>Public Meeting Participants’ Lists</w:t>
      </w:r>
    </w:p>
    <w:p w14:paraId="6B0D09B6" w14:textId="502729A5" w:rsidR="005A5B77" w:rsidRDefault="00CF33D3" w:rsidP="005A5B77">
      <w:pPr>
        <w:rPr>
          <w:lang w:val="en-US"/>
        </w:rPr>
      </w:pPr>
      <w:r>
        <w:rPr>
          <w:noProof/>
          <w:lang w:val="en-US" w:eastAsia="en-US"/>
        </w:rPr>
        <w:drawing>
          <wp:inline distT="0" distB="0" distL="0" distR="0" wp14:anchorId="19BE8C95" wp14:editId="360A9C9E">
            <wp:extent cx="4739640" cy="6972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9640" cy="6972300"/>
                    </a:xfrm>
                    <a:prstGeom prst="rect">
                      <a:avLst/>
                    </a:prstGeom>
                    <a:noFill/>
                    <a:ln>
                      <a:noFill/>
                    </a:ln>
                  </pic:spPr>
                </pic:pic>
              </a:graphicData>
            </a:graphic>
          </wp:inline>
        </w:drawing>
      </w:r>
    </w:p>
    <w:p w14:paraId="6E3A7AAF" w14:textId="53EA2385" w:rsidR="005A5B77" w:rsidRDefault="00CF33D3" w:rsidP="005A5B77">
      <w:pPr>
        <w:rPr>
          <w:lang w:val="en-US"/>
        </w:rPr>
      </w:pPr>
      <w:r>
        <w:rPr>
          <w:noProof/>
          <w:lang w:val="en-US" w:eastAsia="en-US"/>
        </w:rPr>
        <w:drawing>
          <wp:inline distT="0" distB="0" distL="0" distR="0" wp14:anchorId="3E23F7D6" wp14:editId="778C140D">
            <wp:extent cx="5334000" cy="784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7848600"/>
                    </a:xfrm>
                    <a:prstGeom prst="rect">
                      <a:avLst/>
                    </a:prstGeom>
                    <a:noFill/>
                    <a:ln>
                      <a:noFill/>
                    </a:ln>
                  </pic:spPr>
                </pic:pic>
              </a:graphicData>
            </a:graphic>
          </wp:inline>
        </w:drawing>
      </w:r>
    </w:p>
    <w:p w14:paraId="5481773F" w14:textId="250A16AF" w:rsidR="005A5B77" w:rsidRDefault="00CF33D3" w:rsidP="005A5B77">
      <w:pPr>
        <w:rPr>
          <w:lang w:val="en-US"/>
        </w:rPr>
      </w:pPr>
      <w:r>
        <w:rPr>
          <w:noProof/>
          <w:lang w:val="en-US" w:eastAsia="en-US"/>
        </w:rPr>
        <w:drawing>
          <wp:inline distT="0" distB="0" distL="0" distR="0" wp14:anchorId="04E7A011" wp14:editId="69D82B82">
            <wp:extent cx="4968240" cy="7719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8240" cy="7719060"/>
                    </a:xfrm>
                    <a:prstGeom prst="rect">
                      <a:avLst/>
                    </a:prstGeom>
                    <a:noFill/>
                    <a:ln>
                      <a:noFill/>
                    </a:ln>
                  </pic:spPr>
                </pic:pic>
              </a:graphicData>
            </a:graphic>
          </wp:inline>
        </w:drawing>
      </w:r>
    </w:p>
    <w:p w14:paraId="05C8867B" w14:textId="694F73B8" w:rsidR="003D2F5D" w:rsidRDefault="00CF33D3" w:rsidP="005A5B77">
      <w:pPr>
        <w:rPr>
          <w:lang w:val="en-US"/>
        </w:rPr>
      </w:pPr>
      <w:r>
        <w:rPr>
          <w:noProof/>
          <w:lang w:val="en-US" w:eastAsia="en-US"/>
        </w:rPr>
        <w:drawing>
          <wp:inline distT="0" distB="0" distL="0" distR="0" wp14:anchorId="44F45F0D" wp14:editId="7B64E91A">
            <wp:extent cx="5676900" cy="777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7772400"/>
                    </a:xfrm>
                    <a:prstGeom prst="rect">
                      <a:avLst/>
                    </a:prstGeom>
                    <a:noFill/>
                    <a:ln>
                      <a:noFill/>
                    </a:ln>
                  </pic:spPr>
                </pic:pic>
              </a:graphicData>
            </a:graphic>
          </wp:inline>
        </w:drawing>
      </w:r>
    </w:p>
    <w:p w14:paraId="78DBC0F2" w14:textId="1D832D38" w:rsidR="003D2F5D" w:rsidRDefault="00CF33D3" w:rsidP="005A5B77">
      <w:pPr>
        <w:rPr>
          <w:lang w:val="en-US"/>
        </w:rPr>
      </w:pPr>
      <w:r>
        <w:rPr>
          <w:noProof/>
          <w:lang w:val="en-US" w:eastAsia="en-US"/>
        </w:rPr>
        <w:drawing>
          <wp:inline distT="0" distB="0" distL="0" distR="0" wp14:anchorId="6DEF5C5F" wp14:editId="7798019F">
            <wp:extent cx="4953000" cy="74142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7414260"/>
                    </a:xfrm>
                    <a:prstGeom prst="rect">
                      <a:avLst/>
                    </a:prstGeom>
                    <a:noFill/>
                    <a:ln>
                      <a:noFill/>
                    </a:ln>
                  </pic:spPr>
                </pic:pic>
              </a:graphicData>
            </a:graphic>
          </wp:inline>
        </w:drawing>
      </w:r>
    </w:p>
    <w:p w14:paraId="218600D2" w14:textId="77777777" w:rsidR="003D2F5D" w:rsidRPr="005A5B77" w:rsidRDefault="003D2F5D" w:rsidP="005A5B77">
      <w:pPr>
        <w:rPr>
          <w:lang w:val="en-US"/>
        </w:rPr>
      </w:pPr>
    </w:p>
    <w:p w14:paraId="2CDA4A56" w14:textId="77777777" w:rsidR="00B45430" w:rsidRPr="00C71C26" w:rsidRDefault="00B45430" w:rsidP="00C71C26">
      <w:pPr>
        <w:rPr>
          <w:shd w:val="clear" w:color="auto" w:fill="DEEAF6"/>
          <w:lang w:val="en-US"/>
        </w:rPr>
      </w:pPr>
      <w:r>
        <w:br w:type="page"/>
      </w:r>
      <w:bookmarkStart w:id="1173" w:name="_Toc71187349"/>
      <w:r w:rsidR="00D10D89">
        <w:t xml:space="preserve">Appendix </w:t>
      </w:r>
      <w:r w:rsidR="00D10D89" w:rsidRPr="00C71C26">
        <w:t>2</w:t>
      </w:r>
      <w:r w:rsidR="00D230CC" w:rsidRPr="00C71C26">
        <w:rPr>
          <w:lang w:val="en-US"/>
        </w:rPr>
        <w:t xml:space="preserve"> – </w:t>
      </w:r>
      <w:r w:rsidR="00D10D89" w:rsidRPr="00C71C26">
        <w:rPr>
          <w:lang w:val="en-US"/>
        </w:rPr>
        <w:t xml:space="preserve">Focus Group Discussion Participants </w:t>
      </w:r>
      <w:bookmarkEnd w:id="1173"/>
      <w:r w:rsidR="00D10D89" w:rsidRPr="00C71C26">
        <w:rPr>
          <w:lang w:val="en-US"/>
        </w:rPr>
        <w:t>Lists</w:t>
      </w:r>
    </w:p>
    <w:p w14:paraId="4D629B1C" w14:textId="77777777" w:rsidR="003D2F5D" w:rsidRDefault="003D2F5D" w:rsidP="00B92704">
      <w:pPr>
        <w:pStyle w:val="Heading3"/>
      </w:pPr>
      <w:bookmarkStart w:id="1174" w:name="_Toc148628148"/>
      <w:r>
        <w:t>MEN FGD</w:t>
      </w:r>
      <w:bookmarkEnd w:id="1174"/>
    </w:p>
    <w:p w14:paraId="5AE56127" w14:textId="3F021F16" w:rsidR="003D2F5D" w:rsidRDefault="00CF33D3" w:rsidP="003D2F5D">
      <w:pPr>
        <w:rPr>
          <w:sz w:val="24"/>
          <w:szCs w:val="24"/>
          <w:lang w:val="en-US"/>
        </w:rPr>
      </w:pPr>
      <w:r>
        <w:rPr>
          <w:noProof/>
          <w:sz w:val="24"/>
          <w:szCs w:val="24"/>
          <w:lang w:val="en-US" w:eastAsia="en-US"/>
        </w:rPr>
        <w:drawing>
          <wp:inline distT="0" distB="0" distL="0" distR="0" wp14:anchorId="12B7A2DF" wp14:editId="591969F1">
            <wp:extent cx="5029200" cy="7101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7101840"/>
                    </a:xfrm>
                    <a:prstGeom prst="rect">
                      <a:avLst/>
                    </a:prstGeom>
                    <a:noFill/>
                    <a:ln>
                      <a:noFill/>
                    </a:ln>
                  </pic:spPr>
                </pic:pic>
              </a:graphicData>
            </a:graphic>
          </wp:inline>
        </w:drawing>
      </w:r>
    </w:p>
    <w:p w14:paraId="2CCD0929" w14:textId="77777777" w:rsidR="003D2F5D" w:rsidRDefault="003D2F5D" w:rsidP="003D2F5D">
      <w:pPr>
        <w:rPr>
          <w:b/>
          <w:sz w:val="24"/>
          <w:szCs w:val="24"/>
          <w:lang w:val="en-US"/>
        </w:rPr>
      </w:pPr>
    </w:p>
    <w:p w14:paraId="50E52443" w14:textId="77777777" w:rsidR="003D2F5D" w:rsidRDefault="003D2F5D" w:rsidP="003D2F5D">
      <w:pPr>
        <w:rPr>
          <w:b/>
          <w:sz w:val="24"/>
          <w:szCs w:val="24"/>
          <w:lang w:val="en-US"/>
        </w:rPr>
      </w:pPr>
    </w:p>
    <w:p w14:paraId="01AD0B4A" w14:textId="77777777" w:rsidR="003D2F5D" w:rsidRDefault="003D2F5D" w:rsidP="003D2F5D">
      <w:pPr>
        <w:rPr>
          <w:b/>
          <w:sz w:val="24"/>
          <w:szCs w:val="24"/>
          <w:lang w:val="en-US"/>
        </w:rPr>
      </w:pPr>
    </w:p>
    <w:p w14:paraId="6696CD67" w14:textId="77777777" w:rsidR="003D2F5D" w:rsidRDefault="003D2F5D" w:rsidP="003D2F5D">
      <w:pPr>
        <w:rPr>
          <w:b/>
          <w:sz w:val="24"/>
          <w:szCs w:val="24"/>
          <w:lang w:val="en-US"/>
        </w:rPr>
      </w:pPr>
    </w:p>
    <w:p w14:paraId="4252D91D" w14:textId="77777777" w:rsidR="003D2F5D" w:rsidRDefault="003D2F5D" w:rsidP="00B92704">
      <w:pPr>
        <w:pStyle w:val="Heading3"/>
        <w:rPr>
          <w:lang w:val="en-US"/>
        </w:rPr>
      </w:pPr>
      <w:bookmarkStart w:id="1175" w:name="_Toc148628149"/>
      <w:r>
        <w:rPr>
          <w:lang w:val="en-US"/>
        </w:rPr>
        <w:t>WOMEN FGD</w:t>
      </w:r>
      <w:bookmarkEnd w:id="1175"/>
    </w:p>
    <w:p w14:paraId="7F5FFF34" w14:textId="1D01C019" w:rsidR="003D2F5D" w:rsidRDefault="00CF33D3" w:rsidP="003D2F5D">
      <w:pPr>
        <w:rPr>
          <w:b/>
          <w:sz w:val="24"/>
          <w:szCs w:val="24"/>
          <w:lang w:val="en-US"/>
        </w:rPr>
      </w:pPr>
      <w:r>
        <w:rPr>
          <w:b/>
          <w:noProof/>
          <w:sz w:val="24"/>
          <w:szCs w:val="24"/>
          <w:lang w:val="en-US" w:eastAsia="en-US"/>
        </w:rPr>
        <w:drawing>
          <wp:inline distT="0" distB="0" distL="0" distR="0" wp14:anchorId="29F01051" wp14:editId="03C7A496">
            <wp:extent cx="5486400" cy="7871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871460"/>
                    </a:xfrm>
                    <a:prstGeom prst="rect">
                      <a:avLst/>
                    </a:prstGeom>
                    <a:noFill/>
                    <a:ln>
                      <a:noFill/>
                    </a:ln>
                  </pic:spPr>
                </pic:pic>
              </a:graphicData>
            </a:graphic>
          </wp:inline>
        </w:drawing>
      </w:r>
    </w:p>
    <w:p w14:paraId="20CE6DA5" w14:textId="3B36FBA1" w:rsidR="003D2F5D" w:rsidRDefault="00CF33D3" w:rsidP="003D2F5D">
      <w:pPr>
        <w:rPr>
          <w:b/>
          <w:sz w:val="24"/>
          <w:szCs w:val="24"/>
          <w:lang w:val="en-US"/>
        </w:rPr>
      </w:pPr>
      <w:r>
        <w:rPr>
          <w:b/>
          <w:noProof/>
          <w:sz w:val="24"/>
          <w:szCs w:val="24"/>
          <w:lang w:val="en-US" w:eastAsia="en-US"/>
        </w:rPr>
        <w:drawing>
          <wp:inline distT="0" distB="0" distL="0" distR="0" wp14:anchorId="79AEBBF4" wp14:editId="523E4DAE">
            <wp:extent cx="4930140" cy="77495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0140" cy="7749540"/>
                    </a:xfrm>
                    <a:prstGeom prst="rect">
                      <a:avLst/>
                    </a:prstGeom>
                    <a:noFill/>
                    <a:ln>
                      <a:noFill/>
                    </a:ln>
                  </pic:spPr>
                </pic:pic>
              </a:graphicData>
            </a:graphic>
          </wp:inline>
        </w:drawing>
      </w:r>
    </w:p>
    <w:p w14:paraId="2A51213E" w14:textId="77777777" w:rsidR="003D2F5D" w:rsidRDefault="003D2F5D" w:rsidP="003D2F5D">
      <w:pPr>
        <w:rPr>
          <w:b/>
          <w:sz w:val="24"/>
          <w:szCs w:val="24"/>
          <w:lang w:val="en-US"/>
        </w:rPr>
      </w:pPr>
    </w:p>
    <w:p w14:paraId="05751A40" w14:textId="77777777" w:rsidR="003D2F5D" w:rsidRDefault="003D2F5D" w:rsidP="003D2F5D">
      <w:pPr>
        <w:rPr>
          <w:b/>
          <w:sz w:val="24"/>
          <w:szCs w:val="24"/>
          <w:lang w:val="en-US"/>
        </w:rPr>
      </w:pPr>
    </w:p>
    <w:p w14:paraId="787CAABD" w14:textId="77777777" w:rsidR="003D2F5D" w:rsidRDefault="003D2F5D" w:rsidP="003D2F5D">
      <w:pPr>
        <w:rPr>
          <w:b/>
          <w:sz w:val="24"/>
          <w:szCs w:val="24"/>
          <w:lang w:val="en-US"/>
        </w:rPr>
      </w:pPr>
    </w:p>
    <w:p w14:paraId="61AF1C47" w14:textId="77777777" w:rsidR="003D2F5D" w:rsidRDefault="003D2F5D" w:rsidP="003D2F5D">
      <w:pPr>
        <w:rPr>
          <w:b/>
          <w:sz w:val="24"/>
          <w:szCs w:val="24"/>
          <w:lang w:val="en-US"/>
        </w:rPr>
      </w:pPr>
    </w:p>
    <w:p w14:paraId="15DCC74E" w14:textId="77777777" w:rsidR="003D2F5D" w:rsidRDefault="003D2F5D" w:rsidP="003D2F5D">
      <w:pPr>
        <w:rPr>
          <w:b/>
          <w:sz w:val="24"/>
          <w:szCs w:val="24"/>
          <w:lang w:val="en-US"/>
        </w:rPr>
      </w:pPr>
    </w:p>
    <w:p w14:paraId="51D6CA4F" w14:textId="77777777" w:rsidR="003D2F5D" w:rsidRDefault="003D2F5D" w:rsidP="00B92704">
      <w:pPr>
        <w:pStyle w:val="Heading3"/>
        <w:rPr>
          <w:lang w:val="en-US"/>
        </w:rPr>
      </w:pPr>
      <w:bookmarkStart w:id="1176" w:name="_Toc148628150"/>
      <w:r>
        <w:rPr>
          <w:lang w:val="en-US"/>
        </w:rPr>
        <w:t>YOUTH FGD</w:t>
      </w:r>
      <w:bookmarkEnd w:id="1176"/>
    </w:p>
    <w:p w14:paraId="381C23C6" w14:textId="1C5747E5" w:rsidR="003D2F5D" w:rsidRDefault="00CF33D3" w:rsidP="003D2F5D">
      <w:pPr>
        <w:rPr>
          <w:b/>
          <w:sz w:val="24"/>
          <w:szCs w:val="24"/>
          <w:lang w:val="en-US"/>
        </w:rPr>
      </w:pPr>
      <w:r>
        <w:rPr>
          <w:b/>
          <w:noProof/>
          <w:sz w:val="24"/>
          <w:szCs w:val="24"/>
          <w:lang w:val="en-US" w:eastAsia="en-US"/>
        </w:rPr>
        <w:drawing>
          <wp:inline distT="0" distB="0" distL="0" distR="0" wp14:anchorId="3F6D7940" wp14:editId="04145D98">
            <wp:extent cx="5318760" cy="7559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8760" cy="7559040"/>
                    </a:xfrm>
                    <a:prstGeom prst="rect">
                      <a:avLst/>
                    </a:prstGeom>
                    <a:noFill/>
                    <a:ln>
                      <a:noFill/>
                    </a:ln>
                  </pic:spPr>
                </pic:pic>
              </a:graphicData>
            </a:graphic>
          </wp:inline>
        </w:drawing>
      </w:r>
    </w:p>
    <w:p w14:paraId="2A952C10" w14:textId="77777777" w:rsidR="003D2F5D" w:rsidRPr="003D2F5D" w:rsidRDefault="003D2F5D" w:rsidP="003D2F5D">
      <w:pPr>
        <w:rPr>
          <w:b/>
          <w:sz w:val="24"/>
          <w:szCs w:val="24"/>
          <w:lang w:val="en-US"/>
        </w:rPr>
      </w:pPr>
    </w:p>
    <w:p w14:paraId="37C82014" w14:textId="77777777" w:rsidR="00D615FF" w:rsidRPr="005D0776" w:rsidRDefault="00D230CC" w:rsidP="00B92704">
      <w:pPr>
        <w:pStyle w:val="Heading2"/>
        <w:rPr>
          <w:rFonts w:eastAsia="Calibri"/>
          <w:b w:val="0"/>
        </w:rPr>
      </w:pPr>
      <w:r>
        <w:rPr>
          <w:rFonts w:eastAsia="Calibri"/>
        </w:rPr>
        <w:br w:type="page"/>
      </w:r>
      <w:bookmarkStart w:id="1177" w:name="_Toc148628151"/>
      <w:r w:rsidR="00D615FF" w:rsidRPr="005D0776">
        <w:rPr>
          <w:b w:val="0"/>
          <w:lang w:val="en-US"/>
        </w:rPr>
        <w:t xml:space="preserve">APPENDIX </w:t>
      </w:r>
      <w:r w:rsidR="00D10D89" w:rsidRPr="005D0776">
        <w:rPr>
          <w:b w:val="0"/>
          <w:lang w:val="en-US"/>
        </w:rPr>
        <w:t>3</w:t>
      </w:r>
      <w:r w:rsidR="00D615FF" w:rsidRPr="005D0776">
        <w:rPr>
          <w:b w:val="0"/>
          <w:lang w:val="en-US"/>
        </w:rPr>
        <w:t xml:space="preserve"> – M</w:t>
      </w:r>
      <w:r w:rsidR="00D10D89" w:rsidRPr="005D0776">
        <w:rPr>
          <w:b w:val="0"/>
          <w:lang w:val="en-US"/>
        </w:rPr>
        <w:t>inutes of the community consultation leading to land identification</w:t>
      </w:r>
      <w:bookmarkEnd w:id="1177"/>
    </w:p>
    <w:p w14:paraId="138376EF" w14:textId="77777777" w:rsidR="00D615FF" w:rsidRDefault="00D615FF" w:rsidP="00927213">
      <w:pPr>
        <w:rPr>
          <w:rFonts w:eastAsia="Calibri"/>
        </w:rPr>
      </w:pPr>
    </w:p>
    <w:p w14:paraId="3576763B" w14:textId="77777777" w:rsidR="00D615FF" w:rsidRPr="00D8372B" w:rsidRDefault="00D615FF" w:rsidP="00D10D89">
      <w:pPr>
        <w:pStyle w:val="Heading3"/>
      </w:pPr>
      <w:bookmarkStart w:id="1178" w:name="_Toc75852001"/>
      <w:bookmarkStart w:id="1179" w:name="_Toc148628152"/>
      <w:r w:rsidRPr="00D8372B">
        <w:t>Minutes of community consultation meeting leading to land identification and Grievance Redress Committee constitution</w:t>
      </w:r>
      <w:bookmarkEnd w:id="1178"/>
      <w:bookmarkEnd w:id="1179"/>
    </w:p>
    <w:p w14:paraId="1CA2933F" w14:textId="77777777" w:rsidR="00D615FF" w:rsidRPr="00D8372B" w:rsidRDefault="00D615FF" w:rsidP="00D615FF">
      <w:pPr>
        <w:rPr>
          <w:bCs/>
          <w:szCs w:val="24"/>
        </w:rPr>
      </w:pPr>
      <w:r w:rsidRPr="00D8372B">
        <w:rPr>
          <w:b/>
          <w:bCs/>
          <w:szCs w:val="24"/>
        </w:rPr>
        <w:t>Project:</w:t>
      </w:r>
      <w:r w:rsidRPr="00D8372B">
        <w:rPr>
          <w:bCs/>
          <w:szCs w:val="24"/>
        </w:rPr>
        <w:t xml:space="preserve"> Proposed Maalimim Solar Mini-grid </w:t>
      </w:r>
    </w:p>
    <w:p w14:paraId="23F79B40" w14:textId="77777777" w:rsidR="00D615FF" w:rsidRPr="00D8372B" w:rsidRDefault="00D615FF" w:rsidP="00D615FF">
      <w:pPr>
        <w:rPr>
          <w:bCs/>
          <w:szCs w:val="24"/>
        </w:rPr>
      </w:pPr>
      <w:r w:rsidRPr="00D8372B">
        <w:rPr>
          <w:b/>
          <w:bCs/>
          <w:szCs w:val="24"/>
        </w:rPr>
        <w:t>Venue of meeting;</w:t>
      </w:r>
      <w:r w:rsidRPr="00D8372B">
        <w:rPr>
          <w:bCs/>
          <w:szCs w:val="24"/>
        </w:rPr>
        <w:t xml:space="preserve"> Maalimim village </w:t>
      </w:r>
    </w:p>
    <w:p w14:paraId="6D0BA50A" w14:textId="77777777" w:rsidR="00D615FF" w:rsidRPr="00D8372B" w:rsidRDefault="00D615FF" w:rsidP="00D615FF">
      <w:pPr>
        <w:rPr>
          <w:bCs/>
          <w:szCs w:val="24"/>
        </w:rPr>
      </w:pPr>
      <w:r w:rsidRPr="00D8372B">
        <w:rPr>
          <w:bCs/>
          <w:szCs w:val="24"/>
        </w:rPr>
        <w:t xml:space="preserve">Sub location: Maalimim </w:t>
      </w:r>
    </w:p>
    <w:p w14:paraId="72C752B6" w14:textId="77777777" w:rsidR="00D615FF" w:rsidRPr="00D8372B" w:rsidRDefault="00D615FF" w:rsidP="00D615FF">
      <w:pPr>
        <w:rPr>
          <w:bCs/>
          <w:szCs w:val="24"/>
        </w:rPr>
      </w:pPr>
      <w:r w:rsidRPr="00D8372B">
        <w:rPr>
          <w:bCs/>
          <w:szCs w:val="24"/>
        </w:rPr>
        <w:t xml:space="preserve">Location:  Maalimim </w:t>
      </w:r>
    </w:p>
    <w:p w14:paraId="63BD077A" w14:textId="77777777" w:rsidR="00D615FF" w:rsidRPr="00D8372B" w:rsidRDefault="00D615FF" w:rsidP="00D615FF">
      <w:pPr>
        <w:rPr>
          <w:bCs/>
          <w:szCs w:val="24"/>
        </w:rPr>
      </w:pPr>
      <w:r w:rsidRPr="00D8372B">
        <w:rPr>
          <w:bCs/>
          <w:szCs w:val="24"/>
        </w:rPr>
        <w:t>Sub County:  Lagdera</w:t>
      </w:r>
    </w:p>
    <w:p w14:paraId="65D4BACB" w14:textId="77777777" w:rsidR="00D615FF" w:rsidRPr="00D8372B" w:rsidRDefault="00D615FF" w:rsidP="00D615FF">
      <w:pPr>
        <w:rPr>
          <w:bCs/>
          <w:szCs w:val="24"/>
        </w:rPr>
      </w:pPr>
      <w:r w:rsidRPr="00D8372B">
        <w:rPr>
          <w:bCs/>
          <w:szCs w:val="24"/>
        </w:rPr>
        <w:t>County:  Garissa</w:t>
      </w:r>
    </w:p>
    <w:p w14:paraId="2D0EF808" w14:textId="77777777" w:rsidR="00D615FF" w:rsidRPr="00D8372B" w:rsidRDefault="00D615FF" w:rsidP="00D615FF">
      <w:pPr>
        <w:rPr>
          <w:bCs/>
          <w:szCs w:val="24"/>
        </w:rPr>
      </w:pPr>
      <w:r w:rsidRPr="00D8372B">
        <w:rPr>
          <w:b/>
          <w:bCs/>
          <w:szCs w:val="24"/>
        </w:rPr>
        <w:t>Date:</w:t>
      </w:r>
      <w:r w:rsidRPr="00D8372B">
        <w:rPr>
          <w:bCs/>
          <w:szCs w:val="24"/>
        </w:rPr>
        <w:t xml:space="preserve"> 22/6/2021</w:t>
      </w:r>
    </w:p>
    <w:p w14:paraId="324E0F2B" w14:textId="77777777" w:rsidR="00D615FF" w:rsidRPr="00D8372B" w:rsidRDefault="00D615FF" w:rsidP="00D615FF">
      <w:pPr>
        <w:rPr>
          <w:rFonts w:ascii="Arial Narrow" w:hAnsi="Arial Narrow"/>
          <w:szCs w:val="24"/>
        </w:rPr>
      </w:pPr>
    </w:p>
    <w:p w14:paraId="77A8AA4D" w14:textId="77777777" w:rsidR="00D615FF" w:rsidRPr="00D8372B" w:rsidRDefault="00D615FF" w:rsidP="00D615FF">
      <w:pPr>
        <w:rPr>
          <w:rFonts w:ascii="Arial Narrow" w:hAnsi="Arial Narrow"/>
          <w:b/>
          <w:bCs/>
          <w:szCs w:val="24"/>
          <w:u w:val="single"/>
        </w:rPr>
      </w:pPr>
      <w:r w:rsidRPr="00D8372B">
        <w:rPr>
          <w:rFonts w:ascii="Arial Narrow" w:hAnsi="Arial Narrow"/>
          <w:b/>
          <w:bCs/>
          <w:szCs w:val="24"/>
          <w:u w:val="single"/>
        </w:rPr>
        <w:t xml:space="preserve">AGENDAS </w:t>
      </w:r>
    </w:p>
    <w:p w14:paraId="1C9A4955"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Preliminaries </w:t>
      </w:r>
    </w:p>
    <w:p w14:paraId="65FBF102"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Project description </w:t>
      </w:r>
    </w:p>
    <w:p w14:paraId="0D59BD3C"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Technical aspects of the project</w:t>
      </w:r>
    </w:p>
    <w:p w14:paraId="46BD62AA"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Positive Impacts of the project –Solar Mini-grid </w:t>
      </w:r>
    </w:p>
    <w:p w14:paraId="6A7EF29D"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Negative Impacts of the project and mitigations measures </w:t>
      </w:r>
    </w:p>
    <w:p w14:paraId="232E6F97"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Need for land for the project</w:t>
      </w:r>
    </w:p>
    <w:p w14:paraId="477BC5AD"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Environmental and social screening of the site </w:t>
      </w:r>
    </w:p>
    <w:p w14:paraId="725B652C"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Grievance Redress Mechanism for the project </w:t>
      </w:r>
    </w:p>
    <w:p w14:paraId="37453555"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 xml:space="preserve">Plenary session </w:t>
      </w:r>
    </w:p>
    <w:p w14:paraId="751BCA87" w14:textId="77777777" w:rsidR="00D615FF" w:rsidRPr="00D8372B" w:rsidRDefault="00D615FF" w:rsidP="001F305E">
      <w:pPr>
        <w:pStyle w:val="ListParagraph"/>
        <w:numPr>
          <w:ilvl w:val="0"/>
          <w:numId w:val="126"/>
        </w:numPr>
        <w:spacing w:after="120" w:line="259" w:lineRule="auto"/>
        <w:rPr>
          <w:bCs/>
          <w:szCs w:val="24"/>
        </w:rPr>
      </w:pPr>
      <w:r w:rsidRPr="00D8372B">
        <w:rPr>
          <w:bCs/>
          <w:szCs w:val="24"/>
        </w:rPr>
        <w:t>Focus Group discussions</w:t>
      </w:r>
    </w:p>
    <w:p w14:paraId="46359647" w14:textId="77777777" w:rsidR="00D615FF" w:rsidRPr="00D8372B" w:rsidRDefault="00D615FF" w:rsidP="00D615FF">
      <w:pPr>
        <w:rPr>
          <w:rFonts w:ascii="Arial Narrow" w:hAnsi="Arial Narrow"/>
          <w:b/>
          <w:szCs w:val="24"/>
        </w:rPr>
      </w:pPr>
    </w:p>
    <w:p w14:paraId="10D2F7BD" w14:textId="77777777" w:rsidR="00D615FF" w:rsidRPr="00D8372B" w:rsidRDefault="00D615FF" w:rsidP="00D615FF">
      <w:pPr>
        <w:rPr>
          <w:b/>
          <w:bCs/>
          <w:szCs w:val="24"/>
        </w:rPr>
      </w:pPr>
      <w:r w:rsidRPr="00D8372B">
        <w:rPr>
          <w:b/>
          <w:bCs/>
          <w:szCs w:val="24"/>
        </w:rPr>
        <w:t xml:space="preserve">Minute 1/KOSAP/2021: Preliminaries  </w:t>
      </w:r>
    </w:p>
    <w:p w14:paraId="0876CE41" w14:textId="77777777" w:rsidR="00D615FF" w:rsidRPr="00D8372B" w:rsidRDefault="00D615FF" w:rsidP="00D615FF">
      <w:pPr>
        <w:rPr>
          <w:bCs/>
          <w:szCs w:val="24"/>
        </w:rPr>
      </w:pPr>
      <w:r w:rsidRPr="00D8372B">
        <w:rPr>
          <w:bCs/>
          <w:szCs w:val="24"/>
        </w:rPr>
        <w:t xml:space="preserve">The Chief of Maalimim called meeting to order at 10.26a.m. The meeting began with a word of prayer. The chief spoke in Kiswahili and the assistant chief translated by speaking in the local dialect to ensure all people understood the information. The chief welcomed all in attendance to the meeting.  </w:t>
      </w:r>
    </w:p>
    <w:p w14:paraId="50D336C1" w14:textId="77777777" w:rsidR="00D615FF" w:rsidRPr="00D8372B" w:rsidRDefault="00D615FF" w:rsidP="00D615FF">
      <w:pPr>
        <w:rPr>
          <w:rFonts w:ascii="Arial Narrow" w:hAnsi="Arial Narrow"/>
          <w:szCs w:val="24"/>
        </w:rPr>
      </w:pPr>
      <w:r w:rsidRPr="00D8372B">
        <w:rPr>
          <w:bCs/>
          <w:szCs w:val="24"/>
        </w:rPr>
        <w:t>The Chief welcomed the Hon.  Madam CEC Environment from Garissa County to welcome the project team. The CEC spoke in the local language as the assistant Chief translated to Kiswahili for the sake of the project officers. She said that the County Government of Garissa is in support of the KOSAP project.  She welcomed and thanked all for attending the meeting.</w:t>
      </w:r>
    </w:p>
    <w:p w14:paraId="51E86B38" w14:textId="77777777" w:rsidR="00D615FF" w:rsidRPr="00D8372B" w:rsidRDefault="00D615FF" w:rsidP="00D615FF">
      <w:pPr>
        <w:rPr>
          <w:rFonts w:ascii="Arial Narrow" w:hAnsi="Arial Narrow"/>
          <w:szCs w:val="24"/>
        </w:rPr>
      </w:pPr>
    </w:p>
    <w:p w14:paraId="5C662CC4" w14:textId="77777777" w:rsidR="00D615FF" w:rsidRPr="00D8372B" w:rsidRDefault="00D615FF" w:rsidP="00D615FF">
      <w:pPr>
        <w:rPr>
          <w:bCs/>
          <w:szCs w:val="24"/>
        </w:rPr>
      </w:pPr>
      <w:r w:rsidRPr="00D8372B">
        <w:rPr>
          <w:bCs/>
          <w:szCs w:val="24"/>
        </w:rPr>
        <w:t xml:space="preserve">She invited Mr. Koech (KPLC) to introduce the other officers’ in the project team and proceed with the community engagements. Koech introduced the project team as shown in the table below. </w:t>
      </w:r>
    </w:p>
    <w:p w14:paraId="56D04AD8" w14:textId="77777777" w:rsidR="00D615FF" w:rsidRPr="00D8372B" w:rsidRDefault="00D615FF" w:rsidP="00D615FF">
      <w:pPr>
        <w:rPr>
          <w:rFonts w:ascii="Arial Narrow" w:hAnsi="Arial Narrow"/>
          <w:b/>
          <w:bCs/>
          <w:szCs w:val="24"/>
        </w:rPr>
      </w:pPr>
      <w:r w:rsidRPr="00D8372B">
        <w:rPr>
          <w:rFonts w:ascii="Arial Narrow" w:hAnsi="Arial Narrow"/>
          <w:b/>
          <w:bCs/>
          <w:szCs w:val="24"/>
        </w:rPr>
        <w:t xml:space="preserve">KOSAP Project Team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787"/>
        <w:gridCol w:w="4919"/>
      </w:tblGrid>
      <w:tr w:rsidR="00D615FF" w:rsidRPr="00D8372B" w14:paraId="7D5BDA0D" w14:textId="77777777" w:rsidTr="0014156F">
        <w:tc>
          <w:tcPr>
            <w:tcW w:w="710" w:type="dxa"/>
            <w:shd w:val="clear" w:color="auto" w:fill="auto"/>
          </w:tcPr>
          <w:p w14:paraId="0FD4330A" w14:textId="77777777" w:rsidR="00D615FF" w:rsidRPr="00D8372B" w:rsidRDefault="00D615FF" w:rsidP="0014156F">
            <w:pPr>
              <w:rPr>
                <w:bCs/>
                <w:szCs w:val="24"/>
              </w:rPr>
            </w:pPr>
            <w:r w:rsidRPr="00D8372B">
              <w:rPr>
                <w:bCs/>
                <w:szCs w:val="24"/>
              </w:rPr>
              <w:t>S/No</w:t>
            </w:r>
          </w:p>
        </w:tc>
        <w:tc>
          <w:tcPr>
            <w:tcW w:w="2840" w:type="dxa"/>
            <w:shd w:val="clear" w:color="auto" w:fill="auto"/>
          </w:tcPr>
          <w:p w14:paraId="5AB6AFB1" w14:textId="77777777" w:rsidR="00D615FF" w:rsidRPr="00D8372B" w:rsidRDefault="00D615FF" w:rsidP="0014156F">
            <w:pPr>
              <w:rPr>
                <w:bCs/>
                <w:szCs w:val="24"/>
              </w:rPr>
            </w:pPr>
            <w:r w:rsidRPr="00D8372B">
              <w:rPr>
                <w:bCs/>
                <w:szCs w:val="24"/>
              </w:rPr>
              <w:t xml:space="preserve">Names </w:t>
            </w:r>
          </w:p>
        </w:tc>
        <w:tc>
          <w:tcPr>
            <w:tcW w:w="5045" w:type="dxa"/>
            <w:shd w:val="clear" w:color="auto" w:fill="auto"/>
          </w:tcPr>
          <w:p w14:paraId="2D7F07D2" w14:textId="77777777" w:rsidR="00D615FF" w:rsidRPr="00D8372B" w:rsidRDefault="00D615FF" w:rsidP="0014156F">
            <w:pPr>
              <w:rPr>
                <w:bCs/>
                <w:szCs w:val="24"/>
              </w:rPr>
            </w:pPr>
            <w:r w:rsidRPr="00D8372B">
              <w:rPr>
                <w:bCs/>
                <w:szCs w:val="24"/>
              </w:rPr>
              <w:t xml:space="preserve">Position </w:t>
            </w:r>
          </w:p>
        </w:tc>
      </w:tr>
      <w:tr w:rsidR="00D615FF" w:rsidRPr="00D8372B" w14:paraId="19700967" w14:textId="77777777" w:rsidTr="0014156F">
        <w:tc>
          <w:tcPr>
            <w:tcW w:w="710" w:type="dxa"/>
            <w:shd w:val="clear" w:color="auto" w:fill="auto"/>
          </w:tcPr>
          <w:p w14:paraId="47C931F6" w14:textId="77777777" w:rsidR="00D615FF" w:rsidRPr="00D8372B" w:rsidRDefault="00D615FF" w:rsidP="0014156F">
            <w:pPr>
              <w:rPr>
                <w:bCs/>
                <w:szCs w:val="24"/>
              </w:rPr>
            </w:pPr>
            <w:r w:rsidRPr="00D8372B">
              <w:rPr>
                <w:bCs/>
                <w:szCs w:val="24"/>
              </w:rPr>
              <w:t>1</w:t>
            </w:r>
          </w:p>
        </w:tc>
        <w:tc>
          <w:tcPr>
            <w:tcW w:w="2840" w:type="dxa"/>
            <w:shd w:val="clear" w:color="auto" w:fill="auto"/>
          </w:tcPr>
          <w:p w14:paraId="0C8E9358" w14:textId="77777777" w:rsidR="00D615FF" w:rsidRPr="00D8372B" w:rsidRDefault="00D615FF" w:rsidP="0014156F">
            <w:pPr>
              <w:rPr>
                <w:bCs/>
                <w:szCs w:val="24"/>
              </w:rPr>
            </w:pPr>
            <w:r w:rsidRPr="00D8372B">
              <w:rPr>
                <w:bCs/>
                <w:szCs w:val="24"/>
              </w:rPr>
              <w:t xml:space="preserve">CEC Environment </w:t>
            </w:r>
          </w:p>
        </w:tc>
        <w:tc>
          <w:tcPr>
            <w:tcW w:w="5045" w:type="dxa"/>
            <w:shd w:val="clear" w:color="auto" w:fill="auto"/>
          </w:tcPr>
          <w:p w14:paraId="54B75CCD" w14:textId="77777777" w:rsidR="00D615FF" w:rsidRPr="00D8372B" w:rsidRDefault="00D615FF" w:rsidP="0014156F">
            <w:pPr>
              <w:rPr>
                <w:bCs/>
                <w:szCs w:val="24"/>
              </w:rPr>
            </w:pPr>
            <w:r w:rsidRPr="00D8372B">
              <w:rPr>
                <w:bCs/>
                <w:szCs w:val="24"/>
              </w:rPr>
              <w:t>County Government of Garissa</w:t>
            </w:r>
          </w:p>
        </w:tc>
      </w:tr>
      <w:tr w:rsidR="00D615FF" w:rsidRPr="00D8372B" w14:paraId="3B14807E" w14:textId="77777777" w:rsidTr="0014156F">
        <w:tc>
          <w:tcPr>
            <w:tcW w:w="710" w:type="dxa"/>
            <w:shd w:val="clear" w:color="auto" w:fill="auto"/>
          </w:tcPr>
          <w:p w14:paraId="7A258197" w14:textId="77777777" w:rsidR="00D615FF" w:rsidRPr="00D8372B" w:rsidRDefault="00D615FF" w:rsidP="0014156F">
            <w:pPr>
              <w:rPr>
                <w:bCs/>
                <w:szCs w:val="24"/>
              </w:rPr>
            </w:pPr>
            <w:r w:rsidRPr="00D8372B">
              <w:rPr>
                <w:bCs/>
                <w:szCs w:val="24"/>
              </w:rPr>
              <w:t>2</w:t>
            </w:r>
          </w:p>
        </w:tc>
        <w:tc>
          <w:tcPr>
            <w:tcW w:w="2840" w:type="dxa"/>
            <w:shd w:val="clear" w:color="auto" w:fill="auto"/>
          </w:tcPr>
          <w:p w14:paraId="0BE98182" w14:textId="77777777" w:rsidR="00D615FF" w:rsidRPr="00D8372B" w:rsidRDefault="00D615FF" w:rsidP="0014156F">
            <w:pPr>
              <w:rPr>
                <w:bCs/>
                <w:szCs w:val="24"/>
              </w:rPr>
            </w:pPr>
            <w:r w:rsidRPr="00D8372B">
              <w:rPr>
                <w:bCs/>
                <w:szCs w:val="24"/>
              </w:rPr>
              <w:t xml:space="preserve">Wilfred Koech </w:t>
            </w:r>
          </w:p>
        </w:tc>
        <w:tc>
          <w:tcPr>
            <w:tcW w:w="5045" w:type="dxa"/>
            <w:shd w:val="clear" w:color="auto" w:fill="auto"/>
          </w:tcPr>
          <w:p w14:paraId="181A1140" w14:textId="77777777" w:rsidR="00D615FF" w:rsidRPr="00D8372B" w:rsidRDefault="00D615FF" w:rsidP="0014156F">
            <w:pPr>
              <w:rPr>
                <w:bCs/>
                <w:szCs w:val="24"/>
              </w:rPr>
            </w:pPr>
            <w:r w:rsidRPr="00D8372B">
              <w:rPr>
                <w:bCs/>
                <w:szCs w:val="24"/>
              </w:rPr>
              <w:t xml:space="preserve">Environmental and Social specialist </w:t>
            </w:r>
            <w:r>
              <w:rPr>
                <w:bCs/>
                <w:szCs w:val="24"/>
              </w:rPr>
              <w:t>–</w:t>
            </w:r>
            <w:r w:rsidRPr="00D8372B">
              <w:rPr>
                <w:bCs/>
                <w:szCs w:val="24"/>
              </w:rPr>
              <w:t xml:space="preserve"> KPLC</w:t>
            </w:r>
          </w:p>
        </w:tc>
      </w:tr>
      <w:tr w:rsidR="00D615FF" w:rsidRPr="00D8372B" w14:paraId="63F851B8" w14:textId="77777777" w:rsidTr="0014156F">
        <w:tc>
          <w:tcPr>
            <w:tcW w:w="710" w:type="dxa"/>
            <w:shd w:val="clear" w:color="auto" w:fill="auto"/>
          </w:tcPr>
          <w:p w14:paraId="1C923D1D" w14:textId="77777777" w:rsidR="00D615FF" w:rsidRPr="00D8372B" w:rsidRDefault="00D615FF" w:rsidP="0014156F">
            <w:pPr>
              <w:rPr>
                <w:bCs/>
                <w:szCs w:val="24"/>
              </w:rPr>
            </w:pPr>
            <w:r w:rsidRPr="00D8372B">
              <w:rPr>
                <w:bCs/>
                <w:szCs w:val="24"/>
              </w:rPr>
              <w:t>3</w:t>
            </w:r>
          </w:p>
        </w:tc>
        <w:tc>
          <w:tcPr>
            <w:tcW w:w="2840" w:type="dxa"/>
            <w:shd w:val="clear" w:color="auto" w:fill="auto"/>
          </w:tcPr>
          <w:p w14:paraId="313F451F" w14:textId="77777777" w:rsidR="00D615FF" w:rsidRPr="00D8372B" w:rsidRDefault="00D615FF" w:rsidP="0014156F">
            <w:pPr>
              <w:rPr>
                <w:bCs/>
                <w:szCs w:val="24"/>
              </w:rPr>
            </w:pPr>
            <w:r w:rsidRPr="00D8372B">
              <w:rPr>
                <w:bCs/>
                <w:szCs w:val="24"/>
              </w:rPr>
              <w:t xml:space="preserve">Jamal </w:t>
            </w:r>
          </w:p>
        </w:tc>
        <w:tc>
          <w:tcPr>
            <w:tcW w:w="5045" w:type="dxa"/>
            <w:shd w:val="clear" w:color="auto" w:fill="auto"/>
          </w:tcPr>
          <w:p w14:paraId="634B89F4" w14:textId="77777777" w:rsidR="00D615FF" w:rsidRPr="00D8372B" w:rsidRDefault="00D615FF" w:rsidP="0014156F">
            <w:pPr>
              <w:rPr>
                <w:bCs/>
                <w:szCs w:val="24"/>
              </w:rPr>
            </w:pPr>
            <w:r w:rsidRPr="00D8372B">
              <w:rPr>
                <w:bCs/>
                <w:szCs w:val="24"/>
              </w:rPr>
              <w:t xml:space="preserve">County Surveyor </w:t>
            </w:r>
            <w:r>
              <w:rPr>
                <w:bCs/>
                <w:szCs w:val="24"/>
              </w:rPr>
              <w:t>–</w:t>
            </w:r>
            <w:r w:rsidRPr="00D8372B">
              <w:rPr>
                <w:bCs/>
                <w:szCs w:val="24"/>
              </w:rPr>
              <w:t xml:space="preserve"> Garissa</w:t>
            </w:r>
          </w:p>
        </w:tc>
      </w:tr>
      <w:tr w:rsidR="00D615FF" w:rsidRPr="00D8372B" w14:paraId="230E06C0" w14:textId="77777777" w:rsidTr="0014156F">
        <w:tc>
          <w:tcPr>
            <w:tcW w:w="710" w:type="dxa"/>
            <w:shd w:val="clear" w:color="auto" w:fill="auto"/>
          </w:tcPr>
          <w:p w14:paraId="4863F841" w14:textId="77777777" w:rsidR="00D615FF" w:rsidRPr="00D8372B" w:rsidRDefault="00D615FF" w:rsidP="0014156F">
            <w:pPr>
              <w:rPr>
                <w:bCs/>
                <w:szCs w:val="24"/>
              </w:rPr>
            </w:pPr>
            <w:r w:rsidRPr="00D8372B">
              <w:rPr>
                <w:bCs/>
                <w:szCs w:val="24"/>
              </w:rPr>
              <w:t>4</w:t>
            </w:r>
          </w:p>
        </w:tc>
        <w:tc>
          <w:tcPr>
            <w:tcW w:w="2840" w:type="dxa"/>
            <w:shd w:val="clear" w:color="auto" w:fill="auto"/>
          </w:tcPr>
          <w:p w14:paraId="3E37AB7B" w14:textId="77777777" w:rsidR="00D615FF" w:rsidRPr="00D8372B" w:rsidRDefault="00D615FF" w:rsidP="0014156F">
            <w:pPr>
              <w:rPr>
                <w:bCs/>
                <w:szCs w:val="24"/>
              </w:rPr>
            </w:pPr>
            <w:r w:rsidRPr="00D8372B">
              <w:rPr>
                <w:bCs/>
                <w:szCs w:val="24"/>
              </w:rPr>
              <w:t xml:space="preserve">Salah Abdi </w:t>
            </w:r>
          </w:p>
        </w:tc>
        <w:tc>
          <w:tcPr>
            <w:tcW w:w="5045" w:type="dxa"/>
            <w:shd w:val="clear" w:color="auto" w:fill="auto"/>
          </w:tcPr>
          <w:p w14:paraId="78BA6DAA" w14:textId="77777777" w:rsidR="00D615FF" w:rsidRPr="00D8372B" w:rsidRDefault="00D615FF" w:rsidP="0014156F">
            <w:pPr>
              <w:rPr>
                <w:bCs/>
                <w:szCs w:val="24"/>
              </w:rPr>
            </w:pPr>
            <w:r w:rsidRPr="00D8372B">
              <w:rPr>
                <w:bCs/>
                <w:szCs w:val="24"/>
              </w:rPr>
              <w:t xml:space="preserve">County Renewable Energy Officer-Garissa County </w:t>
            </w:r>
          </w:p>
        </w:tc>
      </w:tr>
      <w:tr w:rsidR="00D615FF" w:rsidRPr="00D8372B" w14:paraId="19CF6235" w14:textId="77777777" w:rsidTr="0014156F">
        <w:tc>
          <w:tcPr>
            <w:tcW w:w="710" w:type="dxa"/>
            <w:shd w:val="clear" w:color="auto" w:fill="auto"/>
          </w:tcPr>
          <w:p w14:paraId="6C25AE1E" w14:textId="77777777" w:rsidR="00D615FF" w:rsidRPr="00D8372B" w:rsidRDefault="00D615FF" w:rsidP="0014156F">
            <w:pPr>
              <w:rPr>
                <w:bCs/>
                <w:szCs w:val="24"/>
              </w:rPr>
            </w:pPr>
            <w:r w:rsidRPr="00D8372B">
              <w:rPr>
                <w:bCs/>
                <w:szCs w:val="24"/>
              </w:rPr>
              <w:t>5</w:t>
            </w:r>
          </w:p>
        </w:tc>
        <w:tc>
          <w:tcPr>
            <w:tcW w:w="2840" w:type="dxa"/>
            <w:shd w:val="clear" w:color="auto" w:fill="auto"/>
          </w:tcPr>
          <w:p w14:paraId="7C95A1D7" w14:textId="77777777" w:rsidR="00D615FF" w:rsidRPr="00D8372B" w:rsidRDefault="00D615FF" w:rsidP="0014156F">
            <w:pPr>
              <w:rPr>
                <w:bCs/>
                <w:szCs w:val="24"/>
              </w:rPr>
            </w:pPr>
            <w:r w:rsidRPr="00D8372B">
              <w:rPr>
                <w:bCs/>
                <w:szCs w:val="24"/>
              </w:rPr>
              <w:t>Irene Maina</w:t>
            </w:r>
          </w:p>
        </w:tc>
        <w:tc>
          <w:tcPr>
            <w:tcW w:w="5045" w:type="dxa"/>
            <w:shd w:val="clear" w:color="auto" w:fill="auto"/>
          </w:tcPr>
          <w:p w14:paraId="136EB982" w14:textId="77777777" w:rsidR="00D615FF" w:rsidRPr="00D8372B" w:rsidRDefault="00D615FF" w:rsidP="0014156F">
            <w:pPr>
              <w:rPr>
                <w:bCs/>
                <w:szCs w:val="24"/>
              </w:rPr>
            </w:pPr>
            <w:r w:rsidRPr="00D8372B">
              <w:rPr>
                <w:bCs/>
                <w:szCs w:val="24"/>
              </w:rPr>
              <w:t>KPLC</w:t>
            </w:r>
          </w:p>
        </w:tc>
      </w:tr>
      <w:tr w:rsidR="00D615FF" w:rsidRPr="00D8372B" w14:paraId="4FB14D46" w14:textId="77777777" w:rsidTr="0014156F">
        <w:tc>
          <w:tcPr>
            <w:tcW w:w="710" w:type="dxa"/>
            <w:shd w:val="clear" w:color="auto" w:fill="auto"/>
          </w:tcPr>
          <w:p w14:paraId="43F744A6" w14:textId="77777777" w:rsidR="00D615FF" w:rsidRPr="00D8372B" w:rsidRDefault="00D615FF" w:rsidP="0014156F">
            <w:pPr>
              <w:rPr>
                <w:bCs/>
                <w:szCs w:val="24"/>
              </w:rPr>
            </w:pPr>
            <w:r w:rsidRPr="00D8372B">
              <w:rPr>
                <w:bCs/>
                <w:szCs w:val="24"/>
              </w:rPr>
              <w:t>6</w:t>
            </w:r>
          </w:p>
        </w:tc>
        <w:tc>
          <w:tcPr>
            <w:tcW w:w="2840" w:type="dxa"/>
            <w:shd w:val="clear" w:color="auto" w:fill="auto"/>
          </w:tcPr>
          <w:p w14:paraId="00117365" w14:textId="77777777" w:rsidR="00D615FF" w:rsidRPr="00D8372B" w:rsidRDefault="00D615FF" w:rsidP="0014156F">
            <w:pPr>
              <w:rPr>
                <w:bCs/>
                <w:szCs w:val="24"/>
              </w:rPr>
            </w:pPr>
            <w:r w:rsidRPr="00D8372B">
              <w:rPr>
                <w:bCs/>
                <w:szCs w:val="24"/>
              </w:rPr>
              <w:t>John Kuria</w:t>
            </w:r>
          </w:p>
        </w:tc>
        <w:tc>
          <w:tcPr>
            <w:tcW w:w="5045" w:type="dxa"/>
            <w:shd w:val="clear" w:color="auto" w:fill="auto"/>
          </w:tcPr>
          <w:p w14:paraId="38848A10" w14:textId="77777777" w:rsidR="00D615FF" w:rsidRPr="00D8372B" w:rsidRDefault="00D615FF" w:rsidP="0014156F">
            <w:pPr>
              <w:rPr>
                <w:bCs/>
                <w:szCs w:val="24"/>
              </w:rPr>
            </w:pPr>
            <w:r w:rsidRPr="00D8372B">
              <w:rPr>
                <w:bCs/>
                <w:szCs w:val="24"/>
              </w:rPr>
              <w:t xml:space="preserve">Surveyor </w:t>
            </w:r>
            <w:r>
              <w:rPr>
                <w:bCs/>
                <w:szCs w:val="24"/>
              </w:rPr>
              <w:t>–</w:t>
            </w:r>
            <w:r w:rsidRPr="00D8372B">
              <w:rPr>
                <w:bCs/>
                <w:szCs w:val="24"/>
              </w:rPr>
              <w:t xml:space="preserve"> KPLC</w:t>
            </w:r>
          </w:p>
        </w:tc>
      </w:tr>
      <w:tr w:rsidR="00D615FF" w:rsidRPr="00D8372B" w14:paraId="0C2B6994" w14:textId="77777777" w:rsidTr="0014156F">
        <w:tc>
          <w:tcPr>
            <w:tcW w:w="710" w:type="dxa"/>
            <w:shd w:val="clear" w:color="auto" w:fill="auto"/>
          </w:tcPr>
          <w:p w14:paraId="5FEE4627" w14:textId="77777777" w:rsidR="00D615FF" w:rsidRPr="00D8372B" w:rsidRDefault="00D615FF" w:rsidP="0014156F">
            <w:pPr>
              <w:rPr>
                <w:bCs/>
                <w:szCs w:val="24"/>
              </w:rPr>
            </w:pPr>
            <w:r w:rsidRPr="00D8372B">
              <w:rPr>
                <w:bCs/>
                <w:szCs w:val="24"/>
              </w:rPr>
              <w:t>7</w:t>
            </w:r>
          </w:p>
        </w:tc>
        <w:tc>
          <w:tcPr>
            <w:tcW w:w="2840" w:type="dxa"/>
            <w:shd w:val="clear" w:color="auto" w:fill="auto"/>
          </w:tcPr>
          <w:p w14:paraId="53062A32" w14:textId="77777777" w:rsidR="00D615FF" w:rsidRPr="00D8372B" w:rsidRDefault="00D615FF" w:rsidP="0014156F">
            <w:pPr>
              <w:rPr>
                <w:bCs/>
                <w:szCs w:val="24"/>
              </w:rPr>
            </w:pPr>
            <w:r w:rsidRPr="00D8372B">
              <w:rPr>
                <w:bCs/>
                <w:szCs w:val="24"/>
              </w:rPr>
              <w:t>Zadock K. Rotich</w:t>
            </w:r>
          </w:p>
        </w:tc>
        <w:tc>
          <w:tcPr>
            <w:tcW w:w="5045" w:type="dxa"/>
            <w:shd w:val="clear" w:color="auto" w:fill="auto"/>
          </w:tcPr>
          <w:p w14:paraId="2E8DACD0" w14:textId="77777777" w:rsidR="00D615FF" w:rsidRPr="00D8372B" w:rsidRDefault="00D615FF" w:rsidP="0014156F">
            <w:pPr>
              <w:rPr>
                <w:bCs/>
                <w:szCs w:val="24"/>
              </w:rPr>
            </w:pPr>
            <w:r w:rsidRPr="00D8372B">
              <w:rPr>
                <w:bCs/>
                <w:szCs w:val="24"/>
              </w:rPr>
              <w:t>Engineer- KPLC</w:t>
            </w:r>
          </w:p>
        </w:tc>
      </w:tr>
      <w:tr w:rsidR="00D615FF" w:rsidRPr="00D8372B" w14:paraId="5D80BD51" w14:textId="77777777" w:rsidTr="0014156F">
        <w:tc>
          <w:tcPr>
            <w:tcW w:w="710" w:type="dxa"/>
            <w:shd w:val="clear" w:color="auto" w:fill="auto"/>
          </w:tcPr>
          <w:p w14:paraId="787E0736" w14:textId="77777777" w:rsidR="00D615FF" w:rsidRPr="00D8372B" w:rsidRDefault="00D615FF" w:rsidP="0014156F">
            <w:pPr>
              <w:rPr>
                <w:bCs/>
                <w:szCs w:val="24"/>
              </w:rPr>
            </w:pPr>
            <w:r w:rsidRPr="00D8372B">
              <w:rPr>
                <w:bCs/>
                <w:szCs w:val="24"/>
              </w:rPr>
              <w:t>8</w:t>
            </w:r>
          </w:p>
        </w:tc>
        <w:tc>
          <w:tcPr>
            <w:tcW w:w="2840" w:type="dxa"/>
            <w:shd w:val="clear" w:color="auto" w:fill="auto"/>
          </w:tcPr>
          <w:p w14:paraId="15E7A884" w14:textId="77777777" w:rsidR="00D615FF" w:rsidRPr="00D8372B" w:rsidRDefault="00D615FF" w:rsidP="0014156F">
            <w:pPr>
              <w:rPr>
                <w:bCs/>
                <w:szCs w:val="24"/>
              </w:rPr>
            </w:pPr>
            <w:r w:rsidRPr="00D8372B">
              <w:rPr>
                <w:bCs/>
                <w:szCs w:val="24"/>
              </w:rPr>
              <w:t>Pius Nyaga Ngari</w:t>
            </w:r>
          </w:p>
        </w:tc>
        <w:tc>
          <w:tcPr>
            <w:tcW w:w="5045" w:type="dxa"/>
            <w:shd w:val="clear" w:color="auto" w:fill="auto"/>
          </w:tcPr>
          <w:p w14:paraId="73389A34" w14:textId="77777777" w:rsidR="00D615FF" w:rsidRPr="00D8372B" w:rsidRDefault="00D615FF" w:rsidP="0014156F">
            <w:pPr>
              <w:rPr>
                <w:bCs/>
                <w:szCs w:val="24"/>
              </w:rPr>
            </w:pPr>
            <w:r w:rsidRPr="00D8372B">
              <w:rPr>
                <w:bCs/>
                <w:szCs w:val="24"/>
              </w:rPr>
              <w:t xml:space="preserve">Environment &amp; Social Specialist </w:t>
            </w:r>
            <w:r>
              <w:rPr>
                <w:bCs/>
                <w:szCs w:val="24"/>
              </w:rPr>
              <w:t>–</w:t>
            </w:r>
            <w:r w:rsidRPr="00D8372B">
              <w:rPr>
                <w:bCs/>
                <w:szCs w:val="24"/>
              </w:rPr>
              <w:t xml:space="preserve"> KPLC</w:t>
            </w:r>
          </w:p>
        </w:tc>
      </w:tr>
    </w:tbl>
    <w:p w14:paraId="2EEBB327" w14:textId="77777777" w:rsidR="00D615FF" w:rsidRPr="00D8372B" w:rsidRDefault="00D615FF" w:rsidP="00D615FF">
      <w:pPr>
        <w:rPr>
          <w:rFonts w:ascii="Arial Narrow" w:hAnsi="Arial Narrow"/>
          <w:b/>
          <w:szCs w:val="24"/>
        </w:rPr>
      </w:pPr>
    </w:p>
    <w:p w14:paraId="2344BA22" w14:textId="77777777" w:rsidR="00D615FF" w:rsidRPr="00D8372B" w:rsidRDefault="00D615FF" w:rsidP="00D615FF">
      <w:pPr>
        <w:rPr>
          <w:bCs/>
          <w:szCs w:val="24"/>
        </w:rPr>
      </w:pPr>
      <w:r w:rsidRPr="00D8372B">
        <w:rPr>
          <w:bCs/>
          <w:szCs w:val="24"/>
        </w:rPr>
        <w:t>He further expounded that the proposed Solar Mini-grid being implemented under KOSAP is part of the government’s effort towards universal access to power. He said the proposed Maalimim solar Mini-grid is one of the Solar Mini-grids to be funded through KOSAP in Garissa County. He told the community that the project was in the preliminary implementation stages which requires public participation of various stakeholders.</w:t>
      </w:r>
    </w:p>
    <w:p w14:paraId="1EA57176" w14:textId="77777777" w:rsidR="00D615FF" w:rsidRPr="00D8372B" w:rsidRDefault="00D615FF" w:rsidP="00D615FF">
      <w:pPr>
        <w:rPr>
          <w:rFonts w:ascii="Arial Narrow" w:hAnsi="Arial Narrow"/>
          <w:szCs w:val="24"/>
        </w:rPr>
      </w:pPr>
    </w:p>
    <w:p w14:paraId="4BFE7DCE" w14:textId="77777777" w:rsidR="00D615FF" w:rsidRPr="00D8372B" w:rsidRDefault="00D615FF" w:rsidP="00D615FF">
      <w:pPr>
        <w:rPr>
          <w:bCs/>
          <w:szCs w:val="24"/>
        </w:rPr>
      </w:pPr>
      <w:r w:rsidRPr="00D8372B">
        <w:rPr>
          <w:bCs/>
          <w:szCs w:val="24"/>
        </w:rPr>
        <w:t xml:space="preserve">He further noted that the agenda of the visit was to undertake </w:t>
      </w:r>
    </w:p>
    <w:p w14:paraId="7D2D1BAD" w14:textId="77777777" w:rsidR="00D615FF" w:rsidRPr="00D8372B" w:rsidRDefault="00D615FF" w:rsidP="001F305E">
      <w:pPr>
        <w:pStyle w:val="ListParagraph"/>
        <w:numPr>
          <w:ilvl w:val="0"/>
          <w:numId w:val="127"/>
        </w:numPr>
        <w:spacing w:after="120" w:line="259" w:lineRule="auto"/>
        <w:rPr>
          <w:bCs/>
          <w:szCs w:val="24"/>
        </w:rPr>
      </w:pPr>
      <w:r w:rsidRPr="00D8372B">
        <w:rPr>
          <w:bCs/>
          <w:szCs w:val="24"/>
        </w:rPr>
        <w:t xml:space="preserve">Explain the land requirements for the project and sensitize the community on their rights in regard to land so that they can make an informed decision. </w:t>
      </w:r>
    </w:p>
    <w:p w14:paraId="468BC5DE" w14:textId="77777777" w:rsidR="00D615FF" w:rsidRPr="00D8372B" w:rsidRDefault="00D615FF" w:rsidP="001F305E">
      <w:pPr>
        <w:pStyle w:val="ListParagraph"/>
        <w:numPr>
          <w:ilvl w:val="0"/>
          <w:numId w:val="127"/>
        </w:numPr>
        <w:spacing w:after="120" w:line="259" w:lineRule="auto"/>
        <w:rPr>
          <w:bCs/>
          <w:szCs w:val="24"/>
        </w:rPr>
      </w:pPr>
      <w:r w:rsidRPr="00D8372B">
        <w:rPr>
          <w:bCs/>
          <w:szCs w:val="24"/>
        </w:rPr>
        <w:t>Explain the need to set up Grievance Redress Mechanism for the project.</w:t>
      </w:r>
    </w:p>
    <w:p w14:paraId="7B329F99" w14:textId="77777777" w:rsidR="00D615FF" w:rsidRPr="00D8372B" w:rsidRDefault="00D615FF" w:rsidP="001F305E">
      <w:pPr>
        <w:pStyle w:val="ListParagraph"/>
        <w:numPr>
          <w:ilvl w:val="0"/>
          <w:numId w:val="127"/>
        </w:numPr>
        <w:spacing w:after="120" w:line="259" w:lineRule="auto"/>
        <w:rPr>
          <w:bCs/>
          <w:szCs w:val="24"/>
        </w:rPr>
      </w:pPr>
      <w:r w:rsidRPr="00D8372B">
        <w:rPr>
          <w:bCs/>
          <w:szCs w:val="24"/>
        </w:rPr>
        <w:t xml:space="preserve">Guide the community in electing Grievance Redress Mechanism committee members and sensitize the members of their work during project implementation </w:t>
      </w:r>
    </w:p>
    <w:p w14:paraId="6021BB7F" w14:textId="77777777" w:rsidR="00D615FF" w:rsidRPr="00D8372B" w:rsidRDefault="00D615FF" w:rsidP="001F305E">
      <w:pPr>
        <w:pStyle w:val="ListParagraph"/>
        <w:numPr>
          <w:ilvl w:val="0"/>
          <w:numId w:val="127"/>
        </w:numPr>
        <w:spacing w:after="120" w:line="259" w:lineRule="auto"/>
        <w:rPr>
          <w:bCs/>
          <w:szCs w:val="24"/>
        </w:rPr>
      </w:pPr>
      <w:r w:rsidRPr="00D8372B">
        <w:rPr>
          <w:bCs/>
          <w:szCs w:val="24"/>
        </w:rPr>
        <w:t xml:space="preserve">Undertake an environmental and social screening of the proposed sites to check suitability in terms of environmental, technical, social and health requirements.  </w:t>
      </w:r>
    </w:p>
    <w:p w14:paraId="0922EE5A" w14:textId="77777777" w:rsidR="00D615FF" w:rsidRPr="00D8372B" w:rsidRDefault="00D615FF" w:rsidP="001F305E">
      <w:pPr>
        <w:pStyle w:val="ListParagraph"/>
        <w:numPr>
          <w:ilvl w:val="0"/>
          <w:numId w:val="127"/>
        </w:numPr>
        <w:spacing w:after="120" w:line="259" w:lineRule="auto"/>
        <w:rPr>
          <w:bCs/>
          <w:szCs w:val="24"/>
        </w:rPr>
      </w:pPr>
      <w:r w:rsidRPr="00D8372B">
        <w:rPr>
          <w:bCs/>
          <w:szCs w:val="24"/>
        </w:rPr>
        <w:t xml:space="preserve">Undertake community engagement to sensitize the community on the project. </w:t>
      </w:r>
    </w:p>
    <w:p w14:paraId="1C1EA5CD" w14:textId="77777777" w:rsidR="00D615FF" w:rsidRPr="00D8372B" w:rsidRDefault="00D615FF" w:rsidP="00D615FF">
      <w:pPr>
        <w:rPr>
          <w:rFonts w:ascii="Arial Narrow" w:hAnsi="Arial Narrow"/>
          <w:b/>
          <w:szCs w:val="24"/>
        </w:rPr>
      </w:pPr>
    </w:p>
    <w:p w14:paraId="5ECB584D" w14:textId="77777777" w:rsidR="00D615FF" w:rsidRPr="00D8372B" w:rsidRDefault="00D615FF" w:rsidP="00D615FF">
      <w:pPr>
        <w:rPr>
          <w:rFonts w:ascii="Arial Narrow" w:hAnsi="Arial Narrow"/>
          <w:b/>
          <w:szCs w:val="24"/>
        </w:rPr>
      </w:pPr>
    </w:p>
    <w:p w14:paraId="3A076FF8"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Minute 2/KOSAP/2021: Project Description  </w:t>
      </w:r>
    </w:p>
    <w:p w14:paraId="4A5F4972" w14:textId="711170FC" w:rsidR="00D615FF" w:rsidRPr="00D8372B" w:rsidRDefault="00D615FF" w:rsidP="00D615FF">
      <w:pPr>
        <w:rPr>
          <w:rFonts w:ascii="Arial Narrow" w:hAnsi="Arial Narrow"/>
        </w:rPr>
      </w:pPr>
      <w:r w:rsidRPr="00D8372B">
        <w:rPr>
          <w:rFonts w:ascii="Arial Narrow" w:hAnsi="Arial Narrow"/>
        </w:rPr>
        <w:t xml:space="preserve">He said the government’s target is to achieve universal access to electricity by 2023 using various sources and explained to them that the National Government is implementing KOSAP in partnership with County Governments in 14 underserved counties </w:t>
      </w:r>
      <w:r w:rsidR="007E618F" w:rsidRPr="00D8372B">
        <w:rPr>
          <w:rFonts w:ascii="Arial Narrow" w:hAnsi="Arial Narrow"/>
        </w:rPr>
        <w:t>i.e.</w:t>
      </w:r>
      <w:r w:rsidRPr="00D8372B">
        <w:rPr>
          <w:rFonts w:ascii="Arial Narrow" w:hAnsi="Arial Narrow"/>
        </w:rPr>
        <w:t xml:space="preserve"> ( Garissa, Isiolo, Kilifi, Kwale, Lamu, Mandera, Marsabit, Narok, Samburu, Taita Taveta, Tana River, Turkana, Wajir, and West Pokot) and that KOSAP is Kenya Off-grid Solar Access Project and it is a project that is to be placed in off-grid areas and that off-grid areas are those areas where the National electricity grid has not reached and whose electricity access has been very low and also the fact that the areas are well endowed with natural sunlight and with high temperatures that can produce solar energy.</w:t>
      </w:r>
    </w:p>
    <w:p w14:paraId="449177C6" w14:textId="77777777" w:rsidR="00D615FF" w:rsidRPr="00D8372B" w:rsidRDefault="00D615FF" w:rsidP="00D615FF">
      <w:pPr>
        <w:rPr>
          <w:rFonts w:ascii="Arial Narrow" w:hAnsi="Arial Narrow"/>
        </w:rPr>
      </w:pPr>
      <w:r w:rsidRPr="00D8372B">
        <w:rPr>
          <w:rFonts w:ascii="Arial Narrow" w:hAnsi="Arial Narrow"/>
        </w:rPr>
        <w:t xml:space="preserve">He noted that the government of Kenya had secured a loan from the World Bank for implementing the KOSAP project and that KOSAP projects are financed by the Bank and jointly implemented by the Ministry of Energy, the Kenya Power and Lighting Company (KPLC) and the Rural Electrification and Renewable Energy Corporation (REREC) in partnership with the World Bank as a development partner, County Government as a partner and the communities in Off-grid areas being the </w:t>
      </w:r>
      <w:r w:rsidR="00161635">
        <w:rPr>
          <w:rFonts w:ascii="Arial Narrow" w:hAnsi="Arial Narrow"/>
        </w:rPr>
        <w:t>PAPs</w:t>
      </w:r>
      <w:r w:rsidRPr="00D8372B">
        <w:rPr>
          <w:rFonts w:ascii="Arial Narrow" w:hAnsi="Arial Narrow"/>
        </w:rPr>
        <w:t xml:space="preserve">. </w:t>
      </w:r>
    </w:p>
    <w:p w14:paraId="1BACCD36" w14:textId="77777777" w:rsidR="00D615FF" w:rsidRPr="00D8372B" w:rsidRDefault="00D615FF" w:rsidP="00D615FF">
      <w:pPr>
        <w:rPr>
          <w:rFonts w:ascii="Arial Narrow" w:hAnsi="Arial Narrow"/>
        </w:rPr>
      </w:pPr>
      <w:r w:rsidRPr="00D8372B">
        <w:rPr>
          <w:rFonts w:ascii="Arial Narrow" w:hAnsi="Arial Narrow"/>
        </w:rPr>
        <w:t>He said that the project was in the preliminary implementation stages</w:t>
      </w:r>
    </w:p>
    <w:p w14:paraId="4F4941C5" w14:textId="77777777" w:rsidR="00D615FF" w:rsidRPr="00D8372B" w:rsidRDefault="00D615FF" w:rsidP="00D615FF">
      <w:pPr>
        <w:rPr>
          <w:rFonts w:ascii="Arial Narrow" w:hAnsi="Arial Narrow"/>
        </w:rPr>
      </w:pPr>
    </w:p>
    <w:p w14:paraId="486D0266" w14:textId="77777777" w:rsidR="00D615FF" w:rsidRPr="00D8372B" w:rsidRDefault="00D615FF" w:rsidP="00D615FF">
      <w:pPr>
        <w:rPr>
          <w:rFonts w:ascii="Arial Narrow" w:hAnsi="Arial Narrow"/>
          <w:szCs w:val="24"/>
        </w:rPr>
      </w:pPr>
    </w:p>
    <w:p w14:paraId="1901E91C" w14:textId="77777777" w:rsidR="00D615FF" w:rsidRPr="00D8372B" w:rsidRDefault="00D615FF" w:rsidP="00D615FF">
      <w:pPr>
        <w:rPr>
          <w:rFonts w:ascii="Arial Narrow" w:hAnsi="Arial Narrow"/>
          <w:b/>
          <w:szCs w:val="24"/>
          <w:shd w:val="clear" w:color="auto" w:fill="FFFFFF"/>
        </w:rPr>
      </w:pPr>
      <w:r w:rsidRPr="00D8372B">
        <w:rPr>
          <w:rFonts w:ascii="Arial Narrow" w:hAnsi="Arial Narrow"/>
          <w:b/>
          <w:szCs w:val="24"/>
        </w:rPr>
        <w:t xml:space="preserve">Minute 3/KOSAP/2021: </w:t>
      </w:r>
      <w:r w:rsidRPr="00D8372B">
        <w:rPr>
          <w:rFonts w:ascii="Arial Narrow" w:hAnsi="Arial Narrow"/>
          <w:b/>
          <w:szCs w:val="24"/>
          <w:shd w:val="clear" w:color="auto" w:fill="FFFFFF"/>
        </w:rPr>
        <w:t>Technical aspects of the project</w:t>
      </w:r>
    </w:p>
    <w:p w14:paraId="795899C8" w14:textId="77777777" w:rsidR="00D615FF" w:rsidRPr="00D8372B" w:rsidRDefault="00D615FF" w:rsidP="00D615FF">
      <w:pPr>
        <w:rPr>
          <w:bCs/>
          <w:szCs w:val="24"/>
        </w:rPr>
      </w:pPr>
      <w:r w:rsidRPr="00D8372B">
        <w:rPr>
          <w:bCs/>
          <w:szCs w:val="24"/>
        </w:rPr>
        <w:t xml:space="preserve">Zadock (KPLC) explained the technical aspects of the Mini grids which will entail; the installation of solar PV panels, usable battery, and thermal diesel backup unit (generator) to support solar and street lights.  He explained to them that once constructed the Solar mini-grid will be operated by the implementing agency KPLC and the </w:t>
      </w:r>
      <w:r w:rsidR="00161635">
        <w:rPr>
          <w:bCs/>
          <w:szCs w:val="24"/>
        </w:rPr>
        <w:t>PAPs</w:t>
      </w:r>
      <w:r w:rsidRPr="00D8372B">
        <w:rPr>
          <w:bCs/>
          <w:szCs w:val="24"/>
        </w:rPr>
        <w:t>/those interested will be expected to pay for connection of electricity (one thousand shillings) and do wiring in their houses. He told them that connection of power will involve passing of electrical lines along the roads in order to reach their houses, business premises and public facilities and the route for passing the lines is called way leave. He noted that once the designs are done, the community will be notified of the exact routes during future consultations and that they will be required to give way leave consent (allowing the service lines to pass through their land in the extreme cases). He noted that the project will not compensate for way leaves due to budget constraints so that they can make an informed decision. He added that distribution or supply lines will be cover a radius of 1km from the mini-grid.</w:t>
      </w:r>
    </w:p>
    <w:p w14:paraId="571079DA" w14:textId="77777777" w:rsidR="00D615FF" w:rsidRPr="00D8372B" w:rsidRDefault="00D615FF" w:rsidP="00D615FF">
      <w:pPr>
        <w:rPr>
          <w:bCs/>
          <w:szCs w:val="24"/>
        </w:rPr>
      </w:pPr>
    </w:p>
    <w:p w14:paraId="2E1F8520" w14:textId="77777777" w:rsidR="00D615FF" w:rsidRPr="00D8372B" w:rsidRDefault="00D615FF" w:rsidP="00D615FF">
      <w:pPr>
        <w:rPr>
          <w:bCs/>
          <w:szCs w:val="24"/>
        </w:rPr>
      </w:pPr>
      <w:r w:rsidRPr="00D8372B">
        <w:rPr>
          <w:bCs/>
          <w:szCs w:val="24"/>
        </w:rPr>
        <w:t xml:space="preserve">He told them that once connected, the </w:t>
      </w:r>
      <w:r w:rsidR="00161635">
        <w:rPr>
          <w:bCs/>
          <w:szCs w:val="24"/>
        </w:rPr>
        <w:t>PAPs</w:t>
      </w:r>
      <w:r w:rsidRPr="00D8372B">
        <w:rPr>
          <w:bCs/>
          <w:szCs w:val="24"/>
        </w:rPr>
        <w:t xml:space="preserve"> will be expected to pay for electricity consumed and that the tariff employed will be the same as what other Kenya Power customers paying. </w:t>
      </w:r>
    </w:p>
    <w:p w14:paraId="0A42E9CE"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Minute 4/KOSAP/2021: Positive Impacts/Benefits of the Project </w:t>
      </w:r>
    </w:p>
    <w:p w14:paraId="44103AC2" w14:textId="77777777" w:rsidR="00D615FF" w:rsidRPr="00D8372B" w:rsidRDefault="00D615FF" w:rsidP="00D615FF">
      <w:pPr>
        <w:rPr>
          <w:bCs/>
          <w:szCs w:val="24"/>
        </w:rPr>
      </w:pPr>
      <w:r w:rsidRPr="00D8372B">
        <w:rPr>
          <w:bCs/>
          <w:szCs w:val="24"/>
        </w:rPr>
        <w:t>Koech explained that, every project has both positive impacts and negative impacts. Our assignment is to explain to you the impacts of the project so that you understand how the project will benefit you and the community at large and also explain to you the negative impacts of the project and the mitigation measures.  The project benefit both direct and indirect are as follows:</w:t>
      </w:r>
    </w:p>
    <w:p w14:paraId="3DAB03C9" w14:textId="7777777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Improved lighting- replacement of Kerosene lamp and small de-lite lamps with electricity  lighting which is clean and has better lighting</w:t>
      </w:r>
    </w:p>
    <w:p w14:paraId="64BD11A8" w14:textId="7777777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 xml:space="preserve">Education – trough the mini grade the pupils and students will study for longer hours in school and at homes. Electricity will be useful in availing power needed to enable use of radio and television sets. </w:t>
      </w:r>
    </w:p>
    <w:p w14:paraId="445B397D" w14:textId="37F3CC4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 xml:space="preserve">Business opportunities- </w:t>
      </w:r>
      <w:r w:rsidR="007E618F" w:rsidRPr="00D8372B">
        <w:rPr>
          <w:bCs/>
          <w:szCs w:val="24"/>
          <w:shd w:val="clear" w:color="auto" w:fill="FFFFFF"/>
        </w:rPr>
        <w:t>there</w:t>
      </w:r>
      <w:r w:rsidRPr="00D8372B">
        <w:rPr>
          <w:bCs/>
          <w:szCs w:val="24"/>
          <w:shd w:val="clear" w:color="auto" w:fill="FFFFFF"/>
        </w:rPr>
        <w:t xml:space="preserve"> will be enough power to run electronic machines will are currently not available in the area hence the community will take advantage of new business opportunities and enhance the existing ones e.g.   Barber shops, salons, photo copying, printing, milk coolers and fridges to preserve meat, milk among others. </w:t>
      </w:r>
    </w:p>
    <w:p w14:paraId="7AB959FB" w14:textId="7777777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 xml:space="preserve">Health benefits of the project- health benefits of the project are linked to replacement/elimination of use of kerosene lamps and candles, no need to use fuel generators which emits smoke causing respiratory diseases, the dispensary will also benefit from power that can be used to preserve drugs and vaccines alongside powering other medical equipment. </w:t>
      </w:r>
    </w:p>
    <w:p w14:paraId="33BDEFC4" w14:textId="10650077" w:rsidR="00D615FF" w:rsidRPr="00D8372B" w:rsidRDefault="00D615FF" w:rsidP="001F305E">
      <w:pPr>
        <w:widowControl w:val="0"/>
        <w:numPr>
          <w:ilvl w:val="0"/>
          <w:numId w:val="125"/>
        </w:numPr>
        <w:rPr>
          <w:szCs w:val="24"/>
          <w:shd w:val="clear" w:color="auto" w:fill="FFFFFF"/>
        </w:rPr>
      </w:pPr>
      <w:r w:rsidRPr="00D8372B">
        <w:rPr>
          <w:szCs w:val="24"/>
          <w:shd w:val="clear" w:color="auto" w:fill="FFFFFF"/>
        </w:rPr>
        <w:t xml:space="preserve">Improved standard of living- Living standards of the community is bound to improve as they take advantage of small house hold appliances like e.g. TV, Fridges, radios, blenders, iron boxes </w:t>
      </w:r>
      <w:r w:rsidR="007E618F" w:rsidRPr="00D8372B">
        <w:rPr>
          <w:szCs w:val="24"/>
          <w:shd w:val="clear" w:color="auto" w:fill="FFFFFF"/>
        </w:rPr>
        <w:t>etc.</w:t>
      </w:r>
      <w:r w:rsidRPr="00D8372B">
        <w:rPr>
          <w:szCs w:val="24"/>
          <w:shd w:val="clear" w:color="auto" w:fill="FFFFFF"/>
        </w:rPr>
        <w:t xml:space="preserve">  </w:t>
      </w:r>
    </w:p>
    <w:p w14:paraId="18A3F62A" w14:textId="7777777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 xml:space="preserve">Security- Enhanced security due to improvement in lighting up of the area through the street lights. Improved security also means more hours of business. The place will also be safe as lighting puts off opportunistic criminals who take advantage of darkness. </w:t>
      </w:r>
    </w:p>
    <w:p w14:paraId="6527796E" w14:textId="0346E23A" w:rsidR="00D615FF" w:rsidRPr="00D8372B" w:rsidRDefault="00D615FF" w:rsidP="001F305E">
      <w:pPr>
        <w:widowControl w:val="0"/>
        <w:numPr>
          <w:ilvl w:val="0"/>
          <w:numId w:val="125"/>
        </w:numPr>
        <w:rPr>
          <w:szCs w:val="24"/>
          <w:shd w:val="clear" w:color="auto" w:fill="FFFFFF"/>
        </w:rPr>
      </w:pPr>
      <w:r w:rsidRPr="00D8372B">
        <w:rPr>
          <w:szCs w:val="24"/>
          <w:shd w:val="clear" w:color="auto" w:fill="FFFFFF"/>
        </w:rPr>
        <w:t xml:space="preserve">Employment and wealth creation- community members will get opportunities to provide non-skilled and skilled </w:t>
      </w:r>
      <w:r w:rsidR="007E618F" w:rsidRPr="00D8372B">
        <w:rPr>
          <w:szCs w:val="24"/>
          <w:shd w:val="clear" w:color="auto" w:fill="FFFFFF"/>
        </w:rPr>
        <w:t>labour</w:t>
      </w:r>
      <w:r w:rsidRPr="00D8372B">
        <w:rPr>
          <w:szCs w:val="24"/>
          <w:shd w:val="clear" w:color="auto" w:fill="FFFFFF"/>
        </w:rPr>
        <w:t xml:space="preserve"> during construction and operation phases of the project </w:t>
      </w:r>
    </w:p>
    <w:p w14:paraId="366A5870" w14:textId="77777777" w:rsidR="00D615FF" w:rsidRPr="00D8372B" w:rsidRDefault="00D615FF" w:rsidP="001F305E">
      <w:pPr>
        <w:widowControl w:val="0"/>
        <w:numPr>
          <w:ilvl w:val="0"/>
          <w:numId w:val="125"/>
        </w:numPr>
        <w:rPr>
          <w:bCs/>
          <w:szCs w:val="24"/>
          <w:shd w:val="clear" w:color="auto" w:fill="FFFFFF"/>
        </w:rPr>
      </w:pPr>
      <w:r w:rsidRPr="00D8372B">
        <w:rPr>
          <w:bCs/>
          <w:szCs w:val="24"/>
          <w:shd w:val="clear" w:color="auto" w:fill="FFFFFF"/>
        </w:rPr>
        <w:t>Communications- improved communication due to availability of electricity to charge phones, opportunities to set up information communication and technology related business-like cyber cafes, access to E-government services among others.</w:t>
      </w:r>
    </w:p>
    <w:p w14:paraId="28CF949C" w14:textId="77777777" w:rsidR="00D615FF" w:rsidRPr="00D8372B" w:rsidRDefault="00D615FF" w:rsidP="00D615FF">
      <w:pPr>
        <w:widowControl w:val="0"/>
        <w:ind w:left="720"/>
        <w:rPr>
          <w:bCs/>
          <w:szCs w:val="24"/>
          <w:shd w:val="clear" w:color="auto" w:fill="FFFFFF"/>
        </w:rPr>
      </w:pPr>
    </w:p>
    <w:p w14:paraId="3E84E8EF" w14:textId="77777777" w:rsidR="00D615FF" w:rsidRPr="00D8372B" w:rsidRDefault="00D615FF" w:rsidP="00D615FF">
      <w:pPr>
        <w:rPr>
          <w:b/>
          <w:szCs w:val="24"/>
        </w:rPr>
      </w:pPr>
    </w:p>
    <w:p w14:paraId="0BE8DE83" w14:textId="77777777" w:rsidR="00D615FF" w:rsidRPr="00D8372B" w:rsidRDefault="00D615FF" w:rsidP="00D615FF">
      <w:pPr>
        <w:rPr>
          <w:szCs w:val="24"/>
          <w:shd w:val="clear" w:color="auto" w:fill="FFFFFF"/>
        </w:rPr>
      </w:pPr>
      <w:r w:rsidRPr="00D8372B">
        <w:rPr>
          <w:b/>
          <w:szCs w:val="24"/>
        </w:rPr>
        <w:t>Minute 5/KOSAP/2021: Negative</w:t>
      </w:r>
      <w:r w:rsidRPr="00D8372B">
        <w:rPr>
          <w:b/>
          <w:bCs/>
          <w:iCs/>
          <w:szCs w:val="24"/>
        </w:rPr>
        <w:t xml:space="preserve"> impacts of the project</w:t>
      </w:r>
    </w:p>
    <w:p w14:paraId="7FACF837" w14:textId="77777777" w:rsidR="00D615FF" w:rsidRPr="00D8372B" w:rsidRDefault="00D615FF" w:rsidP="00D615FF">
      <w:pPr>
        <w:rPr>
          <w:szCs w:val="24"/>
          <w:shd w:val="clear" w:color="auto" w:fill="FFFFFF"/>
        </w:rPr>
      </w:pPr>
      <w:r w:rsidRPr="00D8372B">
        <w:rPr>
          <w:szCs w:val="24"/>
          <w:shd w:val="clear" w:color="auto" w:fill="FFFFFF"/>
        </w:rPr>
        <w:t xml:space="preserve">Koech explained that most projects have positive and negative impacts but for the case of mini-grades the negative impacts are minimal. He noted that the most important thing is to be able to mitigate the negative impacts so that they do not affect the community adversely. </w:t>
      </w:r>
    </w:p>
    <w:p w14:paraId="29BB51C4" w14:textId="77777777" w:rsidR="00D615FF" w:rsidRPr="00D8372B" w:rsidRDefault="00D615FF" w:rsidP="00D615FF">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7"/>
        <w:gridCol w:w="3206"/>
        <w:gridCol w:w="4723"/>
      </w:tblGrid>
      <w:tr w:rsidR="00D615FF" w:rsidRPr="00D8372B" w14:paraId="5040F14C" w14:textId="77777777" w:rsidTr="0014156F">
        <w:tc>
          <w:tcPr>
            <w:tcW w:w="239" w:type="pct"/>
            <w:tcBorders>
              <w:top w:val="single" w:sz="4" w:space="0" w:color="auto"/>
              <w:left w:val="single" w:sz="4" w:space="0" w:color="auto"/>
              <w:bottom w:val="single" w:sz="4" w:space="0" w:color="auto"/>
              <w:right w:val="single" w:sz="4" w:space="0" w:color="auto"/>
            </w:tcBorders>
          </w:tcPr>
          <w:p w14:paraId="123C8261" w14:textId="77777777" w:rsidR="00D615FF" w:rsidRPr="00D8372B" w:rsidRDefault="00D615FF" w:rsidP="0014156F">
            <w:pPr>
              <w:autoSpaceDE w:val="0"/>
              <w:autoSpaceDN w:val="0"/>
              <w:adjustRightInd w:val="0"/>
              <w:spacing w:line="240" w:lineRule="auto"/>
              <w:rPr>
                <w:b/>
                <w:szCs w:val="24"/>
              </w:rPr>
            </w:pPr>
          </w:p>
        </w:tc>
        <w:tc>
          <w:tcPr>
            <w:tcW w:w="1925" w:type="pct"/>
            <w:tcBorders>
              <w:top w:val="single" w:sz="4" w:space="0" w:color="auto"/>
              <w:left w:val="single" w:sz="4" w:space="0" w:color="auto"/>
              <w:bottom w:val="single" w:sz="4" w:space="0" w:color="auto"/>
              <w:right w:val="single" w:sz="4" w:space="0" w:color="auto"/>
            </w:tcBorders>
            <w:hideMark/>
          </w:tcPr>
          <w:p w14:paraId="3662833A" w14:textId="77777777" w:rsidR="00D615FF" w:rsidRPr="00D8372B" w:rsidRDefault="00D615FF" w:rsidP="0014156F">
            <w:pPr>
              <w:autoSpaceDE w:val="0"/>
              <w:autoSpaceDN w:val="0"/>
              <w:adjustRightInd w:val="0"/>
              <w:spacing w:line="240" w:lineRule="auto"/>
              <w:rPr>
                <w:b/>
                <w:szCs w:val="24"/>
              </w:rPr>
            </w:pPr>
            <w:r w:rsidRPr="00D8372B">
              <w:rPr>
                <w:b/>
                <w:szCs w:val="24"/>
              </w:rPr>
              <w:t>Negative impact</w:t>
            </w:r>
          </w:p>
        </w:tc>
        <w:tc>
          <w:tcPr>
            <w:tcW w:w="2836" w:type="pct"/>
            <w:tcBorders>
              <w:top w:val="single" w:sz="4" w:space="0" w:color="auto"/>
              <w:left w:val="single" w:sz="4" w:space="0" w:color="auto"/>
              <w:bottom w:val="single" w:sz="4" w:space="0" w:color="auto"/>
              <w:right w:val="single" w:sz="4" w:space="0" w:color="auto"/>
            </w:tcBorders>
            <w:hideMark/>
          </w:tcPr>
          <w:p w14:paraId="7C51268D" w14:textId="77777777" w:rsidR="00D615FF" w:rsidRPr="00D8372B" w:rsidRDefault="00D615FF" w:rsidP="0014156F">
            <w:pPr>
              <w:autoSpaceDE w:val="0"/>
              <w:autoSpaceDN w:val="0"/>
              <w:adjustRightInd w:val="0"/>
              <w:spacing w:line="240" w:lineRule="auto"/>
              <w:rPr>
                <w:b/>
                <w:szCs w:val="24"/>
              </w:rPr>
            </w:pPr>
            <w:r w:rsidRPr="00D8372B">
              <w:rPr>
                <w:b/>
                <w:szCs w:val="24"/>
              </w:rPr>
              <w:t xml:space="preserve">Mitigation measures by contractor </w:t>
            </w:r>
          </w:p>
        </w:tc>
      </w:tr>
      <w:tr w:rsidR="00D615FF" w:rsidRPr="00D8372B" w14:paraId="095ABDC1"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6675D709" w14:textId="77777777" w:rsidR="00D615FF" w:rsidRPr="00D8372B" w:rsidRDefault="00D615FF" w:rsidP="0014156F">
            <w:pPr>
              <w:autoSpaceDE w:val="0"/>
              <w:autoSpaceDN w:val="0"/>
              <w:adjustRightInd w:val="0"/>
              <w:spacing w:line="240" w:lineRule="auto"/>
              <w:rPr>
                <w:szCs w:val="24"/>
              </w:rPr>
            </w:pPr>
            <w:r w:rsidRPr="00D8372B">
              <w:rPr>
                <w:szCs w:val="24"/>
              </w:rPr>
              <w:t>1</w:t>
            </w:r>
          </w:p>
        </w:tc>
        <w:tc>
          <w:tcPr>
            <w:tcW w:w="1925" w:type="pct"/>
            <w:tcBorders>
              <w:top w:val="single" w:sz="4" w:space="0" w:color="auto"/>
              <w:left w:val="single" w:sz="4" w:space="0" w:color="auto"/>
              <w:bottom w:val="single" w:sz="4" w:space="0" w:color="auto"/>
              <w:right w:val="single" w:sz="4" w:space="0" w:color="auto"/>
            </w:tcBorders>
            <w:hideMark/>
          </w:tcPr>
          <w:p w14:paraId="51C759B9" w14:textId="77777777" w:rsidR="00D615FF" w:rsidRPr="00D8372B" w:rsidRDefault="00D615FF" w:rsidP="0014156F">
            <w:pPr>
              <w:rPr>
                <w:szCs w:val="24"/>
                <w:shd w:val="clear" w:color="auto" w:fill="FFFFFF"/>
              </w:rPr>
            </w:pPr>
            <w:r w:rsidRPr="00D8372B">
              <w:rPr>
                <w:szCs w:val="24"/>
                <w:shd w:val="clear" w:color="auto" w:fill="FFFFFF"/>
              </w:rPr>
              <w:t xml:space="preserve">Vegetation clearance </w:t>
            </w:r>
          </w:p>
        </w:tc>
        <w:tc>
          <w:tcPr>
            <w:tcW w:w="2836" w:type="pct"/>
            <w:tcBorders>
              <w:top w:val="single" w:sz="4" w:space="0" w:color="auto"/>
              <w:left w:val="single" w:sz="4" w:space="0" w:color="auto"/>
              <w:bottom w:val="single" w:sz="4" w:space="0" w:color="auto"/>
              <w:right w:val="single" w:sz="4" w:space="0" w:color="auto"/>
            </w:tcBorders>
            <w:hideMark/>
          </w:tcPr>
          <w:p w14:paraId="67C9E5CC" w14:textId="77777777" w:rsidR="00D615FF" w:rsidRPr="00D8372B" w:rsidRDefault="00D615FF" w:rsidP="001F305E">
            <w:pPr>
              <w:pStyle w:val="ListParagraph"/>
              <w:widowControl w:val="0"/>
              <w:numPr>
                <w:ilvl w:val="0"/>
                <w:numId w:val="119"/>
              </w:numPr>
              <w:spacing w:line="259" w:lineRule="auto"/>
              <w:contextualSpacing w:val="0"/>
              <w:rPr>
                <w:szCs w:val="24"/>
                <w:shd w:val="clear" w:color="auto" w:fill="FFFFFF"/>
              </w:rPr>
            </w:pPr>
            <w:r w:rsidRPr="00D8372B">
              <w:rPr>
                <w:szCs w:val="24"/>
                <w:shd w:val="clear" w:color="auto" w:fill="FFFFFF"/>
              </w:rPr>
              <w:t>Clear only the areas that are needed to put up the mini-grid according to designs</w:t>
            </w:r>
          </w:p>
          <w:p w14:paraId="4781A9E9" w14:textId="77777777" w:rsidR="00D615FF" w:rsidRPr="00D8372B" w:rsidRDefault="00D615FF" w:rsidP="001F305E">
            <w:pPr>
              <w:pStyle w:val="ListParagraph"/>
              <w:widowControl w:val="0"/>
              <w:numPr>
                <w:ilvl w:val="0"/>
                <w:numId w:val="119"/>
              </w:numPr>
              <w:spacing w:line="259" w:lineRule="auto"/>
              <w:contextualSpacing w:val="0"/>
              <w:rPr>
                <w:szCs w:val="24"/>
                <w:shd w:val="clear" w:color="auto" w:fill="FFFFFF"/>
              </w:rPr>
            </w:pPr>
            <w:r w:rsidRPr="00D8372B">
              <w:rPr>
                <w:szCs w:val="24"/>
                <w:shd w:val="clear" w:color="auto" w:fill="FFFFFF"/>
              </w:rPr>
              <w:t>After construction, do landscaping with grass to areas that have no electrical installation as opposed to living areas bare</w:t>
            </w:r>
          </w:p>
          <w:p w14:paraId="54603193" w14:textId="77777777" w:rsidR="00D615FF" w:rsidRPr="00D8372B" w:rsidRDefault="00D615FF" w:rsidP="001F305E">
            <w:pPr>
              <w:pStyle w:val="ListParagraph"/>
              <w:widowControl w:val="0"/>
              <w:numPr>
                <w:ilvl w:val="0"/>
                <w:numId w:val="119"/>
              </w:numPr>
              <w:spacing w:line="259" w:lineRule="auto"/>
              <w:contextualSpacing w:val="0"/>
              <w:rPr>
                <w:szCs w:val="24"/>
                <w:shd w:val="clear" w:color="auto" w:fill="FFFFFF"/>
              </w:rPr>
            </w:pPr>
            <w:r w:rsidRPr="00D8372B">
              <w:rPr>
                <w:szCs w:val="24"/>
                <w:shd w:val="clear" w:color="auto" w:fill="FFFFFF"/>
              </w:rPr>
              <w:t>Planting of trees</w:t>
            </w:r>
          </w:p>
        </w:tc>
      </w:tr>
      <w:tr w:rsidR="00D615FF" w:rsidRPr="00D8372B" w14:paraId="5518FD07"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792E576C" w14:textId="77777777" w:rsidR="00D615FF" w:rsidRPr="00D8372B" w:rsidRDefault="00D615FF" w:rsidP="0014156F">
            <w:pPr>
              <w:autoSpaceDE w:val="0"/>
              <w:autoSpaceDN w:val="0"/>
              <w:adjustRightInd w:val="0"/>
              <w:spacing w:line="240" w:lineRule="auto"/>
              <w:rPr>
                <w:szCs w:val="24"/>
              </w:rPr>
            </w:pPr>
            <w:r w:rsidRPr="00D8372B">
              <w:rPr>
                <w:szCs w:val="24"/>
              </w:rPr>
              <w:t>2</w:t>
            </w:r>
          </w:p>
        </w:tc>
        <w:tc>
          <w:tcPr>
            <w:tcW w:w="1925" w:type="pct"/>
            <w:tcBorders>
              <w:top w:val="single" w:sz="4" w:space="0" w:color="auto"/>
              <w:left w:val="single" w:sz="4" w:space="0" w:color="auto"/>
              <w:bottom w:val="single" w:sz="4" w:space="0" w:color="auto"/>
              <w:right w:val="single" w:sz="4" w:space="0" w:color="auto"/>
            </w:tcBorders>
            <w:hideMark/>
          </w:tcPr>
          <w:p w14:paraId="01DCC0ED" w14:textId="77777777" w:rsidR="00D615FF" w:rsidRPr="00D8372B" w:rsidRDefault="00D615FF" w:rsidP="0014156F">
            <w:pPr>
              <w:rPr>
                <w:szCs w:val="24"/>
                <w:shd w:val="clear" w:color="auto" w:fill="FFFFFF"/>
              </w:rPr>
            </w:pPr>
            <w:r w:rsidRPr="00D8372B">
              <w:rPr>
                <w:szCs w:val="24"/>
                <w:shd w:val="clear" w:color="auto" w:fill="FFFFFF"/>
              </w:rPr>
              <w:t xml:space="preserve">Air pollution dust from construction activities </w:t>
            </w:r>
          </w:p>
        </w:tc>
        <w:tc>
          <w:tcPr>
            <w:tcW w:w="2836" w:type="pct"/>
            <w:tcBorders>
              <w:top w:val="single" w:sz="4" w:space="0" w:color="auto"/>
              <w:left w:val="single" w:sz="4" w:space="0" w:color="auto"/>
              <w:bottom w:val="single" w:sz="4" w:space="0" w:color="auto"/>
              <w:right w:val="single" w:sz="4" w:space="0" w:color="auto"/>
            </w:tcBorders>
            <w:hideMark/>
          </w:tcPr>
          <w:p w14:paraId="0CE1ECCA" w14:textId="77777777" w:rsidR="00D615FF" w:rsidRPr="00D8372B" w:rsidRDefault="00D615FF" w:rsidP="001F305E">
            <w:pPr>
              <w:pStyle w:val="ListParagraph"/>
              <w:widowControl w:val="0"/>
              <w:numPr>
                <w:ilvl w:val="0"/>
                <w:numId w:val="120"/>
              </w:numPr>
              <w:spacing w:line="259" w:lineRule="auto"/>
              <w:contextualSpacing w:val="0"/>
              <w:rPr>
                <w:szCs w:val="24"/>
                <w:shd w:val="clear" w:color="auto" w:fill="FFFFFF"/>
              </w:rPr>
            </w:pPr>
            <w:r w:rsidRPr="00D8372B">
              <w:rPr>
                <w:szCs w:val="24"/>
                <w:shd w:val="clear" w:color="auto" w:fill="FFFFFF"/>
              </w:rPr>
              <w:t xml:space="preserve">Fence off construction site to suppress dust </w:t>
            </w:r>
          </w:p>
          <w:p w14:paraId="5245A6B3" w14:textId="77777777" w:rsidR="00D615FF" w:rsidRPr="00D8372B" w:rsidRDefault="00D615FF" w:rsidP="001F305E">
            <w:pPr>
              <w:pStyle w:val="ListParagraph"/>
              <w:numPr>
                <w:ilvl w:val="0"/>
                <w:numId w:val="120"/>
              </w:numPr>
              <w:spacing w:line="259" w:lineRule="auto"/>
              <w:jc w:val="left"/>
              <w:rPr>
                <w:szCs w:val="24"/>
                <w:shd w:val="clear" w:color="auto" w:fill="FFFFFF"/>
              </w:rPr>
            </w:pPr>
            <w:r w:rsidRPr="00D8372B">
              <w:rPr>
                <w:szCs w:val="24"/>
                <w:shd w:val="clear" w:color="auto" w:fill="FFFFFF"/>
              </w:rPr>
              <w:t xml:space="preserve">Use of masks for workers </w:t>
            </w:r>
          </w:p>
        </w:tc>
      </w:tr>
      <w:tr w:rsidR="00D615FF" w:rsidRPr="00D8372B" w14:paraId="2F901CA5" w14:textId="77777777" w:rsidTr="0014156F">
        <w:trPr>
          <w:trHeight w:val="602"/>
        </w:trPr>
        <w:tc>
          <w:tcPr>
            <w:tcW w:w="239" w:type="pct"/>
            <w:tcBorders>
              <w:top w:val="single" w:sz="4" w:space="0" w:color="auto"/>
              <w:left w:val="single" w:sz="4" w:space="0" w:color="auto"/>
              <w:bottom w:val="single" w:sz="4" w:space="0" w:color="auto"/>
              <w:right w:val="single" w:sz="4" w:space="0" w:color="auto"/>
            </w:tcBorders>
            <w:hideMark/>
          </w:tcPr>
          <w:p w14:paraId="3AAFE88F" w14:textId="77777777" w:rsidR="00D615FF" w:rsidRPr="00D8372B" w:rsidRDefault="00D615FF" w:rsidP="0014156F">
            <w:pPr>
              <w:autoSpaceDE w:val="0"/>
              <w:autoSpaceDN w:val="0"/>
              <w:adjustRightInd w:val="0"/>
              <w:spacing w:line="240" w:lineRule="auto"/>
              <w:rPr>
                <w:szCs w:val="24"/>
              </w:rPr>
            </w:pPr>
            <w:r w:rsidRPr="00D8372B">
              <w:rPr>
                <w:szCs w:val="24"/>
              </w:rPr>
              <w:t>3</w:t>
            </w:r>
          </w:p>
        </w:tc>
        <w:tc>
          <w:tcPr>
            <w:tcW w:w="1925" w:type="pct"/>
            <w:tcBorders>
              <w:top w:val="single" w:sz="4" w:space="0" w:color="auto"/>
              <w:left w:val="single" w:sz="4" w:space="0" w:color="auto"/>
              <w:bottom w:val="single" w:sz="4" w:space="0" w:color="auto"/>
              <w:right w:val="single" w:sz="4" w:space="0" w:color="auto"/>
            </w:tcBorders>
            <w:hideMark/>
          </w:tcPr>
          <w:p w14:paraId="097988D3" w14:textId="77777777" w:rsidR="00D615FF" w:rsidRPr="00D8372B" w:rsidRDefault="00D615FF" w:rsidP="0014156F">
            <w:pPr>
              <w:rPr>
                <w:szCs w:val="24"/>
                <w:shd w:val="clear" w:color="auto" w:fill="FFFFFF"/>
              </w:rPr>
            </w:pPr>
            <w:r w:rsidRPr="00D8372B">
              <w:rPr>
                <w:szCs w:val="24"/>
                <w:shd w:val="clear" w:color="auto" w:fill="FFFFFF"/>
              </w:rPr>
              <w:t xml:space="preserve">Air pollution dust from construction vehicles </w:t>
            </w:r>
          </w:p>
        </w:tc>
        <w:tc>
          <w:tcPr>
            <w:tcW w:w="2836" w:type="pct"/>
            <w:tcBorders>
              <w:top w:val="single" w:sz="4" w:space="0" w:color="auto"/>
              <w:left w:val="single" w:sz="4" w:space="0" w:color="auto"/>
              <w:bottom w:val="single" w:sz="4" w:space="0" w:color="auto"/>
              <w:right w:val="single" w:sz="4" w:space="0" w:color="auto"/>
            </w:tcBorders>
            <w:hideMark/>
          </w:tcPr>
          <w:p w14:paraId="1682B616" w14:textId="77777777" w:rsidR="00D615FF" w:rsidRPr="00D8372B" w:rsidRDefault="00D615FF" w:rsidP="001F305E">
            <w:pPr>
              <w:pStyle w:val="ListParagraph"/>
              <w:widowControl w:val="0"/>
              <w:numPr>
                <w:ilvl w:val="0"/>
                <w:numId w:val="121"/>
              </w:numPr>
              <w:spacing w:line="259" w:lineRule="auto"/>
              <w:contextualSpacing w:val="0"/>
              <w:rPr>
                <w:szCs w:val="24"/>
                <w:shd w:val="clear" w:color="auto" w:fill="FFFFFF"/>
              </w:rPr>
            </w:pPr>
            <w:r w:rsidRPr="00D8372B">
              <w:rPr>
                <w:szCs w:val="24"/>
                <w:shd w:val="clear" w:color="auto" w:fill="FFFFFF"/>
              </w:rPr>
              <w:t>Limit vehicle speed to minimum possible when passing residential areas and market areas</w:t>
            </w:r>
          </w:p>
        </w:tc>
      </w:tr>
      <w:tr w:rsidR="00D615FF" w:rsidRPr="00D8372B" w14:paraId="1E967D21"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46A7B7B0" w14:textId="77777777" w:rsidR="00D615FF" w:rsidRPr="00D8372B" w:rsidRDefault="00D615FF" w:rsidP="0014156F">
            <w:pPr>
              <w:autoSpaceDE w:val="0"/>
              <w:autoSpaceDN w:val="0"/>
              <w:adjustRightInd w:val="0"/>
              <w:spacing w:line="240" w:lineRule="auto"/>
              <w:rPr>
                <w:szCs w:val="24"/>
              </w:rPr>
            </w:pPr>
            <w:r w:rsidRPr="00D8372B">
              <w:rPr>
                <w:szCs w:val="24"/>
              </w:rPr>
              <w:t>4</w:t>
            </w:r>
          </w:p>
        </w:tc>
        <w:tc>
          <w:tcPr>
            <w:tcW w:w="1925" w:type="pct"/>
            <w:tcBorders>
              <w:top w:val="single" w:sz="4" w:space="0" w:color="auto"/>
              <w:left w:val="single" w:sz="4" w:space="0" w:color="auto"/>
              <w:bottom w:val="single" w:sz="4" w:space="0" w:color="auto"/>
              <w:right w:val="single" w:sz="4" w:space="0" w:color="auto"/>
            </w:tcBorders>
            <w:hideMark/>
          </w:tcPr>
          <w:p w14:paraId="2B3EBB4C" w14:textId="77777777" w:rsidR="00D615FF" w:rsidRPr="00D8372B" w:rsidRDefault="00D615FF" w:rsidP="0014156F">
            <w:pPr>
              <w:rPr>
                <w:szCs w:val="24"/>
                <w:shd w:val="clear" w:color="auto" w:fill="FFFFFF"/>
              </w:rPr>
            </w:pPr>
            <w:r w:rsidRPr="00D8372B">
              <w:rPr>
                <w:szCs w:val="24"/>
                <w:shd w:val="clear" w:color="auto" w:fill="FFFFFF"/>
              </w:rPr>
              <w:t xml:space="preserve">Air pollution from vehicle emissions </w:t>
            </w:r>
          </w:p>
        </w:tc>
        <w:tc>
          <w:tcPr>
            <w:tcW w:w="2836" w:type="pct"/>
            <w:tcBorders>
              <w:top w:val="single" w:sz="4" w:space="0" w:color="auto"/>
              <w:left w:val="single" w:sz="4" w:space="0" w:color="auto"/>
              <w:bottom w:val="single" w:sz="4" w:space="0" w:color="auto"/>
              <w:right w:val="single" w:sz="4" w:space="0" w:color="auto"/>
            </w:tcBorders>
            <w:hideMark/>
          </w:tcPr>
          <w:p w14:paraId="20A41CB7" w14:textId="77777777" w:rsidR="00D615FF" w:rsidRPr="00D8372B" w:rsidRDefault="00D615FF" w:rsidP="001F305E">
            <w:pPr>
              <w:pStyle w:val="ListParagraph"/>
              <w:widowControl w:val="0"/>
              <w:numPr>
                <w:ilvl w:val="0"/>
                <w:numId w:val="121"/>
              </w:numPr>
              <w:spacing w:line="259" w:lineRule="auto"/>
              <w:contextualSpacing w:val="0"/>
              <w:rPr>
                <w:szCs w:val="24"/>
                <w:shd w:val="clear" w:color="auto" w:fill="FFFFFF"/>
              </w:rPr>
            </w:pPr>
            <w:r w:rsidRPr="00D8372B">
              <w:rPr>
                <w:szCs w:val="24"/>
                <w:shd w:val="clear" w:color="auto" w:fill="FFFFFF"/>
              </w:rPr>
              <w:t>Maintain and service vehicles regularly</w:t>
            </w:r>
          </w:p>
          <w:p w14:paraId="52EE649B" w14:textId="77777777" w:rsidR="00D615FF" w:rsidRPr="00D8372B" w:rsidRDefault="00D615FF" w:rsidP="001F305E">
            <w:pPr>
              <w:pStyle w:val="ListParagraph"/>
              <w:widowControl w:val="0"/>
              <w:numPr>
                <w:ilvl w:val="0"/>
                <w:numId w:val="121"/>
              </w:numPr>
              <w:spacing w:line="259" w:lineRule="auto"/>
              <w:contextualSpacing w:val="0"/>
              <w:rPr>
                <w:szCs w:val="24"/>
                <w:shd w:val="clear" w:color="auto" w:fill="FFFFFF"/>
              </w:rPr>
            </w:pPr>
            <w:r w:rsidRPr="00D8372B">
              <w:rPr>
                <w:szCs w:val="24"/>
                <w:shd w:val="clear" w:color="auto" w:fill="FFFFFF"/>
              </w:rPr>
              <w:t xml:space="preserve">No idling of vehicle’s engines  </w:t>
            </w:r>
          </w:p>
        </w:tc>
      </w:tr>
      <w:tr w:rsidR="00D615FF" w:rsidRPr="00D8372B" w14:paraId="04B22F0B"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0E4B2745" w14:textId="77777777" w:rsidR="00D615FF" w:rsidRPr="00D8372B" w:rsidRDefault="00D615FF" w:rsidP="0014156F">
            <w:pPr>
              <w:autoSpaceDE w:val="0"/>
              <w:autoSpaceDN w:val="0"/>
              <w:adjustRightInd w:val="0"/>
              <w:spacing w:line="240" w:lineRule="auto"/>
              <w:rPr>
                <w:szCs w:val="24"/>
              </w:rPr>
            </w:pPr>
            <w:r w:rsidRPr="00D8372B">
              <w:rPr>
                <w:szCs w:val="24"/>
              </w:rPr>
              <w:t>5</w:t>
            </w:r>
          </w:p>
        </w:tc>
        <w:tc>
          <w:tcPr>
            <w:tcW w:w="1925" w:type="pct"/>
            <w:tcBorders>
              <w:top w:val="single" w:sz="4" w:space="0" w:color="auto"/>
              <w:left w:val="single" w:sz="4" w:space="0" w:color="auto"/>
              <w:bottom w:val="single" w:sz="4" w:space="0" w:color="auto"/>
              <w:right w:val="single" w:sz="4" w:space="0" w:color="auto"/>
            </w:tcBorders>
            <w:hideMark/>
          </w:tcPr>
          <w:p w14:paraId="742E3218" w14:textId="77777777" w:rsidR="00D615FF" w:rsidRPr="00D8372B" w:rsidRDefault="00D615FF" w:rsidP="0014156F">
            <w:pPr>
              <w:rPr>
                <w:szCs w:val="24"/>
                <w:shd w:val="clear" w:color="auto" w:fill="FFFFFF"/>
              </w:rPr>
            </w:pPr>
            <w:r w:rsidRPr="00D8372B">
              <w:rPr>
                <w:szCs w:val="24"/>
                <w:shd w:val="clear" w:color="auto" w:fill="FFFFFF"/>
              </w:rPr>
              <w:t>Solid waste</w:t>
            </w:r>
          </w:p>
        </w:tc>
        <w:tc>
          <w:tcPr>
            <w:tcW w:w="2836" w:type="pct"/>
            <w:tcBorders>
              <w:top w:val="single" w:sz="4" w:space="0" w:color="auto"/>
              <w:left w:val="single" w:sz="4" w:space="0" w:color="auto"/>
              <w:bottom w:val="single" w:sz="4" w:space="0" w:color="auto"/>
              <w:right w:val="single" w:sz="4" w:space="0" w:color="auto"/>
            </w:tcBorders>
            <w:hideMark/>
          </w:tcPr>
          <w:p w14:paraId="2B44AD1E" w14:textId="77777777" w:rsidR="00D615FF" w:rsidRPr="00D8372B" w:rsidRDefault="00D615FF" w:rsidP="001F305E">
            <w:pPr>
              <w:pStyle w:val="ListParagraph"/>
              <w:widowControl w:val="0"/>
              <w:numPr>
                <w:ilvl w:val="0"/>
                <w:numId w:val="121"/>
              </w:numPr>
              <w:spacing w:line="259" w:lineRule="auto"/>
              <w:contextualSpacing w:val="0"/>
              <w:rPr>
                <w:szCs w:val="24"/>
                <w:shd w:val="clear" w:color="auto" w:fill="FFFFFF"/>
              </w:rPr>
            </w:pPr>
            <w:r w:rsidRPr="00D8372B">
              <w:rPr>
                <w:szCs w:val="24"/>
                <w:shd w:val="clear" w:color="auto" w:fill="FFFFFF"/>
              </w:rPr>
              <w:t xml:space="preserve">Clear all solid waste and dispose appropriately </w:t>
            </w:r>
          </w:p>
        </w:tc>
      </w:tr>
      <w:tr w:rsidR="00D615FF" w:rsidRPr="00D8372B" w14:paraId="4F3343AD" w14:textId="77777777" w:rsidTr="0014156F">
        <w:trPr>
          <w:trHeight w:val="60"/>
        </w:trPr>
        <w:tc>
          <w:tcPr>
            <w:tcW w:w="239" w:type="pct"/>
            <w:tcBorders>
              <w:top w:val="single" w:sz="4" w:space="0" w:color="auto"/>
              <w:left w:val="single" w:sz="4" w:space="0" w:color="auto"/>
              <w:bottom w:val="single" w:sz="4" w:space="0" w:color="auto"/>
              <w:right w:val="single" w:sz="4" w:space="0" w:color="auto"/>
            </w:tcBorders>
            <w:hideMark/>
          </w:tcPr>
          <w:p w14:paraId="42C375FD" w14:textId="77777777" w:rsidR="00D615FF" w:rsidRPr="00D8372B" w:rsidRDefault="00D615FF" w:rsidP="0014156F">
            <w:pPr>
              <w:autoSpaceDE w:val="0"/>
              <w:autoSpaceDN w:val="0"/>
              <w:adjustRightInd w:val="0"/>
              <w:spacing w:line="240" w:lineRule="auto"/>
              <w:rPr>
                <w:szCs w:val="24"/>
              </w:rPr>
            </w:pPr>
            <w:r w:rsidRPr="00D8372B">
              <w:rPr>
                <w:szCs w:val="24"/>
              </w:rPr>
              <w:t>6</w:t>
            </w:r>
          </w:p>
        </w:tc>
        <w:tc>
          <w:tcPr>
            <w:tcW w:w="1925" w:type="pct"/>
            <w:tcBorders>
              <w:top w:val="single" w:sz="4" w:space="0" w:color="auto"/>
              <w:left w:val="single" w:sz="4" w:space="0" w:color="auto"/>
              <w:bottom w:val="single" w:sz="4" w:space="0" w:color="auto"/>
              <w:right w:val="single" w:sz="4" w:space="0" w:color="auto"/>
            </w:tcBorders>
            <w:hideMark/>
          </w:tcPr>
          <w:p w14:paraId="5F923F34" w14:textId="77777777" w:rsidR="00D615FF" w:rsidRPr="00D8372B" w:rsidRDefault="00D615FF" w:rsidP="0014156F">
            <w:pPr>
              <w:rPr>
                <w:szCs w:val="24"/>
                <w:shd w:val="clear" w:color="auto" w:fill="FFFFFF"/>
              </w:rPr>
            </w:pPr>
            <w:r w:rsidRPr="00D8372B">
              <w:rPr>
                <w:szCs w:val="24"/>
                <w:shd w:val="clear" w:color="auto" w:fill="FFFFFF"/>
              </w:rPr>
              <w:t xml:space="preserve">Land. </w:t>
            </w:r>
          </w:p>
          <w:p w14:paraId="088F94FF" w14:textId="77777777" w:rsidR="00D615FF" w:rsidRPr="00D8372B" w:rsidRDefault="00D615FF" w:rsidP="0014156F">
            <w:pPr>
              <w:rPr>
                <w:szCs w:val="24"/>
                <w:shd w:val="clear" w:color="auto" w:fill="FFFFFF"/>
              </w:rPr>
            </w:pPr>
            <w:r w:rsidRPr="00D8372B">
              <w:rPr>
                <w:szCs w:val="24"/>
                <w:shd w:val="clear" w:color="auto" w:fill="FFFFFF"/>
              </w:rPr>
              <w:t>As you had been briefed before, the site identified should; -must not result in displacement of community members</w:t>
            </w:r>
          </w:p>
          <w:p w14:paraId="0753ABB8" w14:textId="77777777" w:rsidR="00D615FF" w:rsidRPr="00D8372B" w:rsidRDefault="00D615FF" w:rsidP="0014156F">
            <w:pPr>
              <w:rPr>
                <w:szCs w:val="24"/>
                <w:shd w:val="clear" w:color="auto" w:fill="FFFFFF"/>
              </w:rPr>
            </w:pPr>
            <w:r w:rsidRPr="00D8372B">
              <w:rPr>
                <w:szCs w:val="24"/>
                <w:shd w:val="clear" w:color="auto" w:fill="FFFFFF"/>
              </w:rPr>
              <w:t>- We must avoid land that is currently settled or which has squatters.</w:t>
            </w:r>
          </w:p>
        </w:tc>
        <w:tc>
          <w:tcPr>
            <w:tcW w:w="2836" w:type="pct"/>
            <w:tcBorders>
              <w:top w:val="single" w:sz="4" w:space="0" w:color="auto"/>
              <w:left w:val="single" w:sz="4" w:space="0" w:color="auto"/>
              <w:bottom w:val="single" w:sz="4" w:space="0" w:color="auto"/>
              <w:right w:val="single" w:sz="4" w:space="0" w:color="auto"/>
            </w:tcBorders>
          </w:tcPr>
          <w:p w14:paraId="2FEF6459" w14:textId="77777777" w:rsidR="00D615FF" w:rsidRPr="00D8372B" w:rsidRDefault="00D615FF" w:rsidP="001F305E">
            <w:pPr>
              <w:pStyle w:val="ListParagraph"/>
              <w:widowControl w:val="0"/>
              <w:numPr>
                <w:ilvl w:val="0"/>
                <w:numId w:val="121"/>
              </w:numPr>
              <w:spacing w:line="259" w:lineRule="auto"/>
              <w:contextualSpacing w:val="0"/>
              <w:rPr>
                <w:szCs w:val="24"/>
                <w:shd w:val="clear" w:color="auto" w:fill="FFFFFF"/>
              </w:rPr>
            </w:pPr>
            <w:r w:rsidRPr="00D8372B">
              <w:rPr>
                <w:szCs w:val="24"/>
                <w:shd w:val="clear" w:color="auto" w:fill="FFFFFF"/>
              </w:rPr>
              <w:t>The community has a right to allocate or not to allocate land for the project because there is no compensation for the land (the duty of acquiring land for the project rest with the implementing agency and the proponent (Ministry of Energy). The MOE is asking for partnership with the community –requesting community to identify land for setting up the mini-grid.</w:t>
            </w:r>
          </w:p>
          <w:p w14:paraId="0DE96E25" w14:textId="77777777" w:rsidR="00D615FF" w:rsidRPr="00D8372B" w:rsidRDefault="00D615FF" w:rsidP="0014156F">
            <w:pPr>
              <w:rPr>
                <w:szCs w:val="24"/>
                <w:shd w:val="clear" w:color="auto" w:fill="FFFFFF"/>
              </w:rPr>
            </w:pPr>
          </w:p>
        </w:tc>
      </w:tr>
      <w:tr w:rsidR="00D615FF" w:rsidRPr="00D8372B" w14:paraId="1BF1F41B" w14:textId="77777777" w:rsidTr="0014156F">
        <w:trPr>
          <w:trHeight w:val="4765"/>
        </w:trPr>
        <w:tc>
          <w:tcPr>
            <w:tcW w:w="239" w:type="pct"/>
            <w:tcBorders>
              <w:top w:val="single" w:sz="4" w:space="0" w:color="auto"/>
              <w:left w:val="single" w:sz="4" w:space="0" w:color="auto"/>
              <w:right w:val="single" w:sz="4" w:space="0" w:color="auto"/>
            </w:tcBorders>
          </w:tcPr>
          <w:p w14:paraId="7CB83390" w14:textId="77777777" w:rsidR="00D615FF" w:rsidRPr="00D8372B" w:rsidRDefault="00D615FF" w:rsidP="0014156F">
            <w:pPr>
              <w:autoSpaceDE w:val="0"/>
              <w:autoSpaceDN w:val="0"/>
              <w:adjustRightInd w:val="0"/>
              <w:spacing w:line="240" w:lineRule="auto"/>
              <w:rPr>
                <w:rFonts w:ascii="Arial Narrow" w:hAnsi="Arial Narrow"/>
                <w:szCs w:val="24"/>
              </w:rPr>
            </w:pPr>
            <w:r w:rsidRPr="00D8372B">
              <w:rPr>
                <w:rFonts w:ascii="Arial Narrow" w:hAnsi="Arial Narrow"/>
                <w:szCs w:val="24"/>
              </w:rPr>
              <w:t>7</w:t>
            </w:r>
          </w:p>
        </w:tc>
        <w:tc>
          <w:tcPr>
            <w:tcW w:w="1925" w:type="pct"/>
            <w:tcBorders>
              <w:top w:val="single" w:sz="4" w:space="0" w:color="auto"/>
              <w:left w:val="single" w:sz="4" w:space="0" w:color="auto"/>
              <w:right w:val="single" w:sz="4" w:space="0" w:color="auto"/>
            </w:tcBorders>
          </w:tcPr>
          <w:p w14:paraId="419F14D9" w14:textId="77777777" w:rsidR="00D615FF" w:rsidRPr="00D8372B" w:rsidRDefault="00D615FF" w:rsidP="0014156F">
            <w:pPr>
              <w:rPr>
                <w:szCs w:val="24"/>
                <w:shd w:val="clear" w:color="auto" w:fill="FFFFFF"/>
              </w:rPr>
            </w:pPr>
            <w:r w:rsidRPr="00D8372B">
              <w:rPr>
                <w:szCs w:val="24"/>
                <w:shd w:val="clear" w:color="auto" w:fill="FFFFFF"/>
              </w:rPr>
              <w:t xml:space="preserve">Risk of social conflict due to competition for resources and opportunities </w:t>
            </w:r>
          </w:p>
          <w:p w14:paraId="0EEF944A" w14:textId="77777777" w:rsidR="00D615FF" w:rsidRPr="00D8372B" w:rsidRDefault="00D615FF" w:rsidP="0014156F">
            <w:pPr>
              <w:rPr>
                <w:szCs w:val="24"/>
                <w:shd w:val="clear" w:color="auto" w:fill="FFFFFF"/>
              </w:rPr>
            </w:pPr>
          </w:p>
          <w:p w14:paraId="18188AFD" w14:textId="77777777" w:rsidR="00D615FF" w:rsidRPr="00D8372B" w:rsidRDefault="00D615FF" w:rsidP="0014156F">
            <w:pPr>
              <w:rPr>
                <w:szCs w:val="24"/>
                <w:shd w:val="clear" w:color="auto" w:fill="FFFFFF"/>
              </w:rPr>
            </w:pPr>
          </w:p>
        </w:tc>
        <w:tc>
          <w:tcPr>
            <w:tcW w:w="2836" w:type="pct"/>
            <w:tcBorders>
              <w:top w:val="single" w:sz="4" w:space="0" w:color="auto"/>
              <w:left w:val="single" w:sz="4" w:space="0" w:color="auto"/>
              <w:right w:val="single" w:sz="4" w:space="0" w:color="auto"/>
            </w:tcBorders>
          </w:tcPr>
          <w:p w14:paraId="0098D6EB"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Awareness-raising among local community and workers on the need to have a good /cordial working relation </w:t>
            </w:r>
          </w:p>
          <w:p w14:paraId="0279A208"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Consultations with and involvement of local communities in project planning </w:t>
            </w:r>
          </w:p>
          <w:p w14:paraId="0F49CA47"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Provision of cultural sensitization awareness for workers regarding engagement with local community.</w:t>
            </w:r>
          </w:p>
          <w:p w14:paraId="1CE1BBB4"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Recruitment of local workforce to the extent possible especially unskilled and semi-skilled jobs</w:t>
            </w:r>
          </w:p>
          <w:p w14:paraId="1AEAB289"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Contactor shall make provision to provide resources needed by the workers if the need for such resources may result to competition for resources e.g. water </w:t>
            </w:r>
          </w:p>
          <w:p w14:paraId="38CFEE33"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Working closely between contractor and the project grievance redress committee to address complains on time. </w:t>
            </w:r>
          </w:p>
        </w:tc>
      </w:tr>
      <w:tr w:rsidR="00D615FF" w:rsidRPr="00D8372B" w14:paraId="06DA836F" w14:textId="77777777" w:rsidTr="0014156F">
        <w:tc>
          <w:tcPr>
            <w:tcW w:w="239" w:type="pct"/>
            <w:tcBorders>
              <w:top w:val="single" w:sz="4" w:space="0" w:color="auto"/>
              <w:left w:val="single" w:sz="4" w:space="0" w:color="auto"/>
              <w:bottom w:val="single" w:sz="4" w:space="0" w:color="auto"/>
              <w:right w:val="single" w:sz="4" w:space="0" w:color="auto"/>
            </w:tcBorders>
          </w:tcPr>
          <w:p w14:paraId="2C2E7C3D" w14:textId="77777777" w:rsidR="00D615FF" w:rsidRPr="00D8372B" w:rsidRDefault="00D615FF" w:rsidP="0014156F">
            <w:pPr>
              <w:autoSpaceDE w:val="0"/>
              <w:autoSpaceDN w:val="0"/>
              <w:adjustRightInd w:val="0"/>
              <w:spacing w:line="240" w:lineRule="auto"/>
              <w:rPr>
                <w:rFonts w:ascii="Arial Narrow" w:hAnsi="Arial Narrow"/>
                <w:szCs w:val="24"/>
              </w:rPr>
            </w:pPr>
            <w:r w:rsidRPr="00D8372B">
              <w:rPr>
                <w:rFonts w:ascii="Arial Narrow" w:hAnsi="Arial Narrow"/>
                <w:szCs w:val="24"/>
              </w:rPr>
              <w:t>8</w:t>
            </w:r>
          </w:p>
        </w:tc>
        <w:tc>
          <w:tcPr>
            <w:tcW w:w="1925" w:type="pct"/>
            <w:tcBorders>
              <w:left w:val="single" w:sz="4" w:space="0" w:color="auto"/>
              <w:bottom w:val="single" w:sz="4" w:space="0" w:color="auto"/>
              <w:right w:val="single" w:sz="4" w:space="0" w:color="auto"/>
            </w:tcBorders>
          </w:tcPr>
          <w:p w14:paraId="0E60EE21" w14:textId="77777777" w:rsidR="00D615FF" w:rsidRPr="00D8372B" w:rsidRDefault="00D615FF" w:rsidP="0014156F">
            <w:pPr>
              <w:rPr>
                <w:szCs w:val="24"/>
                <w:shd w:val="clear" w:color="auto" w:fill="FFFFFF"/>
              </w:rPr>
            </w:pPr>
            <w:r w:rsidRPr="00D8372B">
              <w:rPr>
                <w:szCs w:val="24"/>
                <w:shd w:val="clear" w:color="auto" w:fill="FFFFFF"/>
              </w:rPr>
              <w:t xml:space="preserve">Increased of social vices and </w:t>
            </w:r>
          </w:p>
          <w:p w14:paraId="379C23C8" w14:textId="77777777" w:rsidR="00D615FF" w:rsidRPr="00D8372B" w:rsidRDefault="00D615FF" w:rsidP="0014156F">
            <w:pPr>
              <w:rPr>
                <w:szCs w:val="24"/>
                <w:shd w:val="clear" w:color="auto" w:fill="FFFFFF"/>
              </w:rPr>
            </w:pPr>
            <w:r w:rsidRPr="00D8372B">
              <w:rPr>
                <w:szCs w:val="24"/>
                <w:shd w:val="clear" w:color="auto" w:fill="FFFFFF"/>
              </w:rPr>
              <w:t>crime (including prostitution, theft and substance abuse)</w:t>
            </w:r>
          </w:p>
        </w:tc>
        <w:tc>
          <w:tcPr>
            <w:tcW w:w="2836" w:type="pct"/>
            <w:tcBorders>
              <w:left w:val="single" w:sz="4" w:space="0" w:color="auto"/>
              <w:bottom w:val="single" w:sz="4" w:space="0" w:color="auto"/>
              <w:right w:val="single" w:sz="4" w:space="0" w:color="auto"/>
            </w:tcBorders>
          </w:tcPr>
          <w:p w14:paraId="7C15878B"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Sensitization campaigns both for workers and local communities against such social evils</w:t>
            </w:r>
          </w:p>
          <w:p w14:paraId="60FDE22B"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Enforcement of sanctions (e.g., dismissal) for workers involved in criminal activities</w:t>
            </w:r>
          </w:p>
        </w:tc>
      </w:tr>
      <w:tr w:rsidR="00D615FF" w:rsidRPr="00D8372B" w14:paraId="58510EB3" w14:textId="77777777" w:rsidTr="0014156F">
        <w:tc>
          <w:tcPr>
            <w:tcW w:w="239" w:type="pct"/>
            <w:tcBorders>
              <w:top w:val="single" w:sz="4" w:space="0" w:color="auto"/>
              <w:left w:val="single" w:sz="4" w:space="0" w:color="auto"/>
              <w:bottom w:val="single" w:sz="4" w:space="0" w:color="auto"/>
              <w:right w:val="single" w:sz="4" w:space="0" w:color="auto"/>
            </w:tcBorders>
          </w:tcPr>
          <w:p w14:paraId="07F0FDD0" w14:textId="77777777" w:rsidR="00D615FF" w:rsidRPr="00D8372B" w:rsidRDefault="00D615FF" w:rsidP="0014156F">
            <w:pPr>
              <w:autoSpaceDE w:val="0"/>
              <w:autoSpaceDN w:val="0"/>
              <w:adjustRightInd w:val="0"/>
              <w:spacing w:line="240" w:lineRule="auto"/>
              <w:rPr>
                <w:rFonts w:ascii="Arial Narrow" w:hAnsi="Arial Narrow"/>
                <w:szCs w:val="24"/>
              </w:rPr>
            </w:pPr>
            <w:r w:rsidRPr="00D8372B">
              <w:rPr>
                <w:rFonts w:ascii="Arial Narrow" w:hAnsi="Arial Narrow"/>
                <w:szCs w:val="24"/>
              </w:rPr>
              <w:t>9</w:t>
            </w:r>
          </w:p>
        </w:tc>
        <w:tc>
          <w:tcPr>
            <w:tcW w:w="1925" w:type="pct"/>
            <w:tcBorders>
              <w:top w:val="single" w:sz="4" w:space="0" w:color="auto"/>
              <w:left w:val="single" w:sz="4" w:space="0" w:color="auto"/>
              <w:bottom w:val="single" w:sz="4" w:space="0" w:color="auto"/>
              <w:right w:val="single" w:sz="4" w:space="0" w:color="auto"/>
            </w:tcBorders>
          </w:tcPr>
          <w:p w14:paraId="4345C8CA" w14:textId="77777777" w:rsidR="00D615FF" w:rsidRPr="00D8372B" w:rsidRDefault="00D615FF" w:rsidP="0014156F">
            <w:pPr>
              <w:rPr>
                <w:szCs w:val="24"/>
                <w:shd w:val="clear" w:color="auto" w:fill="FFFFFF"/>
              </w:rPr>
            </w:pPr>
            <w:r w:rsidRPr="00D8372B">
              <w:rPr>
                <w:szCs w:val="24"/>
                <w:shd w:val="clear" w:color="auto" w:fill="FFFFFF"/>
              </w:rPr>
              <w:t>Communicable diseases (including STDs and HIV/AIDS)</w:t>
            </w:r>
          </w:p>
        </w:tc>
        <w:tc>
          <w:tcPr>
            <w:tcW w:w="2836" w:type="pct"/>
            <w:tcBorders>
              <w:top w:val="single" w:sz="4" w:space="0" w:color="auto"/>
              <w:left w:val="single" w:sz="4" w:space="0" w:color="auto"/>
              <w:bottom w:val="single" w:sz="4" w:space="0" w:color="auto"/>
              <w:right w:val="single" w:sz="4" w:space="0" w:color="auto"/>
            </w:tcBorders>
          </w:tcPr>
          <w:p w14:paraId="6734B802"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Education/awareness about transmission of diseases </w:t>
            </w:r>
          </w:p>
          <w:p w14:paraId="6C8421A1" w14:textId="034515EF"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Awareness creation on STDs among the workers and local community on ethics, morals, general good </w:t>
            </w:r>
            <w:r w:rsidR="007E618F" w:rsidRPr="00D8372B">
              <w:rPr>
                <w:szCs w:val="24"/>
                <w:shd w:val="clear" w:color="auto" w:fill="FFFFFF"/>
              </w:rPr>
              <w:t>behaviour</w:t>
            </w:r>
            <w:r w:rsidRPr="00D8372B">
              <w:rPr>
                <w:szCs w:val="24"/>
                <w:shd w:val="clear" w:color="auto" w:fill="FFFFFF"/>
              </w:rPr>
              <w:t xml:space="preserve"> and the need for the project to co-exist with the neighbours during the community and worker engagement forums.</w:t>
            </w:r>
          </w:p>
          <w:p w14:paraId="240B15D3" w14:textId="77777777" w:rsidR="00D615FF" w:rsidRPr="00D8372B" w:rsidRDefault="00D615FF" w:rsidP="001F305E">
            <w:pPr>
              <w:pStyle w:val="ListParagraph"/>
              <w:widowControl w:val="0"/>
              <w:numPr>
                <w:ilvl w:val="0"/>
                <w:numId w:val="102"/>
              </w:numPr>
              <w:spacing w:line="259" w:lineRule="auto"/>
              <w:contextualSpacing w:val="0"/>
              <w:rPr>
                <w:szCs w:val="24"/>
                <w:shd w:val="clear" w:color="auto" w:fill="FFFFFF"/>
              </w:rPr>
            </w:pPr>
            <w:r w:rsidRPr="00D8372B">
              <w:rPr>
                <w:szCs w:val="24"/>
                <w:shd w:val="clear" w:color="auto" w:fill="FFFFFF"/>
              </w:rPr>
              <w:t xml:space="preserve">Provide condoms to employees </w:t>
            </w:r>
          </w:p>
        </w:tc>
      </w:tr>
      <w:tr w:rsidR="00D615FF" w:rsidRPr="00D8372B" w14:paraId="47477FBD"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38ADDB12" w14:textId="77777777" w:rsidR="00D615FF" w:rsidRPr="00D8372B" w:rsidRDefault="00D615FF" w:rsidP="0014156F">
            <w:pPr>
              <w:autoSpaceDE w:val="0"/>
              <w:autoSpaceDN w:val="0"/>
              <w:adjustRightInd w:val="0"/>
              <w:spacing w:line="240" w:lineRule="auto"/>
              <w:rPr>
                <w:rFonts w:ascii="Arial Narrow" w:hAnsi="Arial Narrow"/>
                <w:szCs w:val="24"/>
              </w:rPr>
            </w:pPr>
            <w:r w:rsidRPr="00D8372B">
              <w:rPr>
                <w:rFonts w:ascii="Arial Narrow" w:hAnsi="Arial Narrow"/>
                <w:szCs w:val="24"/>
              </w:rPr>
              <w:t>10</w:t>
            </w:r>
          </w:p>
        </w:tc>
        <w:tc>
          <w:tcPr>
            <w:tcW w:w="1925" w:type="pct"/>
            <w:tcBorders>
              <w:top w:val="single" w:sz="4" w:space="0" w:color="auto"/>
              <w:left w:val="single" w:sz="4" w:space="0" w:color="auto"/>
              <w:bottom w:val="single" w:sz="4" w:space="0" w:color="auto"/>
              <w:right w:val="single" w:sz="4" w:space="0" w:color="auto"/>
            </w:tcBorders>
            <w:hideMark/>
          </w:tcPr>
          <w:p w14:paraId="00BA068D" w14:textId="77777777" w:rsidR="00D615FF" w:rsidRPr="00D8372B" w:rsidRDefault="00D615FF" w:rsidP="0014156F">
            <w:pPr>
              <w:rPr>
                <w:szCs w:val="24"/>
                <w:shd w:val="clear" w:color="auto" w:fill="FFFFFF"/>
              </w:rPr>
            </w:pPr>
            <w:r w:rsidRPr="00D8372B">
              <w:rPr>
                <w:szCs w:val="24"/>
                <w:shd w:val="clear" w:color="auto" w:fill="FFFFFF"/>
              </w:rPr>
              <w:t>Oil Spill Hazards</w:t>
            </w:r>
          </w:p>
        </w:tc>
        <w:tc>
          <w:tcPr>
            <w:tcW w:w="2836" w:type="pct"/>
            <w:tcBorders>
              <w:top w:val="single" w:sz="4" w:space="0" w:color="auto"/>
              <w:left w:val="single" w:sz="4" w:space="0" w:color="auto"/>
              <w:bottom w:val="single" w:sz="4" w:space="0" w:color="auto"/>
              <w:right w:val="single" w:sz="4" w:space="0" w:color="auto"/>
            </w:tcBorders>
            <w:hideMark/>
          </w:tcPr>
          <w:p w14:paraId="7B9A0DDC" w14:textId="77777777" w:rsidR="00D615FF" w:rsidRPr="00D8372B" w:rsidRDefault="00D615FF" w:rsidP="001F305E">
            <w:pPr>
              <w:pStyle w:val="ListParagraph"/>
              <w:widowControl w:val="0"/>
              <w:numPr>
                <w:ilvl w:val="0"/>
                <w:numId w:val="122"/>
              </w:numPr>
              <w:spacing w:line="259" w:lineRule="auto"/>
              <w:contextualSpacing w:val="0"/>
              <w:rPr>
                <w:szCs w:val="24"/>
                <w:shd w:val="clear" w:color="auto" w:fill="FFFFFF"/>
              </w:rPr>
            </w:pPr>
            <w:r w:rsidRPr="00D8372B">
              <w:rPr>
                <w:szCs w:val="24"/>
                <w:shd w:val="clear" w:color="auto" w:fill="FFFFFF"/>
              </w:rPr>
              <w:t xml:space="preserve">Contractor not to repair vehicles or equipment on site </w:t>
            </w:r>
          </w:p>
          <w:p w14:paraId="6012AB6E" w14:textId="77777777" w:rsidR="00D615FF" w:rsidRPr="00D8372B" w:rsidRDefault="00D615FF" w:rsidP="001F305E">
            <w:pPr>
              <w:pStyle w:val="ListParagraph"/>
              <w:widowControl w:val="0"/>
              <w:numPr>
                <w:ilvl w:val="0"/>
                <w:numId w:val="122"/>
              </w:numPr>
              <w:spacing w:line="259" w:lineRule="auto"/>
              <w:contextualSpacing w:val="0"/>
              <w:rPr>
                <w:szCs w:val="24"/>
                <w:shd w:val="clear" w:color="auto" w:fill="FFFFFF"/>
              </w:rPr>
            </w:pPr>
            <w:r w:rsidRPr="00D8372B">
              <w:rPr>
                <w:szCs w:val="24"/>
                <w:shd w:val="clear" w:color="auto" w:fill="FFFFFF"/>
              </w:rPr>
              <w:t xml:space="preserve">Maintain vehicles and equipment in good state </w:t>
            </w:r>
          </w:p>
        </w:tc>
      </w:tr>
      <w:tr w:rsidR="00D615FF" w:rsidRPr="00D8372B" w14:paraId="1183F8F0" w14:textId="77777777" w:rsidTr="0014156F">
        <w:tc>
          <w:tcPr>
            <w:tcW w:w="239" w:type="pct"/>
            <w:tcBorders>
              <w:top w:val="single" w:sz="4" w:space="0" w:color="auto"/>
              <w:left w:val="single" w:sz="4" w:space="0" w:color="auto"/>
              <w:bottom w:val="single" w:sz="4" w:space="0" w:color="auto"/>
              <w:right w:val="single" w:sz="4" w:space="0" w:color="auto"/>
            </w:tcBorders>
            <w:hideMark/>
          </w:tcPr>
          <w:p w14:paraId="1CFC5B44" w14:textId="77777777" w:rsidR="00D615FF" w:rsidRPr="00D8372B" w:rsidRDefault="00D615FF" w:rsidP="0014156F">
            <w:pPr>
              <w:autoSpaceDE w:val="0"/>
              <w:autoSpaceDN w:val="0"/>
              <w:adjustRightInd w:val="0"/>
              <w:spacing w:line="240" w:lineRule="auto"/>
              <w:rPr>
                <w:rFonts w:ascii="Arial Narrow" w:hAnsi="Arial Narrow"/>
                <w:szCs w:val="24"/>
              </w:rPr>
            </w:pPr>
            <w:r w:rsidRPr="00D8372B">
              <w:rPr>
                <w:rFonts w:ascii="Arial Narrow" w:hAnsi="Arial Narrow"/>
                <w:szCs w:val="24"/>
              </w:rPr>
              <w:t>11</w:t>
            </w:r>
          </w:p>
        </w:tc>
        <w:tc>
          <w:tcPr>
            <w:tcW w:w="1925" w:type="pct"/>
            <w:tcBorders>
              <w:top w:val="single" w:sz="4" w:space="0" w:color="auto"/>
              <w:left w:val="single" w:sz="4" w:space="0" w:color="auto"/>
              <w:bottom w:val="single" w:sz="4" w:space="0" w:color="auto"/>
              <w:right w:val="single" w:sz="4" w:space="0" w:color="auto"/>
            </w:tcBorders>
            <w:hideMark/>
          </w:tcPr>
          <w:p w14:paraId="1845FEDF" w14:textId="77777777" w:rsidR="00D615FF" w:rsidRPr="00D8372B" w:rsidRDefault="00D615FF" w:rsidP="0014156F">
            <w:pPr>
              <w:rPr>
                <w:szCs w:val="24"/>
                <w:shd w:val="clear" w:color="auto" w:fill="FFFFFF"/>
              </w:rPr>
            </w:pPr>
            <w:r w:rsidRPr="00D8372B">
              <w:rPr>
                <w:szCs w:val="24"/>
                <w:shd w:val="clear" w:color="auto" w:fill="FFFFFF"/>
              </w:rPr>
              <w:t xml:space="preserve">Storm water and erosion </w:t>
            </w:r>
          </w:p>
        </w:tc>
        <w:tc>
          <w:tcPr>
            <w:tcW w:w="2836" w:type="pct"/>
            <w:tcBorders>
              <w:top w:val="single" w:sz="4" w:space="0" w:color="auto"/>
              <w:left w:val="single" w:sz="4" w:space="0" w:color="auto"/>
              <w:bottom w:val="single" w:sz="4" w:space="0" w:color="auto"/>
              <w:right w:val="single" w:sz="4" w:space="0" w:color="auto"/>
            </w:tcBorders>
            <w:hideMark/>
          </w:tcPr>
          <w:p w14:paraId="504F6935" w14:textId="77777777" w:rsidR="00D615FF" w:rsidRPr="00D8372B" w:rsidRDefault="00D615FF" w:rsidP="001F305E">
            <w:pPr>
              <w:pStyle w:val="ListParagraph"/>
              <w:widowControl w:val="0"/>
              <w:numPr>
                <w:ilvl w:val="0"/>
                <w:numId w:val="123"/>
              </w:numPr>
              <w:spacing w:line="259" w:lineRule="auto"/>
              <w:contextualSpacing w:val="0"/>
              <w:rPr>
                <w:szCs w:val="24"/>
                <w:shd w:val="clear" w:color="auto" w:fill="FFFFFF"/>
              </w:rPr>
            </w:pPr>
            <w:r w:rsidRPr="00D8372B">
              <w:rPr>
                <w:szCs w:val="24"/>
                <w:shd w:val="clear" w:color="auto" w:fill="FFFFFF"/>
              </w:rPr>
              <w:t xml:space="preserve">Contractor to put measures to harvest rainwater and control erosion during construction </w:t>
            </w:r>
          </w:p>
        </w:tc>
      </w:tr>
    </w:tbl>
    <w:p w14:paraId="0EF1CB22" w14:textId="77777777" w:rsidR="00D615FF" w:rsidRPr="00D8372B" w:rsidRDefault="00D615FF" w:rsidP="00D615FF">
      <w:pPr>
        <w:rPr>
          <w:rFonts w:ascii="Arial Narrow" w:hAnsi="Arial Narrow"/>
          <w:szCs w:val="24"/>
          <w:shd w:val="clear" w:color="auto" w:fill="FFFFFF"/>
        </w:rPr>
      </w:pPr>
    </w:p>
    <w:p w14:paraId="6D0A96D0" w14:textId="77777777" w:rsidR="00D615FF" w:rsidRPr="00D8372B" w:rsidRDefault="00D615FF" w:rsidP="00D615FF">
      <w:pPr>
        <w:rPr>
          <w:rFonts w:ascii="Arial Narrow" w:hAnsi="Arial Narrow"/>
          <w:b/>
          <w:i/>
          <w:szCs w:val="24"/>
        </w:rPr>
      </w:pPr>
      <w:r w:rsidRPr="00D8372B">
        <w:rPr>
          <w:rFonts w:ascii="Arial Narrow" w:hAnsi="Arial Narrow"/>
          <w:b/>
          <w:i/>
          <w:szCs w:val="24"/>
        </w:rPr>
        <w:t xml:space="preserve">Public safety in regards to electricity </w:t>
      </w:r>
    </w:p>
    <w:p w14:paraId="4A48A3FF" w14:textId="77777777" w:rsidR="00D615FF" w:rsidRPr="00D8372B" w:rsidRDefault="00D615FF" w:rsidP="00D615FF">
      <w:pPr>
        <w:rPr>
          <w:szCs w:val="24"/>
          <w:shd w:val="clear" w:color="auto" w:fill="FFFFFF"/>
        </w:rPr>
      </w:pPr>
      <w:r w:rsidRPr="00D8372B">
        <w:rPr>
          <w:szCs w:val="24"/>
          <w:shd w:val="clear" w:color="auto" w:fill="FFFFFF"/>
        </w:rPr>
        <w:t>Koech emphasized on proper usage of electricity at homes, business areas and at work places. He noted that failure to use power well it can results to damages/ loss of property and sometimes loss of lives. He cautioned the community on;</w:t>
      </w:r>
    </w:p>
    <w:p w14:paraId="5FC83FFB"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Use certified technician to do wiring in your premises</w:t>
      </w:r>
    </w:p>
    <w:p w14:paraId="204B71ED"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 xml:space="preserve">Use quality materials while doing  wiring </w:t>
      </w:r>
    </w:p>
    <w:p w14:paraId="095E609A"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 xml:space="preserve">Do not tie your livestock on electric poles </w:t>
      </w:r>
    </w:p>
    <w:p w14:paraId="04AC9CB6"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 xml:space="preserve">Do not cut earth wires that run along some electric poles </w:t>
      </w:r>
    </w:p>
    <w:p w14:paraId="6D049E66"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 xml:space="preserve">Do not touch or go near any electric wire if you find it fallen on the ground </w:t>
      </w:r>
    </w:p>
    <w:p w14:paraId="653D964E"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Don’t touch sockets and switches with wet hands or wipe with wet cloths</w:t>
      </w:r>
    </w:p>
    <w:p w14:paraId="06BC13DE" w14:textId="77777777" w:rsidR="00D615FF" w:rsidRPr="00D8372B" w:rsidRDefault="00D615FF" w:rsidP="001F305E">
      <w:pPr>
        <w:pStyle w:val="ListParagraph"/>
        <w:widowControl w:val="0"/>
        <w:numPr>
          <w:ilvl w:val="0"/>
          <w:numId w:val="124"/>
        </w:numPr>
        <w:spacing w:line="259" w:lineRule="auto"/>
        <w:ind w:left="360"/>
        <w:contextualSpacing w:val="0"/>
        <w:rPr>
          <w:szCs w:val="24"/>
          <w:shd w:val="clear" w:color="auto" w:fill="FFFFFF"/>
        </w:rPr>
      </w:pPr>
      <w:r w:rsidRPr="00D8372B">
        <w:rPr>
          <w:szCs w:val="24"/>
          <w:shd w:val="clear" w:color="auto" w:fill="FFFFFF"/>
        </w:rPr>
        <w:t>Report any incident regarding electricity at the local office –staff in charge of operating the Mini-grid</w:t>
      </w:r>
    </w:p>
    <w:p w14:paraId="7852E3D7" w14:textId="77777777" w:rsidR="00D615FF" w:rsidRPr="00D8372B" w:rsidRDefault="00D615FF" w:rsidP="00D615FF">
      <w:pPr>
        <w:rPr>
          <w:rFonts w:ascii="Arial Narrow" w:hAnsi="Arial Narrow"/>
          <w:b/>
          <w:szCs w:val="24"/>
        </w:rPr>
      </w:pPr>
    </w:p>
    <w:p w14:paraId="1EFBB827" w14:textId="77777777" w:rsidR="00D615FF" w:rsidRPr="00D8372B" w:rsidRDefault="00D615FF" w:rsidP="00D615FF">
      <w:pPr>
        <w:rPr>
          <w:rFonts w:ascii="Arial Narrow" w:hAnsi="Arial Narrow"/>
          <w:b/>
          <w:bCs/>
          <w:szCs w:val="24"/>
        </w:rPr>
      </w:pPr>
      <w:r w:rsidRPr="00D8372B">
        <w:rPr>
          <w:rFonts w:ascii="Arial Narrow" w:hAnsi="Arial Narrow"/>
          <w:b/>
          <w:szCs w:val="24"/>
        </w:rPr>
        <w:t>Minute 6/KOSAP/2021: L</w:t>
      </w:r>
      <w:r w:rsidRPr="00D8372B">
        <w:rPr>
          <w:rFonts w:ascii="Arial Narrow" w:hAnsi="Arial Narrow"/>
          <w:b/>
          <w:bCs/>
          <w:szCs w:val="24"/>
        </w:rPr>
        <w:t>and requirements for the project</w:t>
      </w:r>
    </w:p>
    <w:p w14:paraId="39D46C30" w14:textId="77777777" w:rsidR="00D615FF" w:rsidRPr="00D8372B" w:rsidRDefault="00D615FF" w:rsidP="00D615FF">
      <w:pPr>
        <w:rPr>
          <w:szCs w:val="24"/>
          <w:shd w:val="clear" w:color="auto" w:fill="FFFFFF"/>
        </w:rPr>
      </w:pPr>
      <w:r w:rsidRPr="00D8372B">
        <w:rPr>
          <w:szCs w:val="24"/>
          <w:shd w:val="clear" w:color="auto" w:fill="FFFFFF"/>
        </w:rPr>
        <w:t xml:space="preserve">Koech told the community that one of the agendas of the project team’s visit was to check the land/site that the community had or would identify for the project. The project team together with the community would undertake an environmental and social screening to determine whether it is appropriate for the proposed solar project. He then invited Irene (KPLC) to talk to the community on the issues to consider while identifying the land for the project. </w:t>
      </w:r>
    </w:p>
    <w:p w14:paraId="254733DF" w14:textId="77777777" w:rsidR="00D615FF" w:rsidRPr="00D8372B" w:rsidRDefault="00D615FF" w:rsidP="00D615FF">
      <w:pPr>
        <w:rPr>
          <w:szCs w:val="24"/>
          <w:shd w:val="clear" w:color="auto" w:fill="FFFFFF"/>
        </w:rPr>
      </w:pPr>
    </w:p>
    <w:p w14:paraId="379DC1F6" w14:textId="77777777" w:rsidR="00D615FF" w:rsidRPr="00D8372B" w:rsidRDefault="00D615FF" w:rsidP="00D615FF">
      <w:pPr>
        <w:rPr>
          <w:szCs w:val="24"/>
          <w:shd w:val="clear" w:color="auto" w:fill="FFFFFF"/>
        </w:rPr>
      </w:pPr>
      <w:r w:rsidRPr="00D8372B">
        <w:rPr>
          <w:szCs w:val="24"/>
          <w:shd w:val="clear" w:color="auto" w:fill="FFFFFF"/>
        </w:rPr>
        <w:t xml:space="preserve">She asked them about the ownership of the portion they had identified for the project. The community noted that the land they have identified is part of land which the community set aside for community project services. </w:t>
      </w:r>
    </w:p>
    <w:p w14:paraId="3A26CCF0" w14:textId="77777777" w:rsidR="00D615FF" w:rsidRPr="00D8372B" w:rsidRDefault="00D615FF" w:rsidP="00D615FF">
      <w:pPr>
        <w:rPr>
          <w:szCs w:val="24"/>
          <w:shd w:val="clear" w:color="auto" w:fill="FFFFFF"/>
        </w:rPr>
      </w:pPr>
    </w:p>
    <w:p w14:paraId="7D90F378" w14:textId="77777777" w:rsidR="00D615FF" w:rsidRPr="00D8372B" w:rsidRDefault="00D615FF" w:rsidP="00D615FF">
      <w:pPr>
        <w:rPr>
          <w:szCs w:val="24"/>
          <w:shd w:val="clear" w:color="auto" w:fill="FFFFFF"/>
        </w:rPr>
      </w:pPr>
      <w:r w:rsidRPr="00D8372B">
        <w:rPr>
          <w:szCs w:val="24"/>
          <w:shd w:val="clear" w:color="auto" w:fill="FFFFFF"/>
        </w:rPr>
        <w:t xml:space="preserve">The surveyor (Kuria-KPLC) explained to the community members that the surveyor will need to pick exact GPS points of the agreed area so that the process of land allocation may be progressed. </w:t>
      </w:r>
    </w:p>
    <w:p w14:paraId="3CD92C18" w14:textId="77777777" w:rsidR="00D615FF" w:rsidRPr="00D8372B" w:rsidRDefault="00D615FF" w:rsidP="00D615FF">
      <w:pPr>
        <w:rPr>
          <w:rFonts w:ascii="Arial Narrow" w:hAnsi="Arial Narrow"/>
          <w:b/>
          <w:szCs w:val="24"/>
        </w:rPr>
      </w:pPr>
    </w:p>
    <w:p w14:paraId="727D64F7" w14:textId="77777777" w:rsidR="00D615FF" w:rsidRPr="00D8372B" w:rsidRDefault="00D615FF" w:rsidP="00D615FF">
      <w:pPr>
        <w:rPr>
          <w:rFonts w:ascii="Arial Narrow" w:hAnsi="Arial Narrow"/>
          <w:szCs w:val="24"/>
        </w:rPr>
      </w:pPr>
      <w:r w:rsidRPr="00D8372B">
        <w:rPr>
          <w:rFonts w:ascii="Arial Narrow" w:hAnsi="Arial Narrow"/>
          <w:b/>
          <w:szCs w:val="24"/>
        </w:rPr>
        <w:t>Minute 7/KOSAP/2021: Plenary session</w:t>
      </w:r>
    </w:p>
    <w:p w14:paraId="4F97462D" w14:textId="77777777" w:rsidR="00D615FF" w:rsidRPr="00D8372B" w:rsidRDefault="00D615FF" w:rsidP="00D615FF">
      <w:pPr>
        <w:rPr>
          <w:szCs w:val="24"/>
          <w:shd w:val="clear" w:color="auto" w:fill="FFFFFF"/>
        </w:rPr>
      </w:pPr>
      <w:r w:rsidRPr="00D8372B">
        <w:rPr>
          <w:szCs w:val="24"/>
          <w:shd w:val="clear" w:color="auto" w:fill="FFFFFF"/>
        </w:rPr>
        <w:t>Koech then invited the community members to ask questions or seek clarifications on the information shared without fear. The questions raised.</w:t>
      </w:r>
    </w:p>
    <w:tbl>
      <w:tblPr>
        <w:tblW w:w="9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
        <w:gridCol w:w="1079"/>
        <w:gridCol w:w="2597"/>
        <w:gridCol w:w="2548"/>
        <w:gridCol w:w="2716"/>
      </w:tblGrid>
      <w:tr w:rsidR="00D615FF" w:rsidRPr="00D8372B" w14:paraId="31671033" w14:textId="77777777" w:rsidTr="0014156F">
        <w:tc>
          <w:tcPr>
            <w:tcW w:w="397" w:type="dxa"/>
            <w:shd w:val="clear" w:color="auto" w:fill="auto"/>
          </w:tcPr>
          <w:p w14:paraId="796BFC4B" w14:textId="77777777" w:rsidR="00D615FF" w:rsidRPr="00D8372B" w:rsidRDefault="00D615FF" w:rsidP="0014156F">
            <w:pPr>
              <w:rPr>
                <w:szCs w:val="24"/>
                <w:shd w:val="clear" w:color="auto" w:fill="FFFFFF"/>
              </w:rPr>
            </w:pPr>
          </w:p>
        </w:tc>
        <w:tc>
          <w:tcPr>
            <w:tcW w:w="1049" w:type="dxa"/>
            <w:shd w:val="clear" w:color="auto" w:fill="auto"/>
          </w:tcPr>
          <w:p w14:paraId="3EBAC22E" w14:textId="77777777" w:rsidR="00D615FF" w:rsidRPr="00D8372B" w:rsidRDefault="00D615FF" w:rsidP="0014156F">
            <w:pPr>
              <w:rPr>
                <w:szCs w:val="24"/>
                <w:shd w:val="clear" w:color="auto" w:fill="FFFFFF"/>
              </w:rPr>
            </w:pPr>
            <w:r w:rsidRPr="00D8372B">
              <w:rPr>
                <w:szCs w:val="24"/>
                <w:shd w:val="clear" w:color="auto" w:fill="FFFFFF"/>
              </w:rPr>
              <w:t xml:space="preserve">Name </w:t>
            </w:r>
          </w:p>
        </w:tc>
        <w:tc>
          <w:tcPr>
            <w:tcW w:w="2601" w:type="dxa"/>
            <w:shd w:val="clear" w:color="auto" w:fill="auto"/>
          </w:tcPr>
          <w:p w14:paraId="1DB83F25" w14:textId="77777777" w:rsidR="00D615FF" w:rsidRPr="00D8372B" w:rsidRDefault="00D615FF" w:rsidP="0014156F">
            <w:pPr>
              <w:rPr>
                <w:szCs w:val="24"/>
                <w:shd w:val="clear" w:color="auto" w:fill="FFFFFF"/>
              </w:rPr>
            </w:pPr>
            <w:r w:rsidRPr="00D8372B">
              <w:rPr>
                <w:szCs w:val="24"/>
                <w:shd w:val="clear" w:color="auto" w:fill="FFFFFF"/>
              </w:rPr>
              <w:t xml:space="preserve">Questions/suggestions </w:t>
            </w:r>
          </w:p>
        </w:tc>
        <w:tc>
          <w:tcPr>
            <w:tcW w:w="2558" w:type="dxa"/>
            <w:shd w:val="clear" w:color="auto" w:fill="auto"/>
          </w:tcPr>
          <w:p w14:paraId="405B3F84" w14:textId="77777777" w:rsidR="00D615FF" w:rsidRPr="00D8372B" w:rsidRDefault="00D615FF" w:rsidP="0014156F">
            <w:pPr>
              <w:rPr>
                <w:szCs w:val="24"/>
                <w:shd w:val="clear" w:color="auto" w:fill="FFFFFF"/>
              </w:rPr>
            </w:pPr>
            <w:r w:rsidRPr="00D8372B">
              <w:rPr>
                <w:szCs w:val="24"/>
                <w:shd w:val="clear" w:color="auto" w:fill="FFFFFF"/>
              </w:rPr>
              <w:t xml:space="preserve">Response </w:t>
            </w:r>
          </w:p>
        </w:tc>
        <w:tc>
          <w:tcPr>
            <w:tcW w:w="2732" w:type="dxa"/>
            <w:shd w:val="clear" w:color="auto" w:fill="auto"/>
          </w:tcPr>
          <w:p w14:paraId="07A072F7" w14:textId="77777777" w:rsidR="00D615FF" w:rsidRPr="00D8372B" w:rsidRDefault="00D615FF" w:rsidP="0014156F">
            <w:pPr>
              <w:rPr>
                <w:szCs w:val="24"/>
                <w:shd w:val="clear" w:color="auto" w:fill="FFFFFF"/>
              </w:rPr>
            </w:pPr>
            <w:r w:rsidRPr="00D8372B">
              <w:rPr>
                <w:szCs w:val="24"/>
                <w:shd w:val="clear" w:color="auto" w:fill="FFFFFF"/>
              </w:rPr>
              <w:t>Response by agency on how feedback will be used or acted upon</w:t>
            </w:r>
          </w:p>
        </w:tc>
      </w:tr>
      <w:tr w:rsidR="00D615FF" w:rsidRPr="00D8372B" w14:paraId="433EEC36" w14:textId="77777777" w:rsidTr="0014156F">
        <w:trPr>
          <w:trHeight w:val="913"/>
        </w:trPr>
        <w:tc>
          <w:tcPr>
            <w:tcW w:w="397" w:type="dxa"/>
            <w:shd w:val="clear" w:color="auto" w:fill="auto"/>
          </w:tcPr>
          <w:p w14:paraId="59E53D48" w14:textId="77777777" w:rsidR="00D615FF" w:rsidRPr="00D8372B" w:rsidRDefault="00D615FF" w:rsidP="0014156F">
            <w:pPr>
              <w:rPr>
                <w:szCs w:val="24"/>
                <w:shd w:val="clear" w:color="auto" w:fill="FFFFFF"/>
              </w:rPr>
            </w:pPr>
            <w:r w:rsidRPr="00D8372B">
              <w:rPr>
                <w:szCs w:val="24"/>
                <w:shd w:val="clear" w:color="auto" w:fill="FFFFFF"/>
              </w:rPr>
              <w:t>1.</w:t>
            </w:r>
          </w:p>
        </w:tc>
        <w:tc>
          <w:tcPr>
            <w:tcW w:w="1049" w:type="dxa"/>
            <w:shd w:val="clear" w:color="auto" w:fill="auto"/>
          </w:tcPr>
          <w:p w14:paraId="4A6CDB4E" w14:textId="77777777" w:rsidR="00D615FF" w:rsidRPr="00D8372B" w:rsidRDefault="00D615FF" w:rsidP="0014156F">
            <w:pPr>
              <w:rPr>
                <w:szCs w:val="24"/>
                <w:shd w:val="clear" w:color="auto" w:fill="FFFFFF"/>
              </w:rPr>
            </w:pPr>
            <w:r w:rsidRPr="00D8372B">
              <w:rPr>
                <w:szCs w:val="24"/>
                <w:shd w:val="clear" w:color="auto" w:fill="FFFFFF"/>
              </w:rPr>
              <w:t>Hirab</w:t>
            </w:r>
          </w:p>
        </w:tc>
        <w:tc>
          <w:tcPr>
            <w:tcW w:w="2601" w:type="dxa"/>
            <w:shd w:val="clear" w:color="auto" w:fill="auto"/>
          </w:tcPr>
          <w:p w14:paraId="4D262B9B" w14:textId="77777777" w:rsidR="00D615FF" w:rsidRPr="00D8372B" w:rsidRDefault="00D615FF" w:rsidP="0014156F">
            <w:pPr>
              <w:rPr>
                <w:szCs w:val="24"/>
                <w:shd w:val="clear" w:color="auto" w:fill="FFFFFF"/>
              </w:rPr>
            </w:pPr>
            <w:r w:rsidRPr="00D8372B">
              <w:rPr>
                <w:szCs w:val="24"/>
                <w:shd w:val="clear" w:color="auto" w:fill="FFFFFF"/>
              </w:rPr>
              <w:t>Apart from power how will our people benefit?</w:t>
            </w:r>
          </w:p>
        </w:tc>
        <w:tc>
          <w:tcPr>
            <w:tcW w:w="2558" w:type="dxa"/>
            <w:shd w:val="clear" w:color="auto" w:fill="auto"/>
          </w:tcPr>
          <w:p w14:paraId="4C63C534" w14:textId="77777777" w:rsidR="00D615FF" w:rsidRPr="00D8372B" w:rsidRDefault="00D615FF" w:rsidP="0014156F">
            <w:pPr>
              <w:rPr>
                <w:szCs w:val="24"/>
                <w:shd w:val="clear" w:color="auto" w:fill="FFFFFF"/>
              </w:rPr>
            </w:pPr>
            <w:r w:rsidRPr="00D8372B">
              <w:rPr>
                <w:szCs w:val="24"/>
                <w:shd w:val="clear" w:color="auto" w:fill="FFFFFF"/>
              </w:rPr>
              <w:t>As earlier said the project will provide employment to the people especially non-skilled jobs during construction period.</w:t>
            </w:r>
          </w:p>
          <w:p w14:paraId="2A914B50" w14:textId="77777777" w:rsidR="00D615FF" w:rsidRPr="00D8372B" w:rsidRDefault="00D615FF" w:rsidP="0014156F">
            <w:pPr>
              <w:rPr>
                <w:szCs w:val="24"/>
                <w:shd w:val="clear" w:color="auto" w:fill="FFFFFF"/>
              </w:rPr>
            </w:pPr>
            <w:r w:rsidRPr="00D8372B">
              <w:rPr>
                <w:szCs w:val="24"/>
                <w:shd w:val="clear" w:color="auto" w:fill="FFFFFF"/>
              </w:rPr>
              <w:t>Once commissioned the whole area will be lit hence enhancing security</w:t>
            </w:r>
          </w:p>
        </w:tc>
        <w:tc>
          <w:tcPr>
            <w:tcW w:w="2732" w:type="dxa"/>
            <w:shd w:val="clear" w:color="auto" w:fill="auto"/>
          </w:tcPr>
          <w:p w14:paraId="2302F35D" w14:textId="77777777" w:rsidR="00D615FF" w:rsidRPr="00D8372B" w:rsidRDefault="00D615FF" w:rsidP="0014156F">
            <w:pPr>
              <w:rPr>
                <w:szCs w:val="24"/>
                <w:shd w:val="clear" w:color="auto" w:fill="FFFFFF"/>
              </w:rPr>
            </w:pPr>
            <w:r w:rsidRPr="00D8372B">
              <w:rPr>
                <w:szCs w:val="24"/>
                <w:shd w:val="clear" w:color="auto" w:fill="FFFFFF"/>
              </w:rPr>
              <w:t>-</w:t>
            </w:r>
          </w:p>
        </w:tc>
      </w:tr>
      <w:tr w:rsidR="00D615FF" w:rsidRPr="00D8372B" w14:paraId="7438DCCD" w14:textId="77777777" w:rsidTr="0014156F">
        <w:trPr>
          <w:trHeight w:val="913"/>
        </w:trPr>
        <w:tc>
          <w:tcPr>
            <w:tcW w:w="397" w:type="dxa"/>
            <w:shd w:val="clear" w:color="auto" w:fill="auto"/>
          </w:tcPr>
          <w:p w14:paraId="5FF89AA6" w14:textId="77777777" w:rsidR="00D615FF" w:rsidRPr="00D8372B" w:rsidRDefault="00D615FF" w:rsidP="0014156F">
            <w:pPr>
              <w:rPr>
                <w:szCs w:val="24"/>
                <w:shd w:val="clear" w:color="auto" w:fill="FFFFFF"/>
              </w:rPr>
            </w:pPr>
            <w:r w:rsidRPr="00D8372B">
              <w:rPr>
                <w:szCs w:val="24"/>
                <w:shd w:val="clear" w:color="auto" w:fill="FFFFFF"/>
              </w:rPr>
              <w:t>2.</w:t>
            </w:r>
          </w:p>
        </w:tc>
        <w:tc>
          <w:tcPr>
            <w:tcW w:w="1049" w:type="dxa"/>
            <w:shd w:val="clear" w:color="auto" w:fill="auto"/>
          </w:tcPr>
          <w:p w14:paraId="5F51B3A3" w14:textId="77777777" w:rsidR="00D615FF" w:rsidRPr="00D8372B" w:rsidRDefault="00D615FF" w:rsidP="0014156F">
            <w:pPr>
              <w:rPr>
                <w:szCs w:val="24"/>
                <w:shd w:val="clear" w:color="auto" w:fill="FFFFFF"/>
              </w:rPr>
            </w:pPr>
            <w:r w:rsidRPr="00D8372B">
              <w:rPr>
                <w:szCs w:val="24"/>
                <w:shd w:val="clear" w:color="auto" w:fill="FFFFFF"/>
              </w:rPr>
              <w:t>Siyad Aden</w:t>
            </w:r>
          </w:p>
        </w:tc>
        <w:tc>
          <w:tcPr>
            <w:tcW w:w="2601" w:type="dxa"/>
            <w:shd w:val="clear" w:color="auto" w:fill="auto"/>
          </w:tcPr>
          <w:p w14:paraId="5C654C2E" w14:textId="77777777" w:rsidR="00D615FF" w:rsidRPr="00D8372B" w:rsidRDefault="00D615FF" w:rsidP="0014156F">
            <w:pPr>
              <w:rPr>
                <w:szCs w:val="24"/>
                <w:shd w:val="clear" w:color="auto" w:fill="FFFFFF"/>
              </w:rPr>
            </w:pPr>
            <w:r w:rsidRPr="00D8372B">
              <w:rPr>
                <w:szCs w:val="24"/>
                <w:shd w:val="clear" w:color="auto" w:fill="FFFFFF"/>
              </w:rPr>
              <w:t>Will KPLC do wiring to our homes?</w:t>
            </w:r>
          </w:p>
        </w:tc>
        <w:tc>
          <w:tcPr>
            <w:tcW w:w="2558" w:type="dxa"/>
            <w:shd w:val="clear" w:color="auto" w:fill="auto"/>
          </w:tcPr>
          <w:p w14:paraId="352863FE" w14:textId="77777777" w:rsidR="00D615FF" w:rsidRPr="00D8372B" w:rsidRDefault="00D615FF" w:rsidP="0014156F">
            <w:pPr>
              <w:rPr>
                <w:szCs w:val="24"/>
                <w:shd w:val="clear" w:color="auto" w:fill="FFFFFF"/>
              </w:rPr>
            </w:pPr>
            <w:r w:rsidRPr="00D8372B">
              <w:rPr>
                <w:szCs w:val="24"/>
                <w:shd w:val="clear" w:color="auto" w:fill="FFFFFF"/>
              </w:rPr>
              <w:t>No. wiring will only be done by qualified and certified technicians within your community. Kindly note not fundi wa simu but electricians</w:t>
            </w:r>
          </w:p>
        </w:tc>
        <w:tc>
          <w:tcPr>
            <w:tcW w:w="2732" w:type="dxa"/>
            <w:shd w:val="clear" w:color="auto" w:fill="auto"/>
          </w:tcPr>
          <w:p w14:paraId="6990D499" w14:textId="77777777" w:rsidR="00D615FF" w:rsidRPr="00D8372B" w:rsidRDefault="00D615FF" w:rsidP="0014156F">
            <w:pPr>
              <w:rPr>
                <w:szCs w:val="24"/>
                <w:shd w:val="clear" w:color="auto" w:fill="FFFFFF"/>
              </w:rPr>
            </w:pPr>
            <w:r w:rsidRPr="00D8372B">
              <w:rPr>
                <w:szCs w:val="24"/>
                <w:shd w:val="clear" w:color="auto" w:fill="FFFFFF"/>
              </w:rPr>
              <w:t>-</w:t>
            </w:r>
          </w:p>
        </w:tc>
      </w:tr>
      <w:tr w:rsidR="00D615FF" w:rsidRPr="00D8372B" w14:paraId="01D2785E" w14:textId="77777777" w:rsidTr="0014156F">
        <w:trPr>
          <w:trHeight w:val="913"/>
        </w:trPr>
        <w:tc>
          <w:tcPr>
            <w:tcW w:w="397" w:type="dxa"/>
            <w:shd w:val="clear" w:color="auto" w:fill="auto"/>
          </w:tcPr>
          <w:p w14:paraId="447BA1E7" w14:textId="77777777" w:rsidR="00D615FF" w:rsidRPr="00D8372B" w:rsidRDefault="00D615FF" w:rsidP="0014156F">
            <w:pPr>
              <w:rPr>
                <w:szCs w:val="24"/>
                <w:shd w:val="clear" w:color="auto" w:fill="FFFFFF"/>
              </w:rPr>
            </w:pPr>
            <w:r w:rsidRPr="00D8372B">
              <w:rPr>
                <w:szCs w:val="24"/>
                <w:shd w:val="clear" w:color="auto" w:fill="FFFFFF"/>
              </w:rPr>
              <w:t>3.</w:t>
            </w:r>
          </w:p>
        </w:tc>
        <w:tc>
          <w:tcPr>
            <w:tcW w:w="1049" w:type="dxa"/>
            <w:shd w:val="clear" w:color="auto" w:fill="auto"/>
          </w:tcPr>
          <w:p w14:paraId="55FEF774" w14:textId="77777777" w:rsidR="00D615FF" w:rsidRPr="00D8372B" w:rsidRDefault="00D615FF" w:rsidP="0014156F">
            <w:pPr>
              <w:rPr>
                <w:szCs w:val="24"/>
                <w:shd w:val="clear" w:color="auto" w:fill="FFFFFF"/>
              </w:rPr>
            </w:pPr>
            <w:r w:rsidRPr="00D8372B">
              <w:rPr>
                <w:szCs w:val="24"/>
                <w:shd w:val="clear" w:color="auto" w:fill="FFFFFF"/>
              </w:rPr>
              <w:t>Ibrahim Mohamed</w:t>
            </w:r>
          </w:p>
        </w:tc>
        <w:tc>
          <w:tcPr>
            <w:tcW w:w="2601" w:type="dxa"/>
            <w:shd w:val="clear" w:color="auto" w:fill="auto"/>
          </w:tcPr>
          <w:p w14:paraId="3168037E" w14:textId="77777777" w:rsidR="00D615FF" w:rsidRPr="00D8372B" w:rsidRDefault="00D615FF" w:rsidP="0014156F">
            <w:pPr>
              <w:rPr>
                <w:szCs w:val="24"/>
                <w:shd w:val="clear" w:color="auto" w:fill="FFFFFF"/>
              </w:rPr>
            </w:pPr>
            <w:r w:rsidRPr="00D8372B">
              <w:rPr>
                <w:szCs w:val="24"/>
                <w:shd w:val="clear" w:color="auto" w:fill="FFFFFF"/>
              </w:rPr>
              <w:t>How will we pay for our monthly consumptions?</w:t>
            </w:r>
          </w:p>
        </w:tc>
        <w:tc>
          <w:tcPr>
            <w:tcW w:w="2558" w:type="dxa"/>
            <w:shd w:val="clear" w:color="auto" w:fill="auto"/>
          </w:tcPr>
          <w:p w14:paraId="7E5AD741" w14:textId="77777777" w:rsidR="00D615FF" w:rsidRPr="00D8372B" w:rsidRDefault="00D615FF" w:rsidP="0014156F">
            <w:pPr>
              <w:rPr>
                <w:szCs w:val="24"/>
                <w:shd w:val="clear" w:color="auto" w:fill="FFFFFF"/>
              </w:rPr>
            </w:pPr>
            <w:r w:rsidRPr="00D8372B">
              <w:rPr>
                <w:szCs w:val="24"/>
                <w:shd w:val="clear" w:color="auto" w:fill="FFFFFF"/>
              </w:rPr>
              <w:t>We will install pre-paid meters. Hence you will be able to pay via your mobiles or through KPLC agents</w:t>
            </w:r>
          </w:p>
        </w:tc>
        <w:tc>
          <w:tcPr>
            <w:tcW w:w="2732" w:type="dxa"/>
            <w:shd w:val="clear" w:color="auto" w:fill="auto"/>
          </w:tcPr>
          <w:p w14:paraId="7E00DAAF" w14:textId="77777777" w:rsidR="00D615FF" w:rsidRPr="00D8372B" w:rsidRDefault="00D615FF" w:rsidP="0014156F">
            <w:pPr>
              <w:rPr>
                <w:szCs w:val="24"/>
                <w:shd w:val="clear" w:color="auto" w:fill="FFFFFF"/>
              </w:rPr>
            </w:pPr>
          </w:p>
        </w:tc>
      </w:tr>
      <w:tr w:rsidR="00D615FF" w:rsidRPr="00D8372B" w14:paraId="68FAD0EA" w14:textId="77777777" w:rsidTr="0014156F">
        <w:trPr>
          <w:trHeight w:val="913"/>
        </w:trPr>
        <w:tc>
          <w:tcPr>
            <w:tcW w:w="397" w:type="dxa"/>
            <w:shd w:val="clear" w:color="auto" w:fill="auto"/>
          </w:tcPr>
          <w:p w14:paraId="02606D51" w14:textId="77777777" w:rsidR="00D615FF" w:rsidRPr="00D8372B" w:rsidRDefault="00D615FF" w:rsidP="0014156F">
            <w:pPr>
              <w:rPr>
                <w:szCs w:val="24"/>
                <w:shd w:val="clear" w:color="auto" w:fill="FFFFFF"/>
              </w:rPr>
            </w:pPr>
            <w:r w:rsidRPr="00D8372B">
              <w:rPr>
                <w:szCs w:val="24"/>
                <w:shd w:val="clear" w:color="auto" w:fill="FFFFFF"/>
              </w:rPr>
              <w:t>4.</w:t>
            </w:r>
          </w:p>
        </w:tc>
        <w:tc>
          <w:tcPr>
            <w:tcW w:w="1049" w:type="dxa"/>
            <w:shd w:val="clear" w:color="auto" w:fill="auto"/>
          </w:tcPr>
          <w:p w14:paraId="484E74A0" w14:textId="77777777" w:rsidR="00D615FF" w:rsidRPr="00D8372B" w:rsidRDefault="00D615FF" w:rsidP="0014156F">
            <w:pPr>
              <w:rPr>
                <w:szCs w:val="24"/>
                <w:shd w:val="clear" w:color="auto" w:fill="FFFFFF"/>
              </w:rPr>
            </w:pPr>
            <w:r w:rsidRPr="00D8372B">
              <w:rPr>
                <w:szCs w:val="24"/>
                <w:shd w:val="clear" w:color="auto" w:fill="FFFFFF"/>
              </w:rPr>
              <w:t>Ahmed Salan</w:t>
            </w:r>
          </w:p>
        </w:tc>
        <w:tc>
          <w:tcPr>
            <w:tcW w:w="2601" w:type="dxa"/>
            <w:shd w:val="clear" w:color="auto" w:fill="auto"/>
          </w:tcPr>
          <w:p w14:paraId="04DCF172" w14:textId="77777777" w:rsidR="00D615FF" w:rsidRPr="00D8372B" w:rsidRDefault="00D615FF" w:rsidP="0014156F">
            <w:pPr>
              <w:rPr>
                <w:szCs w:val="24"/>
                <w:shd w:val="clear" w:color="auto" w:fill="FFFFFF"/>
              </w:rPr>
            </w:pPr>
            <w:r w:rsidRPr="00D8372B">
              <w:rPr>
                <w:szCs w:val="24"/>
                <w:shd w:val="clear" w:color="auto" w:fill="FFFFFF"/>
              </w:rPr>
              <w:t>Will the mini grade be able to supply us with enough power</w:t>
            </w:r>
          </w:p>
        </w:tc>
        <w:tc>
          <w:tcPr>
            <w:tcW w:w="2558" w:type="dxa"/>
            <w:shd w:val="clear" w:color="auto" w:fill="auto"/>
          </w:tcPr>
          <w:p w14:paraId="2B274DA6" w14:textId="77777777" w:rsidR="00D615FF" w:rsidRPr="00D8372B" w:rsidRDefault="00D615FF" w:rsidP="0014156F">
            <w:pPr>
              <w:rPr>
                <w:szCs w:val="24"/>
                <w:shd w:val="clear" w:color="auto" w:fill="FFFFFF"/>
              </w:rPr>
            </w:pPr>
            <w:r w:rsidRPr="00D8372B">
              <w:rPr>
                <w:szCs w:val="24"/>
                <w:shd w:val="clear" w:color="auto" w:fill="FFFFFF"/>
              </w:rPr>
              <w:t>Yes. The mini grade is installed factoring the number of households and also considering population growth. Also the area to be served.</w:t>
            </w:r>
          </w:p>
        </w:tc>
        <w:tc>
          <w:tcPr>
            <w:tcW w:w="2732" w:type="dxa"/>
            <w:shd w:val="clear" w:color="auto" w:fill="auto"/>
          </w:tcPr>
          <w:p w14:paraId="1DDAABBA" w14:textId="77777777" w:rsidR="00D615FF" w:rsidRPr="00D8372B" w:rsidRDefault="00D615FF" w:rsidP="0014156F">
            <w:pPr>
              <w:rPr>
                <w:szCs w:val="24"/>
                <w:shd w:val="clear" w:color="auto" w:fill="FFFFFF"/>
              </w:rPr>
            </w:pPr>
          </w:p>
        </w:tc>
      </w:tr>
    </w:tbl>
    <w:p w14:paraId="792D92BF" w14:textId="77777777" w:rsidR="00D615FF" w:rsidRPr="00D8372B" w:rsidRDefault="00D615FF" w:rsidP="00D615FF">
      <w:pPr>
        <w:rPr>
          <w:szCs w:val="24"/>
          <w:shd w:val="clear" w:color="auto" w:fill="FFFFFF"/>
        </w:rPr>
      </w:pPr>
    </w:p>
    <w:p w14:paraId="64639F3F" w14:textId="77777777" w:rsidR="00D615FF" w:rsidRPr="00D8372B" w:rsidRDefault="00D615FF" w:rsidP="00D615FF">
      <w:pPr>
        <w:rPr>
          <w:b/>
          <w:szCs w:val="24"/>
          <w:shd w:val="clear" w:color="auto" w:fill="FFFFFF"/>
        </w:rPr>
      </w:pPr>
      <w:r w:rsidRPr="00D8372B">
        <w:rPr>
          <w:b/>
          <w:szCs w:val="24"/>
          <w:shd w:val="clear" w:color="auto" w:fill="FFFFFF"/>
        </w:rPr>
        <w:br w:type="page"/>
      </w:r>
    </w:p>
    <w:p w14:paraId="5CE12973" w14:textId="77777777" w:rsidR="00D615FF" w:rsidRPr="00D8372B" w:rsidRDefault="00D615FF" w:rsidP="00D615FF">
      <w:pPr>
        <w:rPr>
          <w:b/>
          <w:szCs w:val="24"/>
          <w:shd w:val="clear" w:color="auto" w:fill="FFFFFF"/>
        </w:rPr>
      </w:pPr>
      <w:r w:rsidRPr="00D8372B">
        <w:rPr>
          <w:b/>
          <w:szCs w:val="24"/>
          <w:shd w:val="clear" w:color="auto" w:fill="FFFFFF"/>
        </w:rPr>
        <w:t>Photo of the community Meeting at Maalimim</w:t>
      </w:r>
    </w:p>
    <w:p w14:paraId="44FFFA64" w14:textId="77777777" w:rsidR="00D615FF" w:rsidRPr="00D8372B" w:rsidRDefault="00D615FF" w:rsidP="00D615FF">
      <w:pPr>
        <w:rPr>
          <w:noProof/>
          <w:szCs w:val="24"/>
        </w:rPr>
      </w:pPr>
    </w:p>
    <w:p w14:paraId="2B35B176" w14:textId="77777777" w:rsidR="00D615FF" w:rsidRPr="00D8372B" w:rsidRDefault="00D615FF" w:rsidP="00D615FF">
      <w:pPr>
        <w:rPr>
          <w:noProof/>
          <w:szCs w:val="24"/>
        </w:rPr>
      </w:pPr>
    </w:p>
    <w:p w14:paraId="45E5BB42" w14:textId="391E0A0A" w:rsidR="00D615FF" w:rsidRPr="00D8372B" w:rsidRDefault="00CF33D3" w:rsidP="00D615FF">
      <w:pPr>
        <w:rPr>
          <w:noProof/>
          <w:szCs w:val="24"/>
        </w:rPr>
      </w:pPr>
      <w:r>
        <w:rPr>
          <w:noProof/>
          <w:szCs w:val="24"/>
          <w:lang w:val="en-US" w:eastAsia="en-US"/>
        </w:rPr>
        <w:drawing>
          <wp:inline distT="0" distB="0" distL="0" distR="0" wp14:anchorId="65D15E98" wp14:editId="3F2CEA1C">
            <wp:extent cx="4282440" cy="3208020"/>
            <wp:effectExtent l="0" t="0" r="0" b="0"/>
            <wp:docPr id="35" name="Picture 35" descr="20210622_1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10622_1118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194DA015" w14:textId="77777777" w:rsidR="00D615FF" w:rsidRPr="00D8372B" w:rsidRDefault="00D615FF" w:rsidP="00D615FF">
      <w:pPr>
        <w:rPr>
          <w:noProof/>
          <w:szCs w:val="24"/>
        </w:rPr>
      </w:pPr>
    </w:p>
    <w:p w14:paraId="5202F595" w14:textId="77777777" w:rsidR="00D615FF" w:rsidRPr="00D8372B" w:rsidRDefault="00D615FF" w:rsidP="00D615FF">
      <w:pPr>
        <w:rPr>
          <w:rFonts w:ascii="Arial Narrow" w:hAnsi="Arial Narrow"/>
          <w:b/>
          <w:bCs/>
          <w:szCs w:val="24"/>
        </w:rPr>
      </w:pPr>
      <w:r w:rsidRPr="00D8372B">
        <w:rPr>
          <w:rFonts w:ascii="Arial Narrow" w:hAnsi="Arial Narrow"/>
          <w:b/>
          <w:szCs w:val="24"/>
        </w:rPr>
        <w:t xml:space="preserve">Minute 8/KOSAP/2021: </w:t>
      </w:r>
      <w:r w:rsidRPr="00D8372B">
        <w:rPr>
          <w:rFonts w:ascii="Arial Narrow" w:hAnsi="Arial Narrow"/>
          <w:b/>
          <w:bCs/>
          <w:szCs w:val="24"/>
        </w:rPr>
        <w:t>Grievance Redress Mechanism</w:t>
      </w:r>
    </w:p>
    <w:p w14:paraId="5694388F" w14:textId="77777777" w:rsidR="00D615FF" w:rsidRPr="00D8372B" w:rsidRDefault="00D615FF" w:rsidP="00D615FF">
      <w:pPr>
        <w:rPr>
          <w:szCs w:val="24"/>
          <w:shd w:val="clear" w:color="auto" w:fill="FFFFFF"/>
        </w:rPr>
      </w:pPr>
      <w:r w:rsidRPr="00D8372B">
        <w:rPr>
          <w:szCs w:val="24"/>
          <w:shd w:val="clear" w:color="auto" w:fill="FFFFFF"/>
        </w:rPr>
        <w:t xml:space="preserve">Koech explained that in a project, grievances may arise and it important to have a grievance redress mechanism that is known to all the community members and accessible with no costs to the community members.  Before explaining how to set the GRM, he asked the community to explain how they deal with grievances/issues </w:t>
      </w:r>
    </w:p>
    <w:p w14:paraId="0F4AA137" w14:textId="77777777" w:rsidR="00D615FF" w:rsidRPr="00D8372B" w:rsidRDefault="00D615FF" w:rsidP="00D615FF">
      <w:pPr>
        <w:rPr>
          <w:rFonts w:ascii="Arial Narrow" w:hAnsi="Arial Narrow"/>
          <w:b/>
          <w:i/>
          <w:szCs w:val="24"/>
        </w:rPr>
      </w:pPr>
    </w:p>
    <w:p w14:paraId="3D177799" w14:textId="77777777" w:rsidR="00D615FF" w:rsidRPr="00D8372B" w:rsidRDefault="00D615FF" w:rsidP="00D615FF">
      <w:pPr>
        <w:rPr>
          <w:rFonts w:ascii="Arial Narrow" w:hAnsi="Arial Narrow"/>
          <w:b/>
          <w:i/>
          <w:szCs w:val="24"/>
        </w:rPr>
      </w:pPr>
      <w:r w:rsidRPr="00D8372B">
        <w:rPr>
          <w:rFonts w:ascii="Arial Narrow" w:hAnsi="Arial Narrow"/>
          <w:b/>
          <w:i/>
          <w:szCs w:val="24"/>
        </w:rPr>
        <w:t xml:space="preserve">Existing grievance redress mechanism in the village. </w:t>
      </w:r>
    </w:p>
    <w:p w14:paraId="48540066" w14:textId="77777777" w:rsidR="00D615FF" w:rsidRPr="00D8372B" w:rsidRDefault="00D615FF" w:rsidP="00D615FF">
      <w:pPr>
        <w:rPr>
          <w:szCs w:val="24"/>
          <w:shd w:val="clear" w:color="auto" w:fill="FFFFFF"/>
        </w:rPr>
      </w:pPr>
      <w:r w:rsidRPr="00D8372B">
        <w:rPr>
          <w:szCs w:val="24"/>
          <w:shd w:val="clear" w:color="auto" w:fill="FFFFFF"/>
        </w:rPr>
        <w:t xml:space="preserve">One of the elders reported that the elders in the community provide leadership and oversight to the community. These elders are resolve the conflicts or grievances or any issue in the village/centre. Any of the grievances that is difficult to resolve is referred to the office of the Chief </w:t>
      </w:r>
    </w:p>
    <w:p w14:paraId="59A01E66" w14:textId="77777777" w:rsidR="00D615FF" w:rsidRPr="00D8372B" w:rsidRDefault="00D615FF" w:rsidP="00D615FF">
      <w:pPr>
        <w:rPr>
          <w:rFonts w:ascii="Arial Narrow" w:hAnsi="Arial Narrow"/>
          <w:b/>
          <w:bCs/>
          <w:szCs w:val="24"/>
        </w:rPr>
      </w:pPr>
    </w:p>
    <w:p w14:paraId="6EBB049F" w14:textId="77777777" w:rsidR="00D615FF" w:rsidRPr="00D8372B" w:rsidRDefault="00D615FF" w:rsidP="00D615FF">
      <w:pPr>
        <w:rPr>
          <w:rFonts w:ascii="Arial Narrow" w:hAnsi="Arial Narrow"/>
          <w:b/>
          <w:bCs/>
          <w:szCs w:val="24"/>
        </w:rPr>
      </w:pPr>
      <w:r w:rsidRPr="00D8372B">
        <w:rPr>
          <w:rFonts w:ascii="Arial Narrow" w:hAnsi="Arial Narrow"/>
          <w:b/>
          <w:bCs/>
          <w:szCs w:val="24"/>
        </w:rPr>
        <w:t>KOSAP Project GRM:</w:t>
      </w:r>
    </w:p>
    <w:p w14:paraId="17AD323D" w14:textId="77777777" w:rsidR="00D615FF" w:rsidRPr="00D8372B" w:rsidRDefault="00D615FF" w:rsidP="00D615FF">
      <w:pPr>
        <w:rPr>
          <w:szCs w:val="24"/>
          <w:shd w:val="clear" w:color="auto" w:fill="FFFFFF"/>
        </w:rPr>
      </w:pPr>
      <w:r w:rsidRPr="00D8372B">
        <w:rPr>
          <w:szCs w:val="24"/>
          <w:shd w:val="clear" w:color="auto" w:fill="FFFFFF"/>
        </w:rPr>
        <w:t>Koech explained to the community that it is important to put in place a project grievance redress mechanism (GRM). He noted that the GRM to be set should borrow heavily from the existing conflict resolution structures in the community. He added that the need for a GRM is to provide the community and other stakeholder’s opportunity to share project information and raise questions and grievances about the project. He told the community that they are free to raise any complain or request information about the project. He further explained that the project will have a three-tier grievance redress mechanism as follows.</w:t>
      </w:r>
    </w:p>
    <w:p w14:paraId="6A6D05FB" w14:textId="77777777" w:rsidR="00D615FF" w:rsidRPr="00D8372B" w:rsidRDefault="00D615FF" w:rsidP="001F305E">
      <w:pPr>
        <w:pStyle w:val="ListParagraph"/>
        <w:numPr>
          <w:ilvl w:val="0"/>
          <w:numId w:val="128"/>
        </w:numPr>
        <w:spacing w:line="259" w:lineRule="auto"/>
        <w:rPr>
          <w:szCs w:val="24"/>
          <w:shd w:val="clear" w:color="auto" w:fill="FFFFFF"/>
        </w:rPr>
      </w:pPr>
      <w:r w:rsidRPr="00D8372B">
        <w:rPr>
          <w:szCs w:val="24"/>
          <w:shd w:val="clear" w:color="auto" w:fill="FFFFFF"/>
        </w:rPr>
        <w:t xml:space="preserve">Locational grievance redress committee. This is the lowest level (forum) where the community will get project information and also ask questions. At this level you the community will choose project committee members who will also double as grievance redress committee.  The membership will comprises; elders/men representatives, representatives from women, youth, special needs (persons with disability), and the office of the chief as Ex-officials. This will be the first stop for receiving information and raising grievances. The members to be chosen should possess leadership skills and it is hoped that most of the grievances will be resolved at this level. </w:t>
      </w:r>
    </w:p>
    <w:p w14:paraId="738B5462" w14:textId="77777777" w:rsidR="00D615FF" w:rsidRPr="00D8372B" w:rsidRDefault="00D615FF" w:rsidP="001F305E">
      <w:pPr>
        <w:pStyle w:val="ListParagraph"/>
        <w:numPr>
          <w:ilvl w:val="0"/>
          <w:numId w:val="128"/>
        </w:numPr>
        <w:spacing w:line="259" w:lineRule="auto"/>
        <w:rPr>
          <w:szCs w:val="24"/>
          <w:shd w:val="clear" w:color="auto" w:fill="FFFFFF"/>
        </w:rPr>
      </w:pPr>
      <w:r w:rsidRPr="00D8372B">
        <w:rPr>
          <w:szCs w:val="24"/>
          <w:shd w:val="clear" w:color="auto" w:fill="FFFFFF"/>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43312A83" w14:textId="77777777" w:rsidR="00D615FF" w:rsidRPr="00D8372B" w:rsidRDefault="00D615FF" w:rsidP="001F305E">
      <w:pPr>
        <w:pStyle w:val="ListParagraph"/>
        <w:numPr>
          <w:ilvl w:val="0"/>
          <w:numId w:val="128"/>
        </w:numPr>
        <w:spacing w:line="259" w:lineRule="auto"/>
        <w:rPr>
          <w:szCs w:val="24"/>
          <w:shd w:val="clear" w:color="auto" w:fill="FFFFFF"/>
        </w:rPr>
      </w:pPr>
      <w:r w:rsidRPr="00D8372B">
        <w:rPr>
          <w:szCs w:val="24"/>
          <w:shd w:val="clear" w:color="auto" w:fill="FFFFFF"/>
        </w:rPr>
        <w:t>The third level will be the National GRC comprising of KOSAP Project Implementation Unit at the Ministry of Energy and the implementing agencies. Matters that not resolved at the County level will be escalated to this National GRC by the CEC-Energy</w:t>
      </w:r>
    </w:p>
    <w:p w14:paraId="5038C79E" w14:textId="77777777" w:rsidR="00D615FF" w:rsidRPr="00D8372B" w:rsidRDefault="00D615FF" w:rsidP="001F305E">
      <w:pPr>
        <w:pStyle w:val="ListParagraph"/>
        <w:numPr>
          <w:ilvl w:val="0"/>
          <w:numId w:val="128"/>
        </w:numPr>
        <w:spacing w:line="259" w:lineRule="auto"/>
        <w:rPr>
          <w:szCs w:val="24"/>
          <w:shd w:val="clear" w:color="auto" w:fill="FFFFFF"/>
        </w:rPr>
      </w:pPr>
      <w:r w:rsidRPr="00D8372B">
        <w:rPr>
          <w:szCs w:val="24"/>
          <w:shd w:val="clear" w:color="auto" w:fill="FFFFFF"/>
        </w:rPr>
        <w:t>The last level of the GRM for the community or project affected persons will be arbitration or legal redress in a court of law once all the three levels have been exhausted.</w:t>
      </w:r>
    </w:p>
    <w:p w14:paraId="2D4EE50C" w14:textId="77777777" w:rsidR="00D615FF" w:rsidRPr="00D8372B" w:rsidRDefault="00D615FF" w:rsidP="00D615FF">
      <w:pPr>
        <w:rPr>
          <w:rFonts w:ascii="Arial Narrow" w:hAnsi="Arial Narrow"/>
          <w:szCs w:val="24"/>
        </w:rPr>
      </w:pPr>
    </w:p>
    <w:p w14:paraId="46B5BF5F" w14:textId="77777777" w:rsidR="00D615FF" w:rsidRPr="00D8372B" w:rsidRDefault="00D615FF" w:rsidP="00D615FF">
      <w:pPr>
        <w:rPr>
          <w:szCs w:val="24"/>
          <w:shd w:val="clear" w:color="auto" w:fill="FFFFFF"/>
        </w:rPr>
      </w:pPr>
      <w:r w:rsidRPr="00D8372B">
        <w:rPr>
          <w:szCs w:val="24"/>
          <w:shd w:val="clear" w:color="auto" w:fill="FFFFFF"/>
        </w:rPr>
        <w:t>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He added that the composition of the committee should have representatives from all groups in the community including men, women, youth and persons with disability. The table below indicates the members of the GRC chosen by the community members</w:t>
      </w:r>
    </w:p>
    <w:tbl>
      <w:tblPr>
        <w:tblW w:w="9445"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ayout w:type="fixed"/>
        <w:tblLook w:val="04A0" w:firstRow="1" w:lastRow="0" w:firstColumn="1" w:lastColumn="0" w:noHBand="0" w:noVBand="1"/>
      </w:tblPr>
      <w:tblGrid>
        <w:gridCol w:w="715"/>
        <w:gridCol w:w="3150"/>
        <w:gridCol w:w="1710"/>
        <w:gridCol w:w="1800"/>
        <w:gridCol w:w="2070"/>
      </w:tblGrid>
      <w:tr w:rsidR="00D615FF" w:rsidRPr="00D8372B" w14:paraId="6029AAFA" w14:textId="77777777" w:rsidTr="0014156F">
        <w:trPr>
          <w:trHeight w:val="602"/>
        </w:trPr>
        <w:tc>
          <w:tcPr>
            <w:tcW w:w="715"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57B7A53" w14:textId="77777777" w:rsidR="00D615FF" w:rsidRPr="0014156F" w:rsidRDefault="00D615FF" w:rsidP="0014156F">
            <w:pPr>
              <w:keepNext/>
              <w:rPr>
                <w:b/>
              </w:rPr>
            </w:pPr>
            <w:r w:rsidRPr="0014156F">
              <w:rPr>
                <w:b/>
              </w:rPr>
              <w:t>S/No</w:t>
            </w:r>
          </w:p>
        </w:tc>
        <w:tc>
          <w:tcPr>
            <w:tcW w:w="315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D10A1B0" w14:textId="77777777" w:rsidR="00D615FF" w:rsidRPr="0014156F" w:rsidRDefault="00D615FF" w:rsidP="0014156F">
            <w:pPr>
              <w:pStyle w:val="NoSpacing"/>
              <w:keepNext/>
              <w:rPr>
                <w:b/>
              </w:rPr>
            </w:pPr>
            <w:r w:rsidRPr="0014156F">
              <w:rPr>
                <w:b/>
              </w:rPr>
              <w:t xml:space="preserve">Name </w:t>
            </w:r>
          </w:p>
        </w:tc>
        <w:tc>
          <w:tcPr>
            <w:tcW w:w="171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217A71D" w14:textId="77777777" w:rsidR="00D615FF" w:rsidRPr="0014156F" w:rsidRDefault="00D615FF" w:rsidP="0014156F">
            <w:pPr>
              <w:keepNext/>
              <w:rPr>
                <w:b/>
              </w:rPr>
            </w:pPr>
            <w:r w:rsidRPr="0014156F">
              <w:rPr>
                <w:b/>
              </w:rPr>
              <w:t xml:space="preserve">Representative of </w:t>
            </w:r>
          </w:p>
        </w:tc>
        <w:tc>
          <w:tcPr>
            <w:tcW w:w="180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072FCFF" w14:textId="77777777" w:rsidR="00D615FF" w:rsidRPr="0014156F" w:rsidRDefault="00D615FF" w:rsidP="0014156F">
            <w:pPr>
              <w:keepNext/>
              <w:rPr>
                <w:b/>
              </w:rPr>
            </w:pPr>
            <w:r w:rsidRPr="0014156F">
              <w:rPr>
                <w:b/>
              </w:rPr>
              <w:t xml:space="preserve">Contacts </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660870C" w14:textId="77777777" w:rsidR="00D615FF" w:rsidRPr="0014156F" w:rsidRDefault="00D615FF" w:rsidP="0014156F">
            <w:pPr>
              <w:keepNext/>
              <w:rPr>
                <w:b/>
              </w:rPr>
            </w:pPr>
            <w:r w:rsidRPr="0014156F">
              <w:rPr>
                <w:b/>
              </w:rPr>
              <w:t>ID No</w:t>
            </w:r>
          </w:p>
        </w:tc>
      </w:tr>
      <w:tr w:rsidR="00D615FF" w:rsidRPr="00D8372B" w14:paraId="3BA37968" w14:textId="77777777" w:rsidTr="0014156F">
        <w:tc>
          <w:tcPr>
            <w:tcW w:w="715" w:type="dxa"/>
            <w:shd w:val="clear" w:color="auto" w:fill="auto"/>
          </w:tcPr>
          <w:p w14:paraId="39912DEF" w14:textId="77777777" w:rsidR="00D615FF" w:rsidRPr="00D8372B" w:rsidRDefault="00D615FF" w:rsidP="0014156F">
            <w:pPr>
              <w:keepNext/>
              <w:spacing w:before="60"/>
            </w:pPr>
            <w:r w:rsidRPr="00D8372B">
              <w:t>1</w:t>
            </w:r>
          </w:p>
        </w:tc>
        <w:tc>
          <w:tcPr>
            <w:tcW w:w="3150" w:type="dxa"/>
            <w:shd w:val="clear" w:color="auto" w:fill="auto"/>
          </w:tcPr>
          <w:p w14:paraId="119BFFFF" w14:textId="6E70313A" w:rsidR="00D615FF" w:rsidRPr="00D8372B" w:rsidRDefault="00D615FF" w:rsidP="0014156F">
            <w:pPr>
              <w:keepNext/>
              <w:spacing w:before="60"/>
            </w:pPr>
            <w:r w:rsidRPr="00D8372B">
              <w:t xml:space="preserve">Ahmed </w:t>
            </w:r>
            <w:r w:rsidR="007E618F" w:rsidRPr="00D8372B">
              <w:t>Mohammed</w:t>
            </w:r>
            <w:r w:rsidRPr="00D8372B">
              <w:t xml:space="preserve"> </w:t>
            </w:r>
          </w:p>
        </w:tc>
        <w:tc>
          <w:tcPr>
            <w:tcW w:w="1710" w:type="dxa"/>
            <w:shd w:val="clear" w:color="auto" w:fill="auto"/>
          </w:tcPr>
          <w:p w14:paraId="28B888C5" w14:textId="77777777" w:rsidR="00D615FF" w:rsidRPr="00D8372B" w:rsidRDefault="00D615FF" w:rsidP="0014156F">
            <w:pPr>
              <w:keepNext/>
              <w:spacing w:before="60"/>
            </w:pPr>
            <w:r w:rsidRPr="00D8372B">
              <w:t>Men</w:t>
            </w:r>
          </w:p>
        </w:tc>
        <w:tc>
          <w:tcPr>
            <w:tcW w:w="1800" w:type="dxa"/>
            <w:shd w:val="clear" w:color="auto" w:fill="auto"/>
          </w:tcPr>
          <w:p w14:paraId="4A63AAB5" w14:textId="77777777" w:rsidR="00D615FF" w:rsidRPr="00D8372B" w:rsidRDefault="00D615FF" w:rsidP="0014156F">
            <w:pPr>
              <w:keepNext/>
              <w:spacing w:before="60"/>
              <w:jc w:val="center"/>
            </w:pPr>
            <w:r w:rsidRPr="00D8372B">
              <w:t>0722563936</w:t>
            </w:r>
          </w:p>
        </w:tc>
        <w:tc>
          <w:tcPr>
            <w:tcW w:w="2070" w:type="dxa"/>
            <w:shd w:val="clear" w:color="auto" w:fill="auto"/>
          </w:tcPr>
          <w:p w14:paraId="6C98C3FC" w14:textId="77777777" w:rsidR="00D615FF" w:rsidRPr="00D8372B" w:rsidRDefault="00D615FF" w:rsidP="0014156F">
            <w:pPr>
              <w:keepNext/>
              <w:spacing w:before="60"/>
            </w:pPr>
            <w:r w:rsidRPr="00D8372B">
              <w:t>0189403</w:t>
            </w:r>
          </w:p>
        </w:tc>
      </w:tr>
      <w:tr w:rsidR="00D615FF" w:rsidRPr="00D8372B" w14:paraId="5E4CEFD6" w14:textId="77777777" w:rsidTr="0014156F">
        <w:tc>
          <w:tcPr>
            <w:tcW w:w="715" w:type="dxa"/>
            <w:shd w:val="clear" w:color="auto" w:fill="auto"/>
          </w:tcPr>
          <w:p w14:paraId="09756320" w14:textId="77777777" w:rsidR="00D615FF" w:rsidRPr="00D8372B" w:rsidRDefault="00D615FF" w:rsidP="0014156F">
            <w:pPr>
              <w:keepNext/>
              <w:spacing w:before="60"/>
            </w:pPr>
            <w:r w:rsidRPr="00D8372B">
              <w:t>2</w:t>
            </w:r>
          </w:p>
        </w:tc>
        <w:tc>
          <w:tcPr>
            <w:tcW w:w="3150" w:type="dxa"/>
            <w:shd w:val="clear" w:color="auto" w:fill="auto"/>
          </w:tcPr>
          <w:p w14:paraId="77687C04" w14:textId="4270A587" w:rsidR="00D615FF" w:rsidRPr="00D8372B" w:rsidRDefault="00D615FF" w:rsidP="0014156F">
            <w:pPr>
              <w:keepNext/>
              <w:spacing w:before="60"/>
            </w:pPr>
            <w:r w:rsidRPr="00D8372B">
              <w:t xml:space="preserve">Ibrahim </w:t>
            </w:r>
            <w:r w:rsidR="007E618F" w:rsidRPr="00D8372B">
              <w:t>Mohamed</w:t>
            </w:r>
          </w:p>
        </w:tc>
        <w:tc>
          <w:tcPr>
            <w:tcW w:w="1710" w:type="dxa"/>
            <w:shd w:val="clear" w:color="auto" w:fill="auto"/>
          </w:tcPr>
          <w:p w14:paraId="7E6AAAE6" w14:textId="77777777" w:rsidR="00D615FF" w:rsidRPr="00D8372B" w:rsidRDefault="00D615FF" w:rsidP="0014156F">
            <w:pPr>
              <w:keepNext/>
              <w:spacing w:before="60"/>
            </w:pPr>
            <w:r w:rsidRPr="00D8372B">
              <w:t xml:space="preserve">Men </w:t>
            </w:r>
          </w:p>
        </w:tc>
        <w:tc>
          <w:tcPr>
            <w:tcW w:w="1800" w:type="dxa"/>
            <w:shd w:val="clear" w:color="auto" w:fill="auto"/>
          </w:tcPr>
          <w:p w14:paraId="5D2B26B9" w14:textId="77777777" w:rsidR="00D615FF" w:rsidRPr="00D8372B" w:rsidRDefault="00D615FF" w:rsidP="0014156F">
            <w:pPr>
              <w:keepNext/>
              <w:spacing w:before="60"/>
            </w:pPr>
            <w:r w:rsidRPr="00D8372B">
              <w:t>0729323792</w:t>
            </w:r>
          </w:p>
        </w:tc>
        <w:tc>
          <w:tcPr>
            <w:tcW w:w="2070" w:type="dxa"/>
            <w:shd w:val="clear" w:color="auto" w:fill="auto"/>
          </w:tcPr>
          <w:p w14:paraId="5B797A12" w14:textId="77777777" w:rsidR="00D615FF" w:rsidRPr="00D8372B" w:rsidRDefault="00D615FF" w:rsidP="0014156F">
            <w:pPr>
              <w:keepNext/>
              <w:spacing w:before="60"/>
            </w:pPr>
            <w:r w:rsidRPr="00D8372B">
              <w:t>8672193</w:t>
            </w:r>
          </w:p>
        </w:tc>
      </w:tr>
      <w:tr w:rsidR="00D615FF" w:rsidRPr="00D8372B" w14:paraId="304B73B5" w14:textId="77777777" w:rsidTr="0014156F">
        <w:tc>
          <w:tcPr>
            <w:tcW w:w="715" w:type="dxa"/>
            <w:shd w:val="clear" w:color="auto" w:fill="auto"/>
          </w:tcPr>
          <w:p w14:paraId="4899C2C7" w14:textId="77777777" w:rsidR="00D615FF" w:rsidRPr="00D8372B" w:rsidRDefault="00D615FF" w:rsidP="0014156F">
            <w:pPr>
              <w:keepNext/>
              <w:spacing w:before="60"/>
            </w:pPr>
            <w:r w:rsidRPr="00D8372B">
              <w:t>3</w:t>
            </w:r>
          </w:p>
        </w:tc>
        <w:tc>
          <w:tcPr>
            <w:tcW w:w="3150" w:type="dxa"/>
            <w:shd w:val="clear" w:color="auto" w:fill="auto"/>
          </w:tcPr>
          <w:p w14:paraId="4DD2248F" w14:textId="4B9081C0" w:rsidR="00D615FF" w:rsidRPr="00D8372B" w:rsidRDefault="00D615FF" w:rsidP="0014156F">
            <w:pPr>
              <w:keepNext/>
              <w:spacing w:before="60"/>
            </w:pPr>
            <w:r w:rsidRPr="00D8372B">
              <w:t xml:space="preserve">Mohamed </w:t>
            </w:r>
            <w:r w:rsidR="007E618F" w:rsidRPr="00D8372B">
              <w:t>Abdi</w:t>
            </w:r>
          </w:p>
        </w:tc>
        <w:tc>
          <w:tcPr>
            <w:tcW w:w="1710" w:type="dxa"/>
            <w:shd w:val="clear" w:color="auto" w:fill="auto"/>
          </w:tcPr>
          <w:p w14:paraId="11D15ABE" w14:textId="77777777" w:rsidR="00D615FF" w:rsidRPr="00D8372B" w:rsidRDefault="00D615FF" w:rsidP="0014156F">
            <w:pPr>
              <w:keepNext/>
              <w:spacing w:before="60"/>
            </w:pPr>
            <w:r w:rsidRPr="00D8372B">
              <w:t xml:space="preserve">Women </w:t>
            </w:r>
          </w:p>
        </w:tc>
        <w:tc>
          <w:tcPr>
            <w:tcW w:w="1800" w:type="dxa"/>
            <w:shd w:val="clear" w:color="auto" w:fill="auto"/>
          </w:tcPr>
          <w:p w14:paraId="2792E7DE" w14:textId="77777777" w:rsidR="00D615FF" w:rsidRPr="00D8372B" w:rsidRDefault="00D615FF" w:rsidP="0014156F">
            <w:pPr>
              <w:keepNext/>
              <w:spacing w:before="60"/>
            </w:pPr>
            <w:r w:rsidRPr="00D8372B">
              <w:t>0700501970</w:t>
            </w:r>
          </w:p>
        </w:tc>
        <w:tc>
          <w:tcPr>
            <w:tcW w:w="2070" w:type="dxa"/>
            <w:shd w:val="clear" w:color="auto" w:fill="auto"/>
          </w:tcPr>
          <w:p w14:paraId="49D5F601" w14:textId="77777777" w:rsidR="00D615FF" w:rsidRPr="00D8372B" w:rsidRDefault="00D615FF" w:rsidP="0014156F">
            <w:pPr>
              <w:keepNext/>
              <w:spacing w:before="60"/>
            </w:pPr>
            <w:r w:rsidRPr="00D8372B">
              <w:t>10360674</w:t>
            </w:r>
          </w:p>
        </w:tc>
      </w:tr>
      <w:tr w:rsidR="00D615FF" w:rsidRPr="00D8372B" w14:paraId="7D06A764" w14:textId="77777777" w:rsidTr="0014156F">
        <w:tc>
          <w:tcPr>
            <w:tcW w:w="715" w:type="dxa"/>
            <w:shd w:val="clear" w:color="auto" w:fill="auto"/>
          </w:tcPr>
          <w:p w14:paraId="59A2BD72" w14:textId="77777777" w:rsidR="00D615FF" w:rsidRPr="00D8372B" w:rsidRDefault="00D615FF" w:rsidP="0014156F">
            <w:pPr>
              <w:keepNext/>
              <w:spacing w:before="60"/>
            </w:pPr>
            <w:r w:rsidRPr="00D8372B">
              <w:t>4</w:t>
            </w:r>
          </w:p>
        </w:tc>
        <w:tc>
          <w:tcPr>
            <w:tcW w:w="3150" w:type="dxa"/>
            <w:shd w:val="clear" w:color="auto" w:fill="auto"/>
          </w:tcPr>
          <w:p w14:paraId="534A9E52" w14:textId="77777777" w:rsidR="00D615FF" w:rsidRPr="00D8372B" w:rsidRDefault="00D615FF" w:rsidP="0014156F">
            <w:pPr>
              <w:keepNext/>
              <w:spacing w:before="60"/>
            </w:pPr>
            <w:r w:rsidRPr="00D8372B">
              <w:t>Kamila Abdi</w:t>
            </w:r>
          </w:p>
        </w:tc>
        <w:tc>
          <w:tcPr>
            <w:tcW w:w="1710" w:type="dxa"/>
            <w:shd w:val="clear" w:color="auto" w:fill="auto"/>
          </w:tcPr>
          <w:p w14:paraId="70A89CCF" w14:textId="77777777" w:rsidR="00D615FF" w:rsidRPr="00D8372B" w:rsidRDefault="00D615FF" w:rsidP="0014156F">
            <w:pPr>
              <w:keepNext/>
              <w:spacing w:before="60"/>
            </w:pPr>
            <w:r w:rsidRPr="00D8372B">
              <w:t xml:space="preserve">Women </w:t>
            </w:r>
          </w:p>
        </w:tc>
        <w:tc>
          <w:tcPr>
            <w:tcW w:w="1800" w:type="dxa"/>
            <w:shd w:val="clear" w:color="auto" w:fill="auto"/>
          </w:tcPr>
          <w:p w14:paraId="0F94960E" w14:textId="77777777" w:rsidR="00D615FF" w:rsidRPr="00D8372B" w:rsidRDefault="00D615FF" w:rsidP="0014156F">
            <w:pPr>
              <w:keepNext/>
              <w:spacing w:before="60"/>
            </w:pPr>
            <w:r w:rsidRPr="00D8372B">
              <w:t>0741495521</w:t>
            </w:r>
          </w:p>
        </w:tc>
        <w:tc>
          <w:tcPr>
            <w:tcW w:w="2070" w:type="dxa"/>
            <w:shd w:val="clear" w:color="auto" w:fill="auto"/>
          </w:tcPr>
          <w:p w14:paraId="524D5D71" w14:textId="77777777" w:rsidR="00D615FF" w:rsidRPr="00D8372B" w:rsidRDefault="00D615FF" w:rsidP="0014156F">
            <w:pPr>
              <w:keepNext/>
              <w:spacing w:before="60"/>
            </w:pPr>
            <w:r w:rsidRPr="00D8372B">
              <w:t>23817736</w:t>
            </w:r>
          </w:p>
        </w:tc>
      </w:tr>
      <w:tr w:rsidR="00D615FF" w:rsidRPr="00D8372B" w14:paraId="74C9C7A4" w14:textId="77777777" w:rsidTr="0014156F">
        <w:tc>
          <w:tcPr>
            <w:tcW w:w="715" w:type="dxa"/>
            <w:shd w:val="clear" w:color="auto" w:fill="auto"/>
          </w:tcPr>
          <w:p w14:paraId="0350A463" w14:textId="77777777" w:rsidR="00D615FF" w:rsidRPr="00D8372B" w:rsidRDefault="00D615FF" w:rsidP="0014156F">
            <w:pPr>
              <w:keepNext/>
              <w:spacing w:before="60"/>
            </w:pPr>
            <w:r w:rsidRPr="00D8372B">
              <w:t>6</w:t>
            </w:r>
          </w:p>
        </w:tc>
        <w:tc>
          <w:tcPr>
            <w:tcW w:w="3150" w:type="dxa"/>
            <w:shd w:val="clear" w:color="auto" w:fill="auto"/>
          </w:tcPr>
          <w:p w14:paraId="47BF2396" w14:textId="77777777" w:rsidR="00D615FF" w:rsidRPr="00D8372B" w:rsidRDefault="00D615FF" w:rsidP="0014156F">
            <w:pPr>
              <w:keepNext/>
              <w:spacing w:before="60"/>
            </w:pPr>
            <w:r w:rsidRPr="00D8372B">
              <w:t>Ahmed Hassan Dagal</w:t>
            </w:r>
          </w:p>
        </w:tc>
        <w:tc>
          <w:tcPr>
            <w:tcW w:w="1710" w:type="dxa"/>
            <w:shd w:val="clear" w:color="auto" w:fill="auto"/>
          </w:tcPr>
          <w:p w14:paraId="0AC4FF20" w14:textId="77777777" w:rsidR="00D615FF" w:rsidRPr="00D8372B" w:rsidRDefault="00D615FF" w:rsidP="0014156F">
            <w:pPr>
              <w:keepNext/>
              <w:spacing w:before="60"/>
            </w:pPr>
            <w:r w:rsidRPr="00D8372B">
              <w:t xml:space="preserve">Youth </w:t>
            </w:r>
          </w:p>
        </w:tc>
        <w:tc>
          <w:tcPr>
            <w:tcW w:w="1800" w:type="dxa"/>
            <w:shd w:val="clear" w:color="auto" w:fill="auto"/>
          </w:tcPr>
          <w:p w14:paraId="427C19A2" w14:textId="77777777" w:rsidR="00D615FF" w:rsidRPr="00D8372B" w:rsidRDefault="00D615FF" w:rsidP="0014156F">
            <w:pPr>
              <w:keepNext/>
              <w:spacing w:before="60"/>
            </w:pPr>
          </w:p>
        </w:tc>
        <w:tc>
          <w:tcPr>
            <w:tcW w:w="2070" w:type="dxa"/>
            <w:shd w:val="clear" w:color="auto" w:fill="auto"/>
          </w:tcPr>
          <w:p w14:paraId="2DF03FBB" w14:textId="77777777" w:rsidR="00D615FF" w:rsidRPr="00D8372B" w:rsidRDefault="00D615FF" w:rsidP="0014156F">
            <w:pPr>
              <w:keepNext/>
              <w:spacing w:before="60"/>
            </w:pPr>
            <w:r w:rsidRPr="00D8372B">
              <w:t>23018493</w:t>
            </w:r>
          </w:p>
        </w:tc>
      </w:tr>
    </w:tbl>
    <w:p w14:paraId="289A43ED" w14:textId="77777777" w:rsidR="00D615FF" w:rsidRPr="00D8372B" w:rsidRDefault="00D615FF" w:rsidP="00D615FF">
      <w:pPr>
        <w:rPr>
          <w:rFonts w:ascii="Arial Narrow" w:hAnsi="Arial Narrow"/>
          <w:b/>
          <w:szCs w:val="24"/>
        </w:rPr>
      </w:pPr>
    </w:p>
    <w:p w14:paraId="412CAEDE"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Minute 9/KOSAP/2021: Focus Group Discussions </w:t>
      </w:r>
    </w:p>
    <w:p w14:paraId="6A3D5755" w14:textId="77777777" w:rsidR="00D615FF" w:rsidRPr="00D8372B" w:rsidRDefault="00D615FF" w:rsidP="00D615FF">
      <w:pPr>
        <w:rPr>
          <w:szCs w:val="24"/>
          <w:shd w:val="clear" w:color="auto" w:fill="FFFFFF"/>
        </w:rPr>
      </w:pPr>
      <w:r w:rsidRPr="00D8372B">
        <w:rPr>
          <w:szCs w:val="24"/>
          <w:shd w:val="clear" w:color="auto" w:fill="FFFFFF"/>
        </w:rPr>
        <w:t xml:space="preserve">Three separate meetings for men, women and youth were held. In these meetings the message on the project was echoed again especially on benefits and impacts (both positive and Negative) of the project to the community, rights of the community in regard to land and the need to have a grievance redress committee with representation from all groups in the community. Each group was told to elect their representatives to the GRC. </w:t>
      </w:r>
    </w:p>
    <w:p w14:paraId="4E4C4C2B" w14:textId="77777777" w:rsidR="00D615FF" w:rsidRPr="00D8372B" w:rsidRDefault="00D615FF" w:rsidP="00D615FF">
      <w:pPr>
        <w:rPr>
          <w:rFonts w:ascii="Arial Narrow" w:hAnsi="Arial Narrow"/>
          <w:szCs w:val="24"/>
        </w:rPr>
      </w:pPr>
    </w:p>
    <w:p w14:paraId="6012E3DD"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a) Focus Group Discussion with the women </w:t>
      </w:r>
    </w:p>
    <w:p w14:paraId="4FBC71BF" w14:textId="77777777" w:rsidR="00D615FF" w:rsidRPr="00D8372B" w:rsidRDefault="00D615FF" w:rsidP="00D615FF">
      <w:pPr>
        <w:rPr>
          <w:szCs w:val="24"/>
          <w:shd w:val="clear" w:color="auto" w:fill="FFFFFF"/>
        </w:rPr>
      </w:pPr>
      <w:r w:rsidRPr="00D8372B">
        <w:rPr>
          <w:szCs w:val="24"/>
          <w:shd w:val="clear" w:color="auto" w:fill="FFFFFF"/>
        </w:rPr>
        <w:t xml:space="preserve">Irene (KPLC) explained to the women that it was important to hold a separate discussion with them so that they have opportunity to freely express themselves. </w:t>
      </w:r>
      <w:bookmarkStart w:id="1180" w:name="_Hlk40866132"/>
      <w:r w:rsidRPr="00D8372B">
        <w:rPr>
          <w:szCs w:val="24"/>
          <w:shd w:val="clear" w:color="auto" w:fill="FFFFFF"/>
        </w:rPr>
        <w:t xml:space="preserve">She explained the agenda of the visit by the officers from national government and county government and the positive and negative impacts and their mitigation measures </w:t>
      </w:r>
    </w:p>
    <w:p w14:paraId="0B648BC6" w14:textId="77777777" w:rsidR="00D615FF" w:rsidRPr="00D8372B" w:rsidRDefault="00D615FF" w:rsidP="00D615FF">
      <w:pPr>
        <w:rPr>
          <w:szCs w:val="24"/>
          <w:shd w:val="clear" w:color="auto" w:fill="FFFFFF"/>
        </w:rPr>
      </w:pPr>
    </w:p>
    <w:p w14:paraId="2B52E72C" w14:textId="77777777" w:rsidR="00D615FF" w:rsidRPr="00D8372B" w:rsidRDefault="00D615FF" w:rsidP="00D615FF">
      <w:pPr>
        <w:rPr>
          <w:szCs w:val="24"/>
          <w:shd w:val="clear" w:color="auto" w:fill="FFFFFF"/>
        </w:rPr>
      </w:pPr>
      <w:r w:rsidRPr="00D8372B">
        <w:rPr>
          <w:szCs w:val="24"/>
          <w:shd w:val="clear" w:color="auto" w:fill="FFFFFF"/>
        </w:rPr>
        <w:t>She also explained the need for the women to select a representative to the project committee who would represent their views/issues to the committee for redress.</w:t>
      </w:r>
    </w:p>
    <w:p w14:paraId="267B5E53" w14:textId="77777777" w:rsidR="00D615FF" w:rsidRPr="00D8372B" w:rsidRDefault="00D615FF" w:rsidP="00D615FF">
      <w:pPr>
        <w:rPr>
          <w:szCs w:val="24"/>
          <w:shd w:val="clear" w:color="auto" w:fill="FFFFFF"/>
        </w:rPr>
      </w:pPr>
      <w:r w:rsidRPr="00D8372B">
        <w:rPr>
          <w:szCs w:val="24"/>
          <w:shd w:val="clear" w:color="auto" w:fill="FFFFFF"/>
        </w:rPr>
        <w:t xml:space="preserve"> </w:t>
      </w:r>
    </w:p>
    <w:bookmarkEnd w:id="1180"/>
    <w:p w14:paraId="65DE59BC" w14:textId="77777777" w:rsidR="00D615FF" w:rsidRPr="00D8372B" w:rsidRDefault="00D615FF" w:rsidP="00D615FF">
      <w:pPr>
        <w:autoSpaceDE w:val="0"/>
        <w:autoSpaceDN w:val="0"/>
        <w:adjustRightInd w:val="0"/>
        <w:rPr>
          <w:szCs w:val="24"/>
          <w:shd w:val="clear" w:color="auto" w:fill="FFFFFF"/>
        </w:rPr>
      </w:pPr>
    </w:p>
    <w:p w14:paraId="1E257B5C" w14:textId="77777777" w:rsidR="00D615FF" w:rsidRPr="00D8372B" w:rsidRDefault="00D615FF" w:rsidP="00D615FF">
      <w:pPr>
        <w:autoSpaceDE w:val="0"/>
        <w:autoSpaceDN w:val="0"/>
        <w:adjustRightInd w:val="0"/>
        <w:rPr>
          <w:rFonts w:ascii="Arial Narrow" w:hAnsi="Arial Narrow"/>
          <w:b/>
          <w:bCs/>
          <w:szCs w:val="24"/>
          <w:u w:val="single"/>
        </w:rPr>
      </w:pPr>
      <w:r w:rsidRPr="00D8372B">
        <w:rPr>
          <w:rFonts w:ascii="Arial Narrow" w:hAnsi="Arial Narrow"/>
          <w:b/>
          <w:bCs/>
          <w:szCs w:val="24"/>
          <w:u w:val="single"/>
        </w:rPr>
        <w:t xml:space="preserve">Plenary Session </w:t>
      </w:r>
    </w:p>
    <w:p w14:paraId="1EFA27C7" w14:textId="77777777" w:rsidR="00D615FF" w:rsidRPr="00D8372B" w:rsidRDefault="00D615FF" w:rsidP="00D615FF">
      <w:pPr>
        <w:autoSpaceDE w:val="0"/>
        <w:autoSpaceDN w:val="0"/>
        <w:adjustRightInd w:val="0"/>
        <w:rPr>
          <w:rFonts w:ascii="Arial Narrow" w:hAnsi="Arial Narrow"/>
          <w:bCs/>
          <w:szCs w:val="24"/>
        </w:rPr>
      </w:pPr>
      <w:r w:rsidRPr="00D8372B">
        <w:rPr>
          <w:rFonts w:ascii="Arial Narrow" w:hAnsi="Arial Narrow"/>
          <w:bCs/>
          <w:szCs w:val="24"/>
        </w:rPr>
        <w:t xml:space="preserve">The women were allowed time to ask questions, give suggestions and or seek clarifications regarding the proposed project.   </w:t>
      </w:r>
    </w:p>
    <w:p w14:paraId="7DD4CF56" w14:textId="14B31EF3" w:rsidR="00D615FF" w:rsidRPr="00D8372B" w:rsidRDefault="00D615FF" w:rsidP="00D615FF">
      <w:pPr>
        <w:pStyle w:val="Caption"/>
        <w:keepNext/>
        <w:spacing w:after="0"/>
        <w:rPr>
          <w:rFonts w:ascii="Arial Narrow" w:hAnsi="Arial Narrow"/>
          <w:b w:val="0"/>
          <w:bCs/>
          <w:iCs/>
          <w:szCs w:val="24"/>
        </w:rPr>
      </w:pPr>
      <w:bookmarkStart w:id="1181" w:name="_Toc47003770"/>
      <w:bookmarkStart w:id="1182" w:name="_Toc148624553"/>
      <w:r w:rsidRPr="00D8372B">
        <w:rPr>
          <w:rFonts w:ascii="Arial Narrow" w:hAnsi="Arial Narrow"/>
          <w:szCs w:val="24"/>
        </w:rPr>
        <w:t xml:space="preserve">Table </w:t>
      </w:r>
      <w:r w:rsidR="004F620A">
        <w:rPr>
          <w:rFonts w:ascii="Arial Narrow" w:hAnsi="Arial Narrow"/>
          <w:szCs w:val="24"/>
        </w:rPr>
        <w:fldChar w:fldCharType="begin"/>
      </w:r>
      <w:r w:rsidR="004F620A">
        <w:rPr>
          <w:rFonts w:ascii="Arial Narrow" w:hAnsi="Arial Narrow"/>
          <w:szCs w:val="24"/>
        </w:rPr>
        <w:instrText xml:space="preserve"> STYLEREF 1 \s </w:instrText>
      </w:r>
      <w:r w:rsidR="004F620A">
        <w:rPr>
          <w:rFonts w:ascii="Arial Narrow" w:hAnsi="Arial Narrow"/>
          <w:szCs w:val="24"/>
        </w:rPr>
        <w:fldChar w:fldCharType="separate"/>
      </w:r>
      <w:r w:rsidR="004F620A">
        <w:rPr>
          <w:rFonts w:ascii="Arial Narrow" w:hAnsi="Arial Narrow"/>
          <w:noProof/>
          <w:szCs w:val="24"/>
        </w:rPr>
        <w:t>10</w:t>
      </w:r>
      <w:r w:rsidR="004F620A">
        <w:rPr>
          <w:rFonts w:ascii="Arial Narrow" w:hAnsi="Arial Narrow"/>
          <w:szCs w:val="24"/>
        </w:rPr>
        <w:fldChar w:fldCharType="end"/>
      </w:r>
      <w:r w:rsidR="004F620A">
        <w:rPr>
          <w:rFonts w:ascii="Arial Narrow" w:hAnsi="Arial Narrow"/>
          <w:szCs w:val="24"/>
        </w:rPr>
        <w:noBreakHyphen/>
      </w:r>
      <w:r w:rsidR="004F620A">
        <w:rPr>
          <w:rFonts w:ascii="Arial Narrow" w:hAnsi="Arial Narrow"/>
          <w:szCs w:val="24"/>
        </w:rPr>
        <w:fldChar w:fldCharType="begin"/>
      </w:r>
      <w:r w:rsidR="004F620A">
        <w:rPr>
          <w:rFonts w:ascii="Arial Narrow" w:hAnsi="Arial Narrow"/>
          <w:szCs w:val="24"/>
        </w:rPr>
        <w:instrText xml:space="preserve"> SEQ Table \* ARABIC \s 1 </w:instrText>
      </w:r>
      <w:r w:rsidR="004F620A">
        <w:rPr>
          <w:rFonts w:ascii="Arial Narrow" w:hAnsi="Arial Narrow"/>
          <w:szCs w:val="24"/>
        </w:rPr>
        <w:fldChar w:fldCharType="separate"/>
      </w:r>
      <w:r w:rsidR="004F620A">
        <w:rPr>
          <w:rFonts w:ascii="Arial Narrow" w:hAnsi="Arial Narrow"/>
          <w:noProof/>
          <w:szCs w:val="24"/>
        </w:rPr>
        <w:t>1</w:t>
      </w:r>
      <w:r w:rsidR="004F620A">
        <w:rPr>
          <w:rFonts w:ascii="Arial Narrow" w:hAnsi="Arial Narrow"/>
          <w:szCs w:val="24"/>
        </w:rPr>
        <w:fldChar w:fldCharType="end"/>
      </w:r>
      <w:r w:rsidRPr="00D8372B">
        <w:rPr>
          <w:rFonts w:ascii="Arial Narrow" w:hAnsi="Arial Narrow"/>
          <w:szCs w:val="24"/>
        </w:rPr>
        <w:t>: Question, Suggestions, feedback and response for Focus group discussion with women</w:t>
      </w:r>
      <w:bookmarkEnd w:id="1181"/>
      <w:bookmarkEnd w:id="1182"/>
      <w:r w:rsidRPr="00D8372B">
        <w:rPr>
          <w:rFonts w:ascii="Arial Narrow" w:hAnsi="Arial Narrow"/>
          <w:szCs w:val="24"/>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75"/>
        <w:gridCol w:w="2090"/>
        <w:gridCol w:w="2431"/>
        <w:gridCol w:w="2130"/>
      </w:tblGrid>
      <w:tr w:rsidR="00D615FF" w:rsidRPr="00D8372B" w14:paraId="218D899E" w14:textId="77777777" w:rsidTr="0014156F">
        <w:trPr>
          <w:trHeight w:val="1043"/>
        </w:trPr>
        <w:tc>
          <w:tcPr>
            <w:tcW w:w="1006" w:type="pct"/>
            <w:tcBorders>
              <w:bottom w:val="single" w:sz="4" w:space="0" w:color="auto"/>
            </w:tcBorders>
            <w:hideMark/>
          </w:tcPr>
          <w:p w14:paraId="68231279" w14:textId="77777777" w:rsidR="00D615FF" w:rsidRPr="00D8372B" w:rsidRDefault="00D615FF" w:rsidP="0014156F">
            <w:pPr>
              <w:spacing w:after="160"/>
              <w:rPr>
                <w:szCs w:val="24"/>
                <w:shd w:val="clear" w:color="auto" w:fill="FFFFFF"/>
              </w:rPr>
            </w:pPr>
            <w:r w:rsidRPr="00D8372B">
              <w:rPr>
                <w:szCs w:val="24"/>
                <w:shd w:val="clear" w:color="auto" w:fill="FFFFFF"/>
              </w:rPr>
              <w:t>Name of Person making the contribution (e.g. comment or question)</w:t>
            </w:r>
          </w:p>
        </w:tc>
        <w:tc>
          <w:tcPr>
            <w:tcW w:w="1255" w:type="pct"/>
            <w:tcBorders>
              <w:bottom w:val="single" w:sz="4" w:space="0" w:color="auto"/>
            </w:tcBorders>
            <w:hideMark/>
          </w:tcPr>
          <w:p w14:paraId="24888C18" w14:textId="77777777" w:rsidR="00D615FF" w:rsidRPr="00D8372B" w:rsidRDefault="00D615FF" w:rsidP="0014156F">
            <w:pPr>
              <w:spacing w:after="160"/>
              <w:rPr>
                <w:szCs w:val="24"/>
                <w:shd w:val="clear" w:color="auto" w:fill="FFFFFF"/>
              </w:rPr>
            </w:pPr>
            <w:r w:rsidRPr="00D8372B">
              <w:rPr>
                <w:szCs w:val="24"/>
                <w:shd w:val="clear" w:color="auto" w:fill="FFFFFF"/>
              </w:rPr>
              <w:t>Question, Comment, Suggestion</w:t>
            </w:r>
          </w:p>
        </w:tc>
        <w:tc>
          <w:tcPr>
            <w:tcW w:w="1460" w:type="pct"/>
            <w:tcBorders>
              <w:bottom w:val="single" w:sz="4" w:space="0" w:color="auto"/>
            </w:tcBorders>
            <w:hideMark/>
          </w:tcPr>
          <w:p w14:paraId="257329EB" w14:textId="77777777" w:rsidR="00D615FF" w:rsidRPr="00D8372B" w:rsidRDefault="00D615FF" w:rsidP="0014156F">
            <w:pPr>
              <w:spacing w:after="160"/>
              <w:rPr>
                <w:szCs w:val="24"/>
                <w:shd w:val="clear" w:color="auto" w:fill="FFFFFF"/>
              </w:rPr>
            </w:pPr>
            <w:r w:rsidRPr="00D8372B">
              <w:rPr>
                <w:szCs w:val="24"/>
                <w:shd w:val="clear" w:color="auto" w:fill="FFFFFF"/>
              </w:rPr>
              <w:t xml:space="preserve">Feedback/Responses by project team </w:t>
            </w:r>
          </w:p>
        </w:tc>
        <w:tc>
          <w:tcPr>
            <w:tcW w:w="1279" w:type="pct"/>
            <w:tcBorders>
              <w:bottom w:val="single" w:sz="4" w:space="0" w:color="auto"/>
            </w:tcBorders>
            <w:hideMark/>
          </w:tcPr>
          <w:p w14:paraId="4E1BF4DC" w14:textId="77777777" w:rsidR="00D615FF" w:rsidRPr="00D8372B" w:rsidRDefault="00D615FF" w:rsidP="0014156F">
            <w:pPr>
              <w:spacing w:after="160"/>
              <w:rPr>
                <w:szCs w:val="24"/>
                <w:shd w:val="clear" w:color="auto" w:fill="FFFFFF"/>
              </w:rPr>
            </w:pPr>
            <w:r w:rsidRPr="00D8372B">
              <w:rPr>
                <w:szCs w:val="24"/>
                <w:shd w:val="clear" w:color="auto" w:fill="FFFFFF"/>
              </w:rPr>
              <w:t>Response by agency on how feedback will be used or acted upon</w:t>
            </w:r>
          </w:p>
        </w:tc>
      </w:tr>
      <w:tr w:rsidR="00D615FF" w:rsidRPr="00D8372B" w14:paraId="2D91D8C2" w14:textId="77777777" w:rsidTr="0014156F">
        <w:trPr>
          <w:trHeight w:val="1088"/>
        </w:trPr>
        <w:tc>
          <w:tcPr>
            <w:tcW w:w="2261" w:type="pct"/>
            <w:gridSpan w:val="2"/>
            <w:tcBorders>
              <w:bottom w:val="single" w:sz="4" w:space="0" w:color="auto"/>
            </w:tcBorders>
          </w:tcPr>
          <w:p w14:paraId="4DE5493D" w14:textId="77777777" w:rsidR="00D615FF" w:rsidRPr="00D8372B" w:rsidRDefault="00D615FF" w:rsidP="0014156F">
            <w:pPr>
              <w:spacing w:after="160"/>
              <w:rPr>
                <w:szCs w:val="24"/>
                <w:shd w:val="clear" w:color="auto" w:fill="FFFFFF"/>
              </w:rPr>
            </w:pPr>
            <w:r w:rsidRPr="00D8372B">
              <w:rPr>
                <w:szCs w:val="24"/>
                <w:shd w:val="clear" w:color="auto" w:fill="FFFFFF"/>
              </w:rPr>
              <w:t xml:space="preserve">No question was asked by the women but they thanked the KOSAP team for coming and educating them </w:t>
            </w:r>
          </w:p>
        </w:tc>
        <w:tc>
          <w:tcPr>
            <w:tcW w:w="1460" w:type="pct"/>
            <w:tcBorders>
              <w:bottom w:val="single" w:sz="4" w:space="0" w:color="auto"/>
            </w:tcBorders>
          </w:tcPr>
          <w:p w14:paraId="70379701" w14:textId="77777777" w:rsidR="00D615FF" w:rsidRPr="00D8372B" w:rsidRDefault="00D615FF" w:rsidP="0014156F">
            <w:pPr>
              <w:spacing w:after="160"/>
              <w:rPr>
                <w:szCs w:val="24"/>
                <w:shd w:val="clear" w:color="auto" w:fill="FFFFFF"/>
              </w:rPr>
            </w:pPr>
          </w:p>
        </w:tc>
        <w:tc>
          <w:tcPr>
            <w:tcW w:w="1279" w:type="pct"/>
            <w:tcBorders>
              <w:bottom w:val="single" w:sz="4" w:space="0" w:color="auto"/>
            </w:tcBorders>
          </w:tcPr>
          <w:p w14:paraId="1FA8E625" w14:textId="77777777" w:rsidR="00D615FF" w:rsidRPr="00D8372B" w:rsidRDefault="00D615FF" w:rsidP="0014156F">
            <w:pPr>
              <w:spacing w:after="160"/>
              <w:rPr>
                <w:szCs w:val="24"/>
                <w:shd w:val="clear" w:color="auto" w:fill="FFFFFF"/>
              </w:rPr>
            </w:pPr>
          </w:p>
        </w:tc>
      </w:tr>
    </w:tbl>
    <w:p w14:paraId="4F35509C" w14:textId="77777777" w:rsidR="00D615FF" w:rsidRPr="00D8372B" w:rsidRDefault="00D615FF" w:rsidP="00D615FF">
      <w:pPr>
        <w:spacing w:after="160"/>
        <w:rPr>
          <w:rFonts w:ascii="Arial Narrow" w:hAnsi="Arial Narrow"/>
          <w:b/>
          <w:i/>
          <w:iCs/>
          <w:szCs w:val="24"/>
        </w:rPr>
      </w:pPr>
      <w:bookmarkStart w:id="1183" w:name="_Toc41303902"/>
    </w:p>
    <w:p w14:paraId="4B624B1C"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Photo of the focus group discussion with the women </w:t>
      </w:r>
    </w:p>
    <w:tbl>
      <w:tblPr>
        <w:tblW w:w="38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60"/>
      </w:tblGrid>
      <w:tr w:rsidR="00D615FF" w:rsidRPr="00D8372B" w14:paraId="2FF413DB" w14:textId="77777777" w:rsidTr="0014156F">
        <w:trPr>
          <w:trHeight w:val="4720"/>
        </w:trPr>
        <w:tc>
          <w:tcPr>
            <w:tcW w:w="5000" w:type="pct"/>
            <w:tcBorders>
              <w:top w:val="single" w:sz="2" w:space="0" w:color="000000"/>
              <w:left w:val="single" w:sz="2" w:space="0" w:color="000000"/>
              <w:bottom w:val="single" w:sz="2" w:space="0" w:color="000000"/>
              <w:right w:val="single" w:sz="2" w:space="0" w:color="000000"/>
            </w:tcBorders>
          </w:tcPr>
          <w:p w14:paraId="14E8543B" w14:textId="7AF5E218" w:rsidR="00D615FF" w:rsidRPr="00D8372B" w:rsidRDefault="00CF33D3" w:rsidP="0014156F">
            <w:pPr>
              <w:rPr>
                <w:rFonts w:ascii="Arial Narrow" w:hAnsi="Arial Narrow"/>
                <w:b/>
                <w:bCs/>
                <w:szCs w:val="24"/>
              </w:rPr>
            </w:pPr>
            <w:r>
              <w:rPr>
                <w:rFonts w:ascii="Arial Narrow" w:hAnsi="Arial Narrow"/>
                <w:noProof/>
                <w:szCs w:val="24"/>
                <w:lang w:val="en-US" w:eastAsia="en-US"/>
              </w:rPr>
              <w:drawing>
                <wp:inline distT="0" distB="0" distL="0" distR="0" wp14:anchorId="2C26DEF6" wp14:editId="4E284BEF">
                  <wp:extent cx="4343400" cy="3261360"/>
                  <wp:effectExtent l="0" t="0" r="0" b="0"/>
                  <wp:docPr id="36" name="Picture 3" descr="20210622_1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622_1200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3261360"/>
                          </a:xfrm>
                          <a:prstGeom prst="rect">
                            <a:avLst/>
                          </a:prstGeom>
                          <a:noFill/>
                          <a:ln>
                            <a:noFill/>
                          </a:ln>
                        </pic:spPr>
                      </pic:pic>
                    </a:graphicData>
                  </a:graphic>
                </wp:inline>
              </w:drawing>
            </w:r>
            <w:r w:rsidR="00D615FF" w:rsidRPr="00D8372B">
              <w:rPr>
                <w:rFonts w:ascii="Arial Narrow" w:hAnsi="Arial Narrow"/>
                <w:iCs/>
                <w:szCs w:val="24"/>
              </w:rPr>
              <w:tab/>
            </w:r>
          </w:p>
        </w:tc>
      </w:tr>
      <w:bookmarkEnd w:id="1183"/>
    </w:tbl>
    <w:p w14:paraId="41AA89C8" w14:textId="77777777" w:rsidR="00D615FF" w:rsidRPr="00D8372B" w:rsidRDefault="00D615FF" w:rsidP="00D615FF">
      <w:pPr>
        <w:rPr>
          <w:rFonts w:ascii="Arial Narrow" w:hAnsi="Arial Narrow"/>
          <w:b/>
          <w:iCs/>
          <w:szCs w:val="24"/>
        </w:rPr>
      </w:pPr>
    </w:p>
    <w:p w14:paraId="46749399" w14:textId="77777777" w:rsidR="00D615FF" w:rsidRPr="00D8372B" w:rsidRDefault="00D615FF" w:rsidP="00D615FF">
      <w:pPr>
        <w:rPr>
          <w:rFonts w:ascii="Arial Narrow" w:hAnsi="Arial Narrow"/>
          <w:b/>
          <w:szCs w:val="24"/>
        </w:rPr>
      </w:pPr>
      <w:r w:rsidRPr="00D8372B">
        <w:rPr>
          <w:rFonts w:ascii="Arial Narrow" w:hAnsi="Arial Narrow"/>
          <w:b/>
          <w:szCs w:val="24"/>
        </w:rPr>
        <w:t xml:space="preserve">b) Focus group discussion with the youth </w:t>
      </w:r>
    </w:p>
    <w:p w14:paraId="014F3B8A" w14:textId="77777777" w:rsidR="00D615FF" w:rsidRPr="00D8372B" w:rsidRDefault="00D615FF" w:rsidP="00D615FF">
      <w:pPr>
        <w:spacing w:after="160"/>
        <w:rPr>
          <w:szCs w:val="24"/>
          <w:shd w:val="clear" w:color="auto" w:fill="FFFFFF"/>
        </w:rPr>
      </w:pPr>
      <w:r w:rsidRPr="00D8372B">
        <w:rPr>
          <w:szCs w:val="24"/>
          <w:shd w:val="clear" w:color="auto" w:fill="FFFFFF"/>
        </w:rPr>
        <w:t xml:space="preserve">The youth were also invited to a </w:t>
      </w:r>
      <w:bookmarkStart w:id="1184" w:name="_Hlk40866183"/>
      <w:r w:rsidRPr="00D8372B">
        <w:rPr>
          <w:szCs w:val="24"/>
          <w:shd w:val="clear" w:color="auto" w:fill="FFFFFF"/>
        </w:rPr>
        <w:t xml:space="preserve">separate discussion. Pius and Zadock (KPLC) explained to the youth that they are also key to the decisions that are made in the community and so discussion with them was necessary so that they have opportunity to express themselves. They explained the agenda of the visit by the KOSAP team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The third objective was to explain the land requirements for the project, rights of the community members and the need for a project grievance redress mechanism and committee. They then gave a summary of the project in terms of its positive and negative impacts and their mitigation measures and their rights and requirements for identifying land. They told the youth to select a representative to the project committee who would represent their views/issues to the committee for redress. </w:t>
      </w:r>
    </w:p>
    <w:bookmarkEnd w:id="1184"/>
    <w:p w14:paraId="57ABC046" w14:textId="77777777" w:rsidR="00D615FF" w:rsidRPr="00D8372B" w:rsidRDefault="00D615FF" w:rsidP="00D615FF">
      <w:pPr>
        <w:rPr>
          <w:b/>
          <w:szCs w:val="24"/>
          <w:shd w:val="clear" w:color="auto" w:fill="FFFFFF"/>
        </w:rPr>
      </w:pPr>
      <w:r w:rsidRPr="00D8372B">
        <w:rPr>
          <w:b/>
          <w:szCs w:val="24"/>
          <w:shd w:val="clear" w:color="auto" w:fill="FFFFFF"/>
        </w:rPr>
        <w:t xml:space="preserve">Plenary Session </w:t>
      </w:r>
    </w:p>
    <w:p w14:paraId="72FC1E89" w14:textId="77777777" w:rsidR="00D615FF" w:rsidRPr="00D8372B" w:rsidRDefault="00D615FF" w:rsidP="00D615FF">
      <w:pPr>
        <w:spacing w:after="160"/>
        <w:rPr>
          <w:szCs w:val="24"/>
          <w:shd w:val="clear" w:color="auto" w:fill="FFFFFF"/>
        </w:rPr>
      </w:pPr>
      <w:r w:rsidRPr="00D8372B">
        <w:rPr>
          <w:szCs w:val="24"/>
          <w:shd w:val="clear" w:color="auto" w:fill="FFFFFF"/>
        </w:rPr>
        <w:t xml:space="preserve">They asked the youth to feel free to air their opinions on the project. The youth said they support the project. The youth were then allowed to ask questions. </w:t>
      </w:r>
    </w:p>
    <w:p w14:paraId="4D2C62A8" w14:textId="77777777" w:rsidR="00D615FF" w:rsidRPr="00D8372B" w:rsidRDefault="00D615FF" w:rsidP="00D615FF">
      <w:pPr>
        <w:spacing w:after="160"/>
        <w:rPr>
          <w:b/>
          <w:i/>
          <w:szCs w:val="24"/>
          <w:shd w:val="clear" w:color="auto" w:fill="FFFFFF"/>
        </w:rPr>
      </w:pPr>
      <w:r w:rsidRPr="00D8372B">
        <w:rPr>
          <w:b/>
          <w:i/>
          <w:szCs w:val="24"/>
          <w:shd w:val="clear" w:color="auto" w:fill="FFFFFF"/>
        </w:rPr>
        <w:t xml:space="preserve">The youths did not raise any questions </w:t>
      </w:r>
    </w:p>
    <w:p w14:paraId="3AD1AEA8" w14:textId="77777777" w:rsidR="00D615FF" w:rsidRPr="00D8372B" w:rsidRDefault="00D615FF" w:rsidP="00D615FF">
      <w:pPr>
        <w:rPr>
          <w:rFonts w:ascii="Arial Narrow" w:hAnsi="Arial Narrow"/>
          <w:b/>
          <w:i/>
          <w:iCs/>
          <w:szCs w:val="24"/>
        </w:rPr>
      </w:pPr>
    </w:p>
    <w:p w14:paraId="192644E4" w14:textId="77777777" w:rsidR="00D615FF" w:rsidRPr="00D8372B" w:rsidRDefault="00D615FF" w:rsidP="00D615FF">
      <w:pPr>
        <w:rPr>
          <w:rFonts w:ascii="Arial Narrow" w:hAnsi="Arial Narrow"/>
          <w:b/>
          <w:szCs w:val="24"/>
        </w:rPr>
      </w:pPr>
      <w:r w:rsidRPr="00D8372B">
        <w:rPr>
          <w:rFonts w:ascii="Arial Narrow" w:hAnsi="Arial Narrow"/>
          <w:b/>
          <w:szCs w:val="24"/>
        </w:rPr>
        <w:t>c</w:t>
      </w:r>
      <w:r w:rsidRPr="00D8372B">
        <w:rPr>
          <w:rFonts w:ascii="Arial Narrow" w:hAnsi="Arial Narrow"/>
          <w:szCs w:val="24"/>
        </w:rPr>
        <w:t>) Elders/men discussions</w:t>
      </w:r>
      <w:r w:rsidRPr="00D8372B">
        <w:rPr>
          <w:rFonts w:ascii="Arial Narrow" w:hAnsi="Arial Narrow"/>
          <w:b/>
          <w:szCs w:val="24"/>
        </w:rPr>
        <w:t xml:space="preserve"> </w:t>
      </w:r>
    </w:p>
    <w:p w14:paraId="6C2D9AD8" w14:textId="77777777" w:rsidR="00D615FF" w:rsidRPr="00D8372B" w:rsidRDefault="00D615FF" w:rsidP="00D615FF">
      <w:pPr>
        <w:rPr>
          <w:rFonts w:ascii="Arial Narrow" w:hAnsi="Arial Narrow"/>
          <w:szCs w:val="24"/>
        </w:rPr>
      </w:pPr>
      <w:r w:rsidRPr="00D8372B">
        <w:rPr>
          <w:rFonts w:ascii="Arial Narrow" w:hAnsi="Arial Narrow"/>
          <w:szCs w:val="24"/>
        </w:rPr>
        <w:t xml:space="preserve">Koech explained to the men that it was important to hold separate discussion so that the community get enough opportunities to be informed of the project and be free to ask questions.  He told the men that public participation in projects is crucial as it helps build consensus and enables people to make informed choices regarding projects. He repeated 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to explain the land requirements for the project, rights of the community in regard to the project and the need for a project grievance redress mechanism. Wilfred (KPLC) then gave a summary of the project in terms of its positive and negative impacts and their mitigation measures and the requirements for identifying land for the project. He also explained the need for the men to select representatives to the project committee who would represent their views/issues to the committee for redress. </w:t>
      </w:r>
    </w:p>
    <w:p w14:paraId="2C9A3D44" w14:textId="77777777" w:rsidR="00D615FF" w:rsidRPr="00D8372B" w:rsidRDefault="00D615FF" w:rsidP="00D615FF">
      <w:pPr>
        <w:rPr>
          <w:rFonts w:ascii="Arial Narrow" w:hAnsi="Arial Narrow"/>
          <w:szCs w:val="24"/>
        </w:rPr>
      </w:pPr>
      <w:r w:rsidRPr="00D8372B">
        <w:rPr>
          <w:rFonts w:ascii="Arial Narrow" w:hAnsi="Arial Narrow"/>
          <w:szCs w:val="24"/>
        </w:rPr>
        <w:t xml:space="preserve">The elders said they welcome the project and that they had already agreed on the portion of land where the project would be implemented i.e. part of the land which had already been set aside by the community for public utilities and one of the utilities under construction was a dispensary. The discussion was then opened up for questions. </w:t>
      </w:r>
    </w:p>
    <w:p w14:paraId="342D29A7" w14:textId="77777777" w:rsidR="00D615FF" w:rsidRPr="00D8372B" w:rsidRDefault="00D615FF" w:rsidP="00D615FF">
      <w:pPr>
        <w:rPr>
          <w:rFonts w:ascii="Arial Narrow" w:hAnsi="Arial Narrow"/>
          <w:szCs w:val="24"/>
        </w:rPr>
      </w:pPr>
    </w:p>
    <w:p w14:paraId="43A3BE3D" w14:textId="77777777" w:rsidR="00D615FF" w:rsidRPr="00D8372B" w:rsidRDefault="00D615FF" w:rsidP="00D615FF">
      <w:pPr>
        <w:rPr>
          <w:rFonts w:ascii="Arial Narrow" w:hAnsi="Arial Narrow"/>
          <w:b/>
          <w:szCs w:val="24"/>
          <w:u w:val="single"/>
        </w:rPr>
      </w:pPr>
      <w:r w:rsidRPr="00D8372B">
        <w:rPr>
          <w:rFonts w:ascii="Arial Narrow" w:hAnsi="Arial Narrow"/>
          <w:b/>
          <w:szCs w:val="24"/>
          <w:u w:val="single"/>
        </w:rPr>
        <w:t xml:space="preserve">Plenary Session </w:t>
      </w:r>
    </w:p>
    <w:p w14:paraId="7BC60A71" w14:textId="77777777" w:rsidR="00D615FF" w:rsidRPr="00D8372B" w:rsidRDefault="00D615FF" w:rsidP="00D615FF">
      <w:pPr>
        <w:rPr>
          <w:rFonts w:ascii="Arial Narrow" w:hAnsi="Arial Narrow"/>
          <w:b/>
          <w:iCs/>
          <w:szCs w:val="24"/>
        </w:rPr>
      </w:pPr>
      <w:r w:rsidRPr="00D8372B">
        <w:rPr>
          <w:rFonts w:ascii="Arial Narrow" w:hAnsi="Arial Narrow"/>
          <w:szCs w:val="24"/>
        </w:rPr>
        <w:t xml:space="preserve">Question, Suggestions, feedback and response for focus group discussion with Men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71"/>
        <w:gridCol w:w="2454"/>
        <w:gridCol w:w="2069"/>
        <w:gridCol w:w="2004"/>
      </w:tblGrid>
      <w:tr w:rsidR="00D615FF" w:rsidRPr="00D8372B" w14:paraId="573E8CD9" w14:textId="77777777" w:rsidTr="0014156F">
        <w:tc>
          <w:tcPr>
            <w:tcW w:w="1019" w:type="pct"/>
            <w:tcBorders>
              <w:top w:val="single" w:sz="4" w:space="0" w:color="auto"/>
              <w:left w:val="single" w:sz="4" w:space="0" w:color="auto"/>
              <w:bottom w:val="single" w:sz="4" w:space="0" w:color="auto"/>
              <w:right w:val="single" w:sz="4" w:space="0" w:color="auto"/>
            </w:tcBorders>
            <w:hideMark/>
          </w:tcPr>
          <w:p w14:paraId="778B7A8C" w14:textId="77777777" w:rsidR="00D615FF" w:rsidRPr="00D8372B" w:rsidRDefault="00D615FF" w:rsidP="0014156F">
            <w:pPr>
              <w:rPr>
                <w:rFonts w:ascii="Arial Narrow" w:hAnsi="Arial Narrow"/>
                <w:b/>
                <w:szCs w:val="24"/>
              </w:rPr>
            </w:pPr>
            <w:r w:rsidRPr="00D8372B">
              <w:rPr>
                <w:rFonts w:ascii="Arial Narrow" w:hAnsi="Arial Narrow"/>
                <w:b/>
                <w:szCs w:val="24"/>
              </w:rPr>
              <w:t>Name of Person making the contribution (e.g. comment or question)</w:t>
            </w:r>
          </w:p>
        </w:tc>
        <w:tc>
          <w:tcPr>
            <w:tcW w:w="1497" w:type="pct"/>
            <w:tcBorders>
              <w:top w:val="single" w:sz="4" w:space="0" w:color="auto"/>
              <w:left w:val="single" w:sz="4" w:space="0" w:color="auto"/>
              <w:bottom w:val="single" w:sz="4" w:space="0" w:color="auto"/>
              <w:right w:val="single" w:sz="4" w:space="0" w:color="auto"/>
            </w:tcBorders>
            <w:hideMark/>
          </w:tcPr>
          <w:p w14:paraId="3CE94379" w14:textId="77777777" w:rsidR="00D615FF" w:rsidRPr="00D8372B" w:rsidRDefault="00D615FF" w:rsidP="0014156F">
            <w:pPr>
              <w:rPr>
                <w:rFonts w:ascii="Arial Narrow" w:hAnsi="Arial Narrow"/>
                <w:b/>
                <w:szCs w:val="24"/>
              </w:rPr>
            </w:pPr>
            <w:r w:rsidRPr="00D8372B">
              <w:rPr>
                <w:rFonts w:ascii="Arial Narrow" w:hAnsi="Arial Narrow"/>
                <w:b/>
                <w:szCs w:val="24"/>
              </w:rPr>
              <w:t>Question, Comment, Suggestion</w:t>
            </w:r>
          </w:p>
        </w:tc>
        <w:tc>
          <w:tcPr>
            <w:tcW w:w="1262" w:type="pct"/>
            <w:tcBorders>
              <w:top w:val="single" w:sz="4" w:space="0" w:color="auto"/>
              <w:left w:val="single" w:sz="4" w:space="0" w:color="auto"/>
              <w:bottom w:val="single" w:sz="4" w:space="0" w:color="auto"/>
              <w:right w:val="single" w:sz="4" w:space="0" w:color="auto"/>
            </w:tcBorders>
            <w:hideMark/>
          </w:tcPr>
          <w:p w14:paraId="5BCE411D" w14:textId="77777777" w:rsidR="00D615FF" w:rsidRPr="00D8372B" w:rsidRDefault="00D615FF" w:rsidP="0014156F">
            <w:pPr>
              <w:rPr>
                <w:rFonts w:ascii="Arial Narrow" w:hAnsi="Arial Narrow"/>
                <w:b/>
                <w:szCs w:val="24"/>
              </w:rPr>
            </w:pPr>
            <w:r w:rsidRPr="00D8372B">
              <w:rPr>
                <w:rFonts w:ascii="Arial Narrow" w:hAnsi="Arial Narrow"/>
                <w:b/>
                <w:szCs w:val="24"/>
              </w:rPr>
              <w:t xml:space="preserve">Feedback/Responses by project team </w:t>
            </w:r>
          </w:p>
        </w:tc>
        <w:tc>
          <w:tcPr>
            <w:tcW w:w="1222" w:type="pct"/>
            <w:tcBorders>
              <w:top w:val="single" w:sz="4" w:space="0" w:color="auto"/>
              <w:left w:val="single" w:sz="4" w:space="0" w:color="auto"/>
              <w:bottom w:val="single" w:sz="4" w:space="0" w:color="auto"/>
              <w:right w:val="single" w:sz="4" w:space="0" w:color="auto"/>
            </w:tcBorders>
            <w:hideMark/>
          </w:tcPr>
          <w:p w14:paraId="12A4CC4E" w14:textId="77777777" w:rsidR="00D615FF" w:rsidRPr="00D8372B" w:rsidRDefault="00D615FF" w:rsidP="0014156F">
            <w:pPr>
              <w:rPr>
                <w:rFonts w:ascii="Arial Narrow" w:hAnsi="Arial Narrow"/>
                <w:b/>
                <w:szCs w:val="24"/>
              </w:rPr>
            </w:pPr>
            <w:r w:rsidRPr="00D8372B">
              <w:rPr>
                <w:rFonts w:ascii="Arial Narrow" w:hAnsi="Arial Narrow"/>
                <w:b/>
                <w:szCs w:val="24"/>
              </w:rPr>
              <w:t>Response by agency on how feedback will be used or acted upon</w:t>
            </w:r>
          </w:p>
        </w:tc>
      </w:tr>
      <w:tr w:rsidR="00D615FF" w:rsidRPr="00D8372B" w14:paraId="6CF68249" w14:textId="77777777" w:rsidTr="0014156F">
        <w:tc>
          <w:tcPr>
            <w:tcW w:w="1019" w:type="pct"/>
            <w:tcBorders>
              <w:top w:val="single" w:sz="4" w:space="0" w:color="auto"/>
              <w:left w:val="single" w:sz="4" w:space="0" w:color="auto"/>
              <w:right w:val="single" w:sz="4" w:space="0" w:color="auto"/>
            </w:tcBorders>
          </w:tcPr>
          <w:p w14:paraId="15AE49BC" w14:textId="77777777" w:rsidR="00D615FF" w:rsidRPr="00D8372B" w:rsidRDefault="00D615FF" w:rsidP="0014156F">
            <w:pPr>
              <w:rPr>
                <w:rFonts w:ascii="Arial Narrow" w:hAnsi="Arial Narrow"/>
                <w:b/>
                <w:szCs w:val="24"/>
              </w:rPr>
            </w:pPr>
            <w:r w:rsidRPr="00D8372B">
              <w:rPr>
                <w:rFonts w:ascii="Arial Narrow" w:hAnsi="Arial Narrow"/>
                <w:b/>
                <w:szCs w:val="24"/>
              </w:rPr>
              <w:t>Ahmed Mohammed</w:t>
            </w:r>
          </w:p>
        </w:tc>
        <w:tc>
          <w:tcPr>
            <w:tcW w:w="1497" w:type="pct"/>
            <w:tcBorders>
              <w:top w:val="single" w:sz="4" w:space="0" w:color="auto"/>
              <w:left w:val="single" w:sz="4" w:space="0" w:color="auto"/>
              <w:bottom w:val="single" w:sz="4" w:space="0" w:color="auto"/>
              <w:right w:val="single" w:sz="4" w:space="0" w:color="auto"/>
            </w:tcBorders>
          </w:tcPr>
          <w:p w14:paraId="5A4F7029" w14:textId="77777777" w:rsidR="00D615FF" w:rsidRPr="00D8372B" w:rsidRDefault="00D615FF" w:rsidP="0014156F">
            <w:pPr>
              <w:rPr>
                <w:rFonts w:ascii="Arial Narrow" w:hAnsi="Arial Narrow"/>
                <w:szCs w:val="24"/>
              </w:rPr>
            </w:pPr>
            <w:r w:rsidRPr="00D8372B">
              <w:rPr>
                <w:rFonts w:ascii="Arial Narrow" w:hAnsi="Arial Narrow"/>
                <w:szCs w:val="24"/>
              </w:rPr>
              <w:t xml:space="preserve">We have stayed in darkness for long period but now I can see some light a head. We appreciate and ready to give assistance were needed </w:t>
            </w:r>
          </w:p>
        </w:tc>
        <w:tc>
          <w:tcPr>
            <w:tcW w:w="1262" w:type="pct"/>
            <w:tcBorders>
              <w:top w:val="single" w:sz="4" w:space="0" w:color="auto"/>
              <w:left w:val="single" w:sz="4" w:space="0" w:color="auto"/>
              <w:bottom w:val="single" w:sz="4" w:space="0" w:color="auto"/>
              <w:right w:val="single" w:sz="4" w:space="0" w:color="auto"/>
            </w:tcBorders>
          </w:tcPr>
          <w:p w14:paraId="348EBDF2" w14:textId="77777777" w:rsidR="00D615FF" w:rsidRPr="00D8372B" w:rsidRDefault="00D615FF" w:rsidP="0014156F">
            <w:pPr>
              <w:rPr>
                <w:rFonts w:ascii="Arial Narrow" w:hAnsi="Arial Narrow"/>
                <w:szCs w:val="24"/>
              </w:rPr>
            </w:pPr>
          </w:p>
        </w:tc>
        <w:tc>
          <w:tcPr>
            <w:tcW w:w="1222" w:type="pct"/>
            <w:tcBorders>
              <w:top w:val="single" w:sz="4" w:space="0" w:color="auto"/>
              <w:left w:val="single" w:sz="4" w:space="0" w:color="auto"/>
              <w:bottom w:val="single" w:sz="4" w:space="0" w:color="auto"/>
              <w:right w:val="single" w:sz="4" w:space="0" w:color="auto"/>
            </w:tcBorders>
          </w:tcPr>
          <w:p w14:paraId="6319B9B7" w14:textId="77777777" w:rsidR="00D615FF" w:rsidRPr="00D8372B" w:rsidRDefault="00D615FF" w:rsidP="0014156F">
            <w:pPr>
              <w:rPr>
                <w:rFonts w:ascii="Arial Narrow" w:hAnsi="Arial Narrow"/>
                <w:b/>
                <w:szCs w:val="24"/>
              </w:rPr>
            </w:pPr>
          </w:p>
        </w:tc>
      </w:tr>
    </w:tbl>
    <w:p w14:paraId="47F11E6F" w14:textId="77777777" w:rsidR="00D615FF" w:rsidRPr="00D8372B" w:rsidRDefault="00D615FF" w:rsidP="00D615FF">
      <w:pPr>
        <w:rPr>
          <w:rFonts w:ascii="Arial Narrow" w:hAnsi="Arial Narrow"/>
          <w:b/>
          <w:i/>
          <w:szCs w:val="24"/>
        </w:rPr>
      </w:pPr>
    </w:p>
    <w:p w14:paraId="0829622B" w14:textId="77777777" w:rsidR="00D615FF" w:rsidRPr="00D8372B" w:rsidRDefault="00D615FF" w:rsidP="00D615FF">
      <w:pPr>
        <w:rPr>
          <w:rFonts w:ascii="Arial Narrow" w:hAnsi="Arial Narrow"/>
          <w:b/>
          <w:i/>
          <w:szCs w:val="24"/>
        </w:rPr>
      </w:pPr>
    </w:p>
    <w:p w14:paraId="36A7B6EE" w14:textId="77777777" w:rsidR="00D615FF" w:rsidRPr="00D8372B" w:rsidRDefault="00D615FF" w:rsidP="00D615FF">
      <w:pPr>
        <w:rPr>
          <w:rFonts w:ascii="Arial Narrow" w:hAnsi="Arial Narrow"/>
          <w:b/>
          <w:i/>
          <w:szCs w:val="24"/>
        </w:rPr>
      </w:pPr>
    </w:p>
    <w:p w14:paraId="5B21A1D9" w14:textId="77777777" w:rsidR="00D615FF" w:rsidRPr="00D8372B" w:rsidRDefault="00D615FF" w:rsidP="00D615FF">
      <w:pPr>
        <w:rPr>
          <w:rFonts w:ascii="Arial Narrow" w:hAnsi="Arial Narrow"/>
          <w:b/>
          <w:i/>
          <w:szCs w:val="24"/>
        </w:rPr>
      </w:pPr>
    </w:p>
    <w:p w14:paraId="344AF66C" w14:textId="77777777" w:rsidR="00D615FF" w:rsidRPr="00D8372B" w:rsidRDefault="00D615FF" w:rsidP="00D615FF">
      <w:pPr>
        <w:rPr>
          <w:rFonts w:ascii="Arial Narrow" w:hAnsi="Arial Narrow"/>
          <w:b/>
          <w:i/>
          <w:szCs w:val="24"/>
        </w:rPr>
      </w:pPr>
    </w:p>
    <w:p w14:paraId="3ADC58FD" w14:textId="77777777" w:rsidR="00D615FF" w:rsidRPr="00D8372B" w:rsidRDefault="00D615FF" w:rsidP="00D615FF">
      <w:pPr>
        <w:rPr>
          <w:rFonts w:ascii="Arial Narrow" w:hAnsi="Arial Narrow"/>
          <w:b/>
          <w:i/>
          <w:szCs w:val="24"/>
        </w:rPr>
      </w:pPr>
    </w:p>
    <w:p w14:paraId="324EADE3" w14:textId="77777777" w:rsidR="00D615FF" w:rsidRPr="00D8372B" w:rsidRDefault="00D615FF" w:rsidP="00D615FF">
      <w:pPr>
        <w:rPr>
          <w:rFonts w:ascii="Arial Narrow" w:hAnsi="Arial Narrow"/>
          <w:b/>
          <w:i/>
          <w:szCs w:val="24"/>
        </w:rPr>
      </w:pPr>
    </w:p>
    <w:p w14:paraId="0F71BE5A" w14:textId="77777777" w:rsidR="00D615FF" w:rsidRPr="00D8372B" w:rsidRDefault="00D615FF" w:rsidP="00D615FF">
      <w:pPr>
        <w:rPr>
          <w:rFonts w:ascii="Arial Narrow" w:hAnsi="Arial Narrow"/>
          <w:b/>
          <w:i/>
          <w:szCs w:val="24"/>
        </w:rPr>
      </w:pPr>
    </w:p>
    <w:p w14:paraId="19A030DB" w14:textId="77777777" w:rsidR="00D615FF" w:rsidRPr="00D8372B" w:rsidRDefault="00D615FF" w:rsidP="00D615FF">
      <w:pPr>
        <w:rPr>
          <w:rFonts w:ascii="Arial Narrow" w:hAnsi="Arial Narrow"/>
          <w:b/>
          <w:i/>
          <w:szCs w:val="24"/>
        </w:rPr>
      </w:pPr>
    </w:p>
    <w:p w14:paraId="317EF0D7" w14:textId="77777777" w:rsidR="00D615FF" w:rsidRPr="00D8372B" w:rsidRDefault="00D615FF" w:rsidP="00D615FF">
      <w:pPr>
        <w:rPr>
          <w:rFonts w:ascii="Arial Narrow" w:hAnsi="Arial Narrow"/>
          <w:b/>
          <w:i/>
          <w:szCs w:val="24"/>
        </w:rPr>
      </w:pPr>
    </w:p>
    <w:p w14:paraId="6DEA332E" w14:textId="77777777" w:rsidR="00D615FF" w:rsidRPr="00D8372B" w:rsidRDefault="00D615FF" w:rsidP="00D615FF">
      <w:pPr>
        <w:rPr>
          <w:rFonts w:ascii="Arial Narrow" w:hAnsi="Arial Narrow"/>
          <w:b/>
          <w:i/>
          <w:szCs w:val="24"/>
        </w:rPr>
      </w:pPr>
    </w:p>
    <w:p w14:paraId="4CBA6C10" w14:textId="77777777" w:rsidR="00D615FF" w:rsidRPr="00D8372B" w:rsidRDefault="00D615FF" w:rsidP="00D615FF">
      <w:pPr>
        <w:rPr>
          <w:rFonts w:ascii="Arial Narrow" w:hAnsi="Arial Narrow"/>
          <w:b/>
          <w:i/>
          <w:szCs w:val="24"/>
        </w:rPr>
      </w:pPr>
    </w:p>
    <w:p w14:paraId="26D0817F" w14:textId="77777777" w:rsidR="00D615FF" w:rsidRPr="00D8372B" w:rsidRDefault="00D615FF" w:rsidP="00D615FF">
      <w:pPr>
        <w:rPr>
          <w:rFonts w:ascii="Arial Narrow" w:hAnsi="Arial Narrow"/>
          <w:b/>
          <w:i/>
          <w:szCs w:val="24"/>
        </w:rPr>
      </w:pPr>
    </w:p>
    <w:p w14:paraId="2804BD41" w14:textId="77777777" w:rsidR="00D615FF" w:rsidRPr="00D8372B" w:rsidRDefault="00D615FF" w:rsidP="00D615FF">
      <w:pPr>
        <w:rPr>
          <w:rFonts w:ascii="Arial Narrow" w:hAnsi="Arial Narrow"/>
          <w:b/>
          <w:i/>
          <w:szCs w:val="24"/>
        </w:rPr>
      </w:pPr>
    </w:p>
    <w:p w14:paraId="58DD3177" w14:textId="77777777" w:rsidR="00D615FF" w:rsidRPr="00D8372B" w:rsidRDefault="00D615FF" w:rsidP="00D615FF">
      <w:pPr>
        <w:rPr>
          <w:rFonts w:ascii="Arial Narrow" w:hAnsi="Arial Narrow"/>
          <w:b/>
          <w:i/>
          <w:szCs w:val="24"/>
        </w:rPr>
      </w:pPr>
    </w:p>
    <w:p w14:paraId="38BF8DAE" w14:textId="77777777" w:rsidR="00D615FF" w:rsidRPr="00D8372B" w:rsidRDefault="00D615FF" w:rsidP="00D615FF">
      <w:pPr>
        <w:rPr>
          <w:rFonts w:ascii="Arial Narrow" w:hAnsi="Arial Narrow"/>
          <w:b/>
          <w:i/>
          <w:szCs w:val="24"/>
        </w:rPr>
      </w:pPr>
    </w:p>
    <w:p w14:paraId="27AB11D2" w14:textId="77777777" w:rsidR="00D615FF" w:rsidRPr="00D8372B" w:rsidRDefault="00D615FF" w:rsidP="00D615FF">
      <w:pPr>
        <w:rPr>
          <w:rFonts w:ascii="Arial Narrow" w:hAnsi="Arial Narrow"/>
          <w:b/>
          <w:i/>
          <w:szCs w:val="24"/>
        </w:rPr>
      </w:pPr>
    </w:p>
    <w:p w14:paraId="68D7754F" w14:textId="77777777" w:rsidR="00D615FF" w:rsidRPr="00D8372B" w:rsidRDefault="00D615FF" w:rsidP="00D615FF">
      <w:pPr>
        <w:rPr>
          <w:rFonts w:ascii="Arial Narrow" w:hAnsi="Arial Narrow"/>
          <w:b/>
          <w:i/>
          <w:szCs w:val="24"/>
        </w:rPr>
      </w:pPr>
      <w:r w:rsidRPr="00D8372B">
        <w:rPr>
          <w:rFonts w:ascii="Arial Narrow" w:hAnsi="Arial Narrow"/>
          <w:b/>
          <w:i/>
          <w:szCs w:val="24"/>
        </w:rPr>
        <w:t xml:space="preserve">Photo of the elders in the focus group discussion </w:t>
      </w:r>
    </w:p>
    <w:tbl>
      <w:tblPr>
        <w:tblW w:w="67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7"/>
      </w:tblGrid>
      <w:tr w:rsidR="00D615FF" w:rsidRPr="00D8372B" w14:paraId="50798B1B" w14:textId="77777777" w:rsidTr="0014156F">
        <w:trPr>
          <w:trHeight w:val="5399"/>
        </w:trPr>
        <w:tc>
          <w:tcPr>
            <w:tcW w:w="6727" w:type="dxa"/>
            <w:shd w:val="clear" w:color="auto" w:fill="auto"/>
          </w:tcPr>
          <w:p w14:paraId="2CBC579A" w14:textId="2691FFCE" w:rsidR="00D615FF" w:rsidRPr="00D8372B" w:rsidRDefault="00CF33D3" w:rsidP="0014156F">
            <w:pPr>
              <w:rPr>
                <w:rFonts w:ascii="Arial Narrow" w:hAnsi="Arial Narrow"/>
                <w:szCs w:val="24"/>
              </w:rPr>
            </w:pPr>
            <w:r>
              <w:rPr>
                <w:rFonts w:ascii="Arial Narrow" w:hAnsi="Arial Narrow"/>
                <w:noProof/>
                <w:szCs w:val="24"/>
                <w:lang w:val="en-US" w:eastAsia="en-US"/>
              </w:rPr>
              <w:drawing>
                <wp:inline distT="0" distB="0" distL="0" distR="0" wp14:anchorId="6A4452DD" wp14:editId="2A91630F">
                  <wp:extent cx="3924300" cy="3276600"/>
                  <wp:effectExtent l="0" t="0" r="0" b="0"/>
                  <wp:docPr id="37" name="Picture 37" descr="20210622_11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10622_1159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3276600"/>
                          </a:xfrm>
                          <a:prstGeom prst="rect">
                            <a:avLst/>
                          </a:prstGeom>
                          <a:noFill/>
                          <a:ln>
                            <a:noFill/>
                          </a:ln>
                        </pic:spPr>
                      </pic:pic>
                    </a:graphicData>
                  </a:graphic>
                </wp:inline>
              </w:drawing>
            </w:r>
          </w:p>
        </w:tc>
      </w:tr>
    </w:tbl>
    <w:p w14:paraId="61DA74AE" w14:textId="77777777" w:rsidR="00D615FF" w:rsidRPr="00D8372B" w:rsidRDefault="00D615FF" w:rsidP="00D615FF">
      <w:pPr>
        <w:rPr>
          <w:rFonts w:ascii="Arial Narrow" w:hAnsi="Arial Narrow"/>
          <w:szCs w:val="24"/>
        </w:rPr>
      </w:pPr>
    </w:p>
    <w:p w14:paraId="14BB2A4E" w14:textId="77777777" w:rsidR="00D615FF" w:rsidRPr="00D8372B" w:rsidRDefault="00D615FF" w:rsidP="00D615FF">
      <w:pPr>
        <w:rPr>
          <w:rFonts w:ascii="Arial Narrow" w:hAnsi="Arial Narrow"/>
          <w:b/>
          <w:szCs w:val="24"/>
        </w:rPr>
      </w:pPr>
      <w:bookmarkStart w:id="1185" w:name="_Toc47003772"/>
      <w:r w:rsidRPr="00D8372B">
        <w:rPr>
          <w:rFonts w:ascii="Arial Narrow" w:hAnsi="Arial Narrow"/>
          <w:b/>
          <w:szCs w:val="24"/>
        </w:rPr>
        <w:t xml:space="preserve">Minute 10 /KOSAP/2021: Environmental and social screening of the site </w:t>
      </w:r>
    </w:p>
    <w:p w14:paraId="6B52A5CF" w14:textId="77777777" w:rsidR="00D615FF" w:rsidRPr="00D8372B" w:rsidRDefault="00D615FF" w:rsidP="00D615FF">
      <w:pPr>
        <w:spacing w:after="160"/>
        <w:rPr>
          <w:rFonts w:ascii="Arial Narrow" w:hAnsi="Arial Narrow"/>
          <w:szCs w:val="24"/>
        </w:rPr>
      </w:pPr>
      <w:r w:rsidRPr="00D8372B">
        <w:rPr>
          <w:szCs w:val="24"/>
        </w:rPr>
        <w:t xml:space="preserve">The project team and the community members visited the identified site. The objective was to screen the site to check whether it was technically, environmentally and socially suitable for the project. The site was found to be appropriate for the project. </w:t>
      </w:r>
    </w:p>
    <w:p w14:paraId="5CAFEE3C" w14:textId="77777777" w:rsidR="00D615FF" w:rsidRPr="00D8372B" w:rsidRDefault="00D615FF" w:rsidP="00D615FF">
      <w:pPr>
        <w:rPr>
          <w:b/>
          <w:szCs w:val="24"/>
          <w:u w:val="single"/>
        </w:rPr>
      </w:pPr>
      <w:r w:rsidRPr="00D8372B">
        <w:rPr>
          <w:b/>
          <w:szCs w:val="24"/>
          <w:u w:val="single"/>
        </w:rPr>
        <w:t xml:space="preserve">CONCLUSION   </w:t>
      </w:r>
    </w:p>
    <w:p w14:paraId="64534D56" w14:textId="77777777" w:rsidR="00D615FF" w:rsidRPr="00D8372B" w:rsidRDefault="00D615FF" w:rsidP="001F305E">
      <w:pPr>
        <w:pStyle w:val="ListParagraph"/>
        <w:numPr>
          <w:ilvl w:val="0"/>
          <w:numId w:val="129"/>
        </w:numPr>
        <w:spacing w:line="259" w:lineRule="auto"/>
        <w:rPr>
          <w:szCs w:val="24"/>
        </w:rPr>
      </w:pPr>
      <w:r w:rsidRPr="00D8372B">
        <w:rPr>
          <w:szCs w:val="24"/>
        </w:rPr>
        <w:t>The community welcomed the project and is in support of the project.</w:t>
      </w:r>
    </w:p>
    <w:p w14:paraId="6ACAB867" w14:textId="77777777" w:rsidR="00D615FF" w:rsidRPr="00D8372B" w:rsidRDefault="00D615FF" w:rsidP="001F305E">
      <w:pPr>
        <w:pStyle w:val="ListParagraph"/>
        <w:numPr>
          <w:ilvl w:val="0"/>
          <w:numId w:val="129"/>
        </w:numPr>
        <w:spacing w:line="259" w:lineRule="auto"/>
        <w:rPr>
          <w:szCs w:val="24"/>
        </w:rPr>
      </w:pPr>
      <w:r w:rsidRPr="00D8372B">
        <w:rPr>
          <w:szCs w:val="24"/>
        </w:rPr>
        <w:t>Land identified belong to the community and is communally owned, representatives of the</w:t>
      </w:r>
      <w:r w:rsidRPr="00D8372B">
        <w:rPr>
          <w:rFonts w:ascii="Arial Narrow" w:hAnsi="Arial Narrow"/>
          <w:iCs/>
          <w:szCs w:val="24"/>
        </w:rPr>
        <w:t xml:space="preserve"> </w:t>
      </w:r>
      <w:r w:rsidRPr="00D8372B">
        <w:rPr>
          <w:szCs w:val="24"/>
        </w:rPr>
        <w:t xml:space="preserve">community signed the land forms as a sign of commitment </w:t>
      </w:r>
    </w:p>
    <w:p w14:paraId="7E11314A" w14:textId="77777777" w:rsidR="00D615FF" w:rsidRPr="00D8372B" w:rsidRDefault="00D615FF" w:rsidP="001F305E">
      <w:pPr>
        <w:numPr>
          <w:ilvl w:val="0"/>
          <w:numId w:val="129"/>
        </w:numPr>
        <w:spacing w:line="259" w:lineRule="auto"/>
        <w:jc w:val="left"/>
        <w:rPr>
          <w:szCs w:val="24"/>
        </w:rPr>
      </w:pPr>
      <w:r w:rsidRPr="00D8372B">
        <w:rPr>
          <w:szCs w:val="24"/>
        </w:rPr>
        <w:t>It was explained to the community that it will be their responsibility to pay for connection to power , wiring of</w:t>
      </w:r>
      <w:r w:rsidRPr="00D8372B">
        <w:rPr>
          <w:rFonts w:ascii="Arial Narrow" w:hAnsi="Arial Narrow"/>
          <w:iCs/>
          <w:szCs w:val="24"/>
        </w:rPr>
        <w:t xml:space="preserve"> </w:t>
      </w:r>
      <w:r w:rsidRPr="00D8372B">
        <w:rPr>
          <w:szCs w:val="24"/>
        </w:rPr>
        <w:t>their premises and to pay for power consumed</w:t>
      </w:r>
    </w:p>
    <w:p w14:paraId="749CD70B" w14:textId="77777777" w:rsidR="00D615FF" w:rsidRPr="00D8372B" w:rsidRDefault="00D615FF" w:rsidP="001F305E">
      <w:pPr>
        <w:pStyle w:val="ListParagraph"/>
        <w:numPr>
          <w:ilvl w:val="0"/>
          <w:numId w:val="129"/>
        </w:numPr>
        <w:spacing w:line="259" w:lineRule="auto"/>
        <w:rPr>
          <w:szCs w:val="24"/>
        </w:rPr>
      </w:pPr>
      <w:r w:rsidRPr="00D8372B">
        <w:rPr>
          <w:szCs w:val="24"/>
        </w:rPr>
        <w:t xml:space="preserve">In terms of consultations one public meeting was held with the residents of Maalimim. In addition, focus group discussions were held separately with the men, the women and the youth to enhance the stakeholder engagements. The engagements were fruitful and the community identified land for the proposed Mini-grid. </w:t>
      </w:r>
    </w:p>
    <w:p w14:paraId="3FF2C83E" w14:textId="77777777" w:rsidR="00D615FF" w:rsidRPr="00D8372B" w:rsidRDefault="00D615FF" w:rsidP="001F305E">
      <w:pPr>
        <w:pStyle w:val="ListParagraph"/>
        <w:numPr>
          <w:ilvl w:val="0"/>
          <w:numId w:val="129"/>
        </w:numPr>
        <w:spacing w:line="259" w:lineRule="auto"/>
        <w:rPr>
          <w:szCs w:val="24"/>
        </w:rPr>
      </w:pPr>
      <w:r w:rsidRPr="00D8372B">
        <w:rPr>
          <w:szCs w:val="24"/>
        </w:rPr>
        <w:t xml:space="preserve">The need for a grievance redress mechanism (GRM) was explained to the community including the need and roles of a grievance redress committee (GRC).  A GRC was chosen with representatives from the men, women, youth and special needs group. </w:t>
      </w:r>
    </w:p>
    <w:p w14:paraId="5FF8C71E" w14:textId="77777777" w:rsidR="00D615FF" w:rsidRPr="00D8372B" w:rsidRDefault="00D615FF" w:rsidP="00D615FF">
      <w:pPr>
        <w:rPr>
          <w:rFonts w:ascii="Arial Narrow" w:hAnsi="Arial Narrow"/>
          <w:iCs/>
          <w:szCs w:val="24"/>
        </w:rPr>
      </w:pPr>
    </w:p>
    <w:p w14:paraId="65FBA682" w14:textId="77777777" w:rsidR="00D615FF" w:rsidRPr="00D8372B" w:rsidRDefault="00D615FF" w:rsidP="00D615FF">
      <w:pPr>
        <w:rPr>
          <w:iCs/>
          <w:szCs w:val="24"/>
        </w:rPr>
      </w:pPr>
      <w:r w:rsidRPr="00D8372B">
        <w:rPr>
          <w:iCs/>
          <w:szCs w:val="24"/>
        </w:rPr>
        <w:t xml:space="preserve">The meeting ended at 12.37 p.m.  </w:t>
      </w:r>
    </w:p>
    <w:p w14:paraId="022FB68D" w14:textId="77777777" w:rsidR="00D615FF" w:rsidRPr="00D8372B" w:rsidRDefault="00D615FF" w:rsidP="00D615FF">
      <w:pPr>
        <w:rPr>
          <w:b/>
          <w:iCs/>
          <w:szCs w:val="24"/>
        </w:rPr>
      </w:pPr>
    </w:p>
    <w:p w14:paraId="7B7AF338" w14:textId="77777777" w:rsidR="00D615FF" w:rsidRPr="00D8372B" w:rsidRDefault="00D615FF" w:rsidP="00D615FF">
      <w:pPr>
        <w:rPr>
          <w:b/>
          <w:iCs/>
          <w:szCs w:val="24"/>
        </w:rPr>
      </w:pPr>
      <w:r w:rsidRPr="00D8372B">
        <w:rPr>
          <w:b/>
          <w:iCs/>
          <w:szCs w:val="24"/>
        </w:rPr>
        <w:t xml:space="preserve">Recommendations </w:t>
      </w:r>
    </w:p>
    <w:p w14:paraId="36D1ADCC" w14:textId="77777777" w:rsidR="00D615FF" w:rsidRPr="00D8372B" w:rsidRDefault="00D615FF" w:rsidP="00D615FF">
      <w:pPr>
        <w:rPr>
          <w:iCs/>
          <w:szCs w:val="24"/>
        </w:rPr>
      </w:pPr>
      <w:r w:rsidRPr="00D8372B">
        <w:rPr>
          <w:iCs/>
          <w:szCs w:val="24"/>
        </w:rPr>
        <w:t xml:space="preserve">1. Environmental Social Impact Assessment to be progressed for the site </w:t>
      </w:r>
    </w:p>
    <w:p w14:paraId="25053EA8" w14:textId="77777777" w:rsidR="00D615FF" w:rsidRPr="00D8372B" w:rsidRDefault="00D615FF" w:rsidP="00D615FF">
      <w:pPr>
        <w:rPr>
          <w:iCs/>
          <w:szCs w:val="24"/>
        </w:rPr>
      </w:pPr>
    </w:p>
    <w:p w14:paraId="55417AD0" w14:textId="77777777" w:rsidR="00D615FF" w:rsidRPr="00D8372B" w:rsidRDefault="00D615FF" w:rsidP="00D615FF">
      <w:pPr>
        <w:spacing w:after="160"/>
        <w:rPr>
          <w:b/>
          <w:szCs w:val="24"/>
        </w:rPr>
      </w:pPr>
      <w:r w:rsidRPr="00D8372B">
        <w:rPr>
          <w:rFonts w:ascii="Arial Narrow" w:hAnsi="Arial Narrow"/>
          <w:szCs w:val="24"/>
        </w:rPr>
        <w:br w:type="page"/>
      </w:r>
      <w:bookmarkEnd w:id="1185"/>
      <w:r w:rsidRPr="00D8372B">
        <w:rPr>
          <w:b/>
          <w:szCs w:val="24"/>
        </w:rPr>
        <w:t>ANNEX</w:t>
      </w:r>
    </w:p>
    <w:p w14:paraId="4C1157DA" w14:textId="77777777" w:rsidR="00D615FF" w:rsidRPr="00D8372B" w:rsidRDefault="00D615FF" w:rsidP="00D615FF">
      <w:pPr>
        <w:spacing w:line="240" w:lineRule="auto"/>
        <w:rPr>
          <w:szCs w:val="24"/>
        </w:rPr>
      </w:pPr>
      <w:r w:rsidRPr="00D8372B">
        <w:rPr>
          <w:szCs w:val="24"/>
        </w:rPr>
        <w:t xml:space="preserve">List of Attendance of the Community Engagements meetings </w:t>
      </w:r>
    </w:p>
    <w:p w14:paraId="50641B50" w14:textId="77777777" w:rsidR="00D615FF" w:rsidRPr="00D8372B" w:rsidRDefault="00D615FF" w:rsidP="00D615FF">
      <w:pPr>
        <w:spacing w:line="240" w:lineRule="auto"/>
        <w:rPr>
          <w:b/>
          <w:szCs w:val="24"/>
          <w:u w:val="single"/>
        </w:rPr>
      </w:pPr>
      <w:r w:rsidRPr="00D8372B">
        <w:rPr>
          <w:b/>
          <w:szCs w:val="24"/>
          <w:u w:val="single"/>
        </w:rPr>
        <w:t>Main Meeting</w:t>
      </w:r>
    </w:p>
    <w:p w14:paraId="2B78B317" w14:textId="77777777" w:rsidR="00D615FF" w:rsidRPr="00D8372B" w:rsidRDefault="00D615FF" w:rsidP="00D615FF">
      <w:pPr>
        <w:spacing w:line="240" w:lineRule="auto"/>
        <w:rPr>
          <w:b/>
          <w:szCs w:val="24"/>
          <w:u w:val="single"/>
        </w:rPr>
      </w:pPr>
    </w:p>
    <w:p w14:paraId="507B49D4" w14:textId="0CA44790" w:rsidR="00D615FF" w:rsidRPr="00D8372B" w:rsidRDefault="00CF33D3" w:rsidP="00D615FF">
      <w:pPr>
        <w:spacing w:line="240" w:lineRule="auto"/>
        <w:rPr>
          <w:b/>
          <w:szCs w:val="24"/>
          <w:u w:val="single"/>
        </w:rPr>
      </w:pPr>
      <w:r>
        <w:rPr>
          <w:noProof/>
          <w:lang w:val="en-US" w:eastAsia="en-US"/>
        </w:rPr>
        <w:drawing>
          <wp:inline distT="0" distB="0" distL="0" distR="0" wp14:anchorId="5A2BDDC5" wp14:editId="19F950FA">
            <wp:extent cx="6835140" cy="6309360"/>
            <wp:effectExtent l="0" t="381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6835140" cy="6309360"/>
                    </a:xfrm>
                    <a:prstGeom prst="rect">
                      <a:avLst/>
                    </a:prstGeom>
                    <a:noFill/>
                    <a:ln>
                      <a:noFill/>
                    </a:ln>
                  </pic:spPr>
                </pic:pic>
              </a:graphicData>
            </a:graphic>
          </wp:inline>
        </w:drawing>
      </w:r>
    </w:p>
    <w:p w14:paraId="24CC2701" w14:textId="77777777" w:rsidR="00D615FF" w:rsidRPr="00D8372B" w:rsidRDefault="00D615FF" w:rsidP="00D615FF">
      <w:pPr>
        <w:rPr>
          <w:szCs w:val="24"/>
        </w:rPr>
      </w:pPr>
    </w:p>
    <w:p w14:paraId="470114CC" w14:textId="77777777" w:rsidR="00D615FF" w:rsidRPr="00D8372B" w:rsidRDefault="00D615FF" w:rsidP="00D615FF">
      <w:pPr>
        <w:rPr>
          <w:szCs w:val="24"/>
        </w:rPr>
      </w:pPr>
    </w:p>
    <w:p w14:paraId="0F87C23C" w14:textId="3AE8CCEB" w:rsidR="00D615FF" w:rsidRPr="00D8372B" w:rsidRDefault="00CF33D3" w:rsidP="00D615FF">
      <w:pPr>
        <w:rPr>
          <w:szCs w:val="24"/>
        </w:rPr>
      </w:pPr>
      <w:r>
        <w:rPr>
          <w:noProof/>
          <w:lang w:val="en-US" w:eastAsia="en-US"/>
        </w:rPr>
        <w:drawing>
          <wp:inline distT="0" distB="0" distL="0" distR="0" wp14:anchorId="5FE7C793" wp14:editId="2A668AD5">
            <wp:extent cx="6934200" cy="6545580"/>
            <wp:effectExtent l="381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6934200" cy="6545580"/>
                    </a:xfrm>
                    <a:prstGeom prst="rect">
                      <a:avLst/>
                    </a:prstGeom>
                    <a:noFill/>
                    <a:ln>
                      <a:noFill/>
                    </a:ln>
                  </pic:spPr>
                </pic:pic>
              </a:graphicData>
            </a:graphic>
          </wp:inline>
        </w:drawing>
      </w:r>
      <w:r w:rsidR="00D615FF" w:rsidRPr="00D8372B">
        <w:rPr>
          <w:szCs w:val="24"/>
        </w:rPr>
        <w:br w:type="page"/>
      </w:r>
    </w:p>
    <w:p w14:paraId="66332F64" w14:textId="2FA8104D" w:rsidR="00D615FF" w:rsidRPr="00D8372B" w:rsidRDefault="00CF33D3" w:rsidP="00D615FF">
      <w:pPr>
        <w:rPr>
          <w:szCs w:val="24"/>
        </w:rPr>
      </w:pPr>
      <w:r>
        <w:rPr>
          <w:noProof/>
          <w:lang w:val="en-US" w:eastAsia="en-US"/>
        </w:rPr>
        <w:drawing>
          <wp:inline distT="0" distB="0" distL="0" distR="0" wp14:anchorId="59E039A7" wp14:editId="252FA3B5">
            <wp:extent cx="6012180" cy="6522720"/>
            <wp:effectExtent l="0" t="762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6012180" cy="6522720"/>
                    </a:xfrm>
                    <a:prstGeom prst="rect">
                      <a:avLst/>
                    </a:prstGeom>
                    <a:noFill/>
                    <a:ln>
                      <a:noFill/>
                    </a:ln>
                  </pic:spPr>
                </pic:pic>
              </a:graphicData>
            </a:graphic>
          </wp:inline>
        </w:drawing>
      </w:r>
      <w:r w:rsidR="00D615FF" w:rsidRPr="00D8372B">
        <w:rPr>
          <w:szCs w:val="24"/>
        </w:rPr>
        <w:br w:type="page"/>
      </w:r>
    </w:p>
    <w:p w14:paraId="54AE06FD" w14:textId="6E405E70" w:rsidR="00D615FF" w:rsidRPr="00D8372B" w:rsidRDefault="00CF33D3" w:rsidP="00D615FF">
      <w:pPr>
        <w:rPr>
          <w:szCs w:val="24"/>
        </w:rPr>
      </w:pPr>
      <w:r>
        <w:rPr>
          <w:noProof/>
          <w:lang w:val="en-US" w:eastAsia="en-US"/>
        </w:rPr>
        <w:drawing>
          <wp:inline distT="0" distB="0" distL="0" distR="0" wp14:anchorId="0A10A10D" wp14:editId="66629022">
            <wp:extent cx="6141720" cy="6377940"/>
            <wp:effectExtent l="0" t="381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6141720" cy="6377940"/>
                    </a:xfrm>
                    <a:prstGeom prst="rect">
                      <a:avLst/>
                    </a:prstGeom>
                    <a:noFill/>
                    <a:ln>
                      <a:noFill/>
                    </a:ln>
                  </pic:spPr>
                </pic:pic>
              </a:graphicData>
            </a:graphic>
          </wp:inline>
        </w:drawing>
      </w:r>
      <w:r w:rsidR="00D615FF" w:rsidRPr="00D8372B">
        <w:rPr>
          <w:szCs w:val="24"/>
        </w:rPr>
        <w:br w:type="page"/>
      </w:r>
    </w:p>
    <w:p w14:paraId="334EF4D3" w14:textId="50D8495D" w:rsidR="00D615FF" w:rsidRPr="00D8372B" w:rsidRDefault="00CF33D3" w:rsidP="00D615FF">
      <w:pPr>
        <w:tabs>
          <w:tab w:val="left" w:pos="3735"/>
        </w:tabs>
        <w:rPr>
          <w:b/>
          <w:szCs w:val="24"/>
        </w:rPr>
      </w:pPr>
      <w:r>
        <w:rPr>
          <w:noProof/>
          <w:lang w:val="en-US" w:eastAsia="en-US"/>
        </w:rPr>
        <w:drawing>
          <wp:inline distT="0" distB="0" distL="0" distR="0" wp14:anchorId="3AFF19FC" wp14:editId="499AC083">
            <wp:extent cx="4861560" cy="5913120"/>
            <wp:effectExtent l="762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4861560" cy="5913120"/>
                    </a:xfrm>
                    <a:prstGeom prst="rect">
                      <a:avLst/>
                    </a:prstGeom>
                    <a:noFill/>
                    <a:ln>
                      <a:noFill/>
                    </a:ln>
                  </pic:spPr>
                </pic:pic>
              </a:graphicData>
            </a:graphic>
          </wp:inline>
        </w:drawing>
      </w:r>
    </w:p>
    <w:p w14:paraId="7712FF1E" w14:textId="77777777" w:rsidR="00D615FF" w:rsidRPr="00D8372B" w:rsidRDefault="00D615FF" w:rsidP="00D615FF">
      <w:pPr>
        <w:tabs>
          <w:tab w:val="left" w:pos="3735"/>
        </w:tabs>
        <w:rPr>
          <w:b/>
          <w:szCs w:val="24"/>
        </w:rPr>
      </w:pPr>
    </w:p>
    <w:p w14:paraId="2ED21224" w14:textId="77777777" w:rsidR="00D615FF" w:rsidRPr="00D8372B" w:rsidRDefault="00D615FF" w:rsidP="00D615FF">
      <w:pPr>
        <w:tabs>
          <w:tab w:val="left" w:pos="3735"/>
        </w:tabs>
        <w:rPr>
          <w:b/>
          <w:szCs w:val="24"/>
        </w:rPr>
      </w:pPr>
    </w:p>
    <w:p w14:paraId="4C0ECCD0" w14:textId="77777777" w:rsidR="00D615FF" w:rsidRPr="00D8372B" w:rsidRDefault="00D615FF" w:rsidP="00D615FF">
      <w:pPr>
        <w:tabs>
          <w:tab w:val="left" w:pos="3735"/>
        </w:tabs>
        <w:rPr>
          <w:b/>
          <w:szCs w:val="24"/>
        </w:rPr>
      </w:pPr>
    </w:p>
    <w:p w14:paraId="6ED42A51" w14:textId="77777777" w:rsidR="00D615FF" w:rsidRPr="00D8372B" w:rsidRDefault="00D615FF" w:rsidP="00D615FF">
      <w:pPr>
        <w:tabs>
          <w:tab w:val="left" w:pos="3735"/>
        </w:tabs>
        <w:rPr>
          <w:b/>
          <w:szCs w:val="24"/>
        </w:rPr>
      </w:pPr>
    </w:p>
    <w:p w14:paraId="5C684EB3" w14:textId="77777777" w:rsidR="00D615FF" w:rsidRPr="00D8372B" w:rsidRDefault="00D615FF" w:rsidP="00D615FF">
      <w:pPr>
        <w:tabs>
          <w:tab w:val="left" w:pos="3735"/>
        </w:tabs>
        <w:rPr>
          <w:b/>
          <w:szCs w:val="24"/>
        </w:rPr>
      </w:pPr>
    </w:p>
    <w:p w14:paraId="28A00ACF" w14:textId="77777777" w:rsidR="00D615FF" w:rsidRPr="00D8372B" w:rsidRDefault="00D615FF" w:rsidP="00D615FF">
      <w:pPr>
        <w:tabs>
          <w:tab w:val="left" w:pos="3735"/>
        </w:tabs>
        <w:rPr>
          <w:b/>
          <w:szCs w:val="24"/>
        </w:rPr>
      </w:pPr>
    </w:p>
    <w:p w14:paraId="1ECB829D" w14:textId="77777777" w:rsidR="00D615FF" w:rsidRPr="00D8372B" w:rsidRDefault="00D615FF" w:rsidP="00D615FF">
      <w:pPr>
        <w:tabs>
          <w:tab w:val="left" w:pos="3735"/>
        </w:tabs>
        <w:rPr>
          <w:b/>
          <w:szCs w:val="24"/>
        </w:rPr>
      </w:pPr>
    </w:p>
    <w:p w14:paraId="005E8B98" w14:textId="77777777" w:rsidR="00D615FF" w:rsidRPr="00D8372B" w:rsidRDefault="00D615FF" w:rsidP="00D615FF">
      <w:pPr>
        <w:tabs>
          <w:tab w:val="left" w:pos="3735"/>
        </w:tabs>
        <w:rPr>
          <w:b/>
          <w:szCs w:val="24"/>
        </w:rPr>
      </w:pPr>
    </w:p>
    <w:p w14:paraId="461DEF6E" w14:textId="5BF892FC" w:rsidR="00D615FF" w:rsidRDefault="00D615FF" w:rsidP="00D615FF">
      <w:pPr>
        <w:tabs>
          <w:tab w:val="left" w:pos="3735"/>
        </w:tabs>
        <w:rPr>
          <w:b/>
          <w:szCs w:val="24"/>
        </w:rPr>
      </w:pPr>
    </w:p>
    <w:p w14:paraId="6A2BAD9A" w14:textId="13AA522C" w:rsidR="00CE50E2" w:rsidRDefault="00CE50E2" w:rsidP="00D615FF">
      <w:pPr>
        <w:tabs>
          <w:tab w:val="left" w:pos="3735"/>
        </w:tabs>
        <w:rPr>
          <w:b/>
          <w:szCs w:val="24"/>
        </w:rPr>
      </w:pPr>
    </w:p>
    <w:p w14:paraId="081F1743" w14:textId="4E4524EA" w:rsidR="00CE50E2" w:rsidRDefault="00CE50E2" w:rsidP="00D615FF">
      <w:pPr>
        <w:tabs>
          <w:tab w:val="left" w:pos="3735"/>
        </w:tabs>
        <w:rPr>
          <w:b/>
          <w:szCs w:val="24"/>
        </w:rPr>
      </w:pPr>
    </w:p>
    <w:p w14:paraId="4DA5F9FA" w14:textId="6A6F8C40" w:rsidR="00CE50E2" w:rsidRDefault="00CE50E2" w:rsidP="00D615FF">
      <w:pPr>
        <w:tabs>
          <w:tab w:val="left" w:pos="3735"/>
        </w:tabs>
        <w:rPr>
          <w:b/>
          <w:szCs w:val="24"/>
        </w:rPr>
      </w:pPr>
    </w:p>
    <w:p w14:paraId="546475C6" w14:textId="2EEEA4DB" w:rsidR="00CE50E2" w:rsidRDefault="00CE50E2" w:rsidP="00D615FF">
      <w:pPr>
        <w:tabs>
          <w:tab w:val="left" w:pos="3735"/>
        </w:tabs>
        <w:rPr>
          <w:b/>
          <w:szCs w:val="24"/>
        </w:rPr>
      </w:pPr>
    </w:p>
    <w:p w14:paraId="1437203C" w14:textId="3E3BBF3E" w:rsidR="00CE50E2" w:rsidRDefault="00CE50E2" w:rsidP="00D615FF">
      <w:pPr>
        <w:tabs>
          <w:tab w:val="left" w:pos="3735"/>
        </w:tabs>
        <w:rPr>
          <w:b/>
          <w:szCs w:val="24"/>
        </w:rPr>
      </w:pPr>
    </w:p>
    <w:p w14:paraId="15248977" w14:textId="4D4EE49B" w:rsidR="00CE50E2" w:rsidRDefault="00CE50E2" w:rsidP="00D615FF">
      <w:pPr>
        <w:tabs>
          <w:tab w:val="left" w:pos="3735"/>
        </w:tabs>
        <w:rPr>
          <w:b/>
          <w:szCs w:val="24"/>
        </w:rPr>
      </w:pPr>
    </w:p>
    <w:p w14:paraId="66A4E932" w14:textId="77777777" w:rsidR="00CE50E2" w:rsidRPr="00D8372B" w:rsidRDefault="00CE50E2" w:rsidP="00D615FF">
      <w:pPr>
        <w:tabs>
          <w:tab w:val="left" w:pos="3735"/>
        </w:tabs>
        <w:rPr>
          <w:b/>
          <w:szCs w:val="24"/>
        </w:rPr>
      </w:pPr>
    </w:p>
    <w:p w14:paraId="0577250F" w14:textId="77777777" w:rsidR="00D615FF" w:rsidRPr="00D8372B" w:rsidRDefault="00D615FF" w:rsidP="00D615FF">
      <w:pPr>
        <w:tabs>
          <w:tab w:val="left" w:pos="3735"/>
        </w:tabs>
        <w:rPr>
          <w:b/>
          <w:szCs w:val="24"/>
        </w:rPr>
      </w:pPr>
    </w:p>
    <w:p w14:paraId="46D566FF" w14:textId="77777777" w:rsidR="00D615FF" w:rsidRPr="00D8372B" w:rsidRDefault="00D615FF" w:rsidP="00D615FF">
      <w:pPr>
        <w:tabs>
          <w:tab w:val="left" w:pos="3735"/>
        </w:tabs>
        <w:rPr>
          <w:b/>
          <w:szCs w:val="24"/>
        </w:rPr>
      </w:pPr>
    </w:p>
    <w:p w14:paraId="03DD2779" w14:textId="77777777" w:rsidR="00D615FF" w:rsidRPr="00D8372B" w:rsidRDefault="00D615FF" w:rsidP="00D615FF">
      <w:pPr>
        <w:tabs>
          <w:tab w:val="left" w:pos="3735"/>
        </w:tabs>
        <w:rPr>
          <w:b/>
          <w:szCs w:val="24"/>
        </w:rPr>
      </w:pPr>
    </w:p>
    <w:p w14:paraId="563FF079" w14:textId="77777777" w:rsidR="00D615FF" w:rsidRPr="00D8372B" w:rsidRDefault="00D615FF" w:rsidP="00D615FF">
      <w:pPr>
        <w:tabs>
          <w:tab w:val="left" w:pos="3735"/>
        </w:tabs>
        <w:rPr>
          <w:b/>
          <w:szCs w:val="24"/>
        </w:rPr>
      </w:pPr>
    </w:p>
    <w:p w14:paraId="6DF92F8A" w14:textId="77777777" w:rsidR="00D615FF" w:rsidRPr="00D8372B" w:rsidRDefault="00D615FF" w:rsidP="00D615FF">
      <w:pPr>
        <w:tabs>
          <w:tab w:val="left" w:pos="3735"/>
        </w:tabs>
        <w:rPr>
          <w:b/>
          <w:szCs w:val="24"/>
        </w:rPr>
      </w:pPr>
    </w:p>
    <w:p w14:paraId="0BA1BC52" w14:textId="77777777" w:rsidR="00D615FF" w:rsidRPr="00D8372B" w:rsidRDefault="00D615FF" w:rsidP="00D615FF">
      <w:pPr>
        <w:tabs>
          <w:tab w:val="left" w:pos="3735"/>
        </w:tabs>
        <w:rPr>
          <w:b/>
          <w:szCs w:val="24"/>
        </w:rPr>
      </w:pPr>
      <w:r w:rsidRPr="00D8372B">
        <w:rPr>
          <w:b/>
          <w:szCs w:val="24"/>
        </w:rPr>
        <w:t>List of Attendance for the Men Focus Group Discussion</w:t>
      </w:r>
    </w:p>
    <w:p w14:paraId="56C23A94" w14:textId="63636538" w:rsidR="00D615FF" w:rsidRPr="00D8372B" w:rsidRDefault="00CF33D3" w:rsidP="00D615FF">
      <w:pPr>
        <w:tabs>
          <w:tab w:val="left" w:pos="3735"/>
        </w:tabs>
        <w:rPr>
          <w:b/>
          <w:szCs w:val="24"/>
        </w:rPr>
      </w:pPr>
      <w:r>
        <w:rPr>
          <w:noProof/>
          <w:lang w:val="en-US" w:eastAsia="en-US"/>
        </w:rPr>
        <w:drawing>
          <wp:inline distT="0" distB="0" distL="0" distR="0" wp14:anchorId="67949D1B" wp14:editId="64210FAE">
            <wp:extent cx="6202680" cy="6141720"/>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0" y="0"/>
                      <a:ext cx="6202680" cy="6141720"/>
                    </a:xfrm>
                    <a:prstGeom prst="rect">
                      <a:avLst/>
                    </a:prstGeom>
                    <a:noFill/>
                    <a:ln>
                      <a:noFill/>
                    </a:ln>
                  </pic:spPr>
                </pic:pic>
              </a:graphicData>
            </a:graphic>
          </wp:inline>
        </w:drawing>
      </w:r>
    </w:p>
    <w:p w14:paraId="744E20B8" w14:textId="77777777" w:rsidR="00D615FF" w:rsidRPr="00D8372B" w:rsidRDefault="00D615FF" w:rsidP="00D615FF">
      <w:pPr>
        <w:rPr>
          <w:szCs w:val="24"/>
        </w:rPr>
      </w:pPr>
    </w:p>
    <w:p w14:paraId="744A34B1" w14:textId="77777777" w:rsidR="00D615FF" w:rsidRPr="00D8372B" w:rsidRDefault="00D615FF" w:rsidP="00D615FF">
      <w:pPr>
        <w:rPr>
          <w:szCs w:val="24"/>
        </w:rPr>
      </w:pPr>
      <w:r w:rsidRPr="00D8372B">
        <w:rPr>
          <w:szCs w:val="24"/>
        </w:rPr>
        <w:br w:type="page"/>
      </w:r>
    </w:p>
    <w:p w14:paraId="5DD46242" w14:textId="28B20053" w:rsidR="00D615FF" w:rsidRPr="00D8372B" w:rsidRDefault="00CF33D3" w:rsidP="00D615FF">
      <w:pPr>
        <w:rPr>
          <w:b/>
          <w:szCs w:val="24"/>
          <w:u w:val="single"/>
        </w:rPr>
      </w:pPr>
      <w:r>
        <w:rPr>
          <w:noProof/>
          <w:lang w:val="en-US" w:eastAsia="en-US"/>
        </w:rPr>
        <w:drawing>
          <wp:inline distT="0" distB="0" distL="0" distR="0" wp14:anchorId="4B5BF65D" wp14:editId="0843B637">
            <wp:extent cx="5402580" cy="6377940"/>
            <wp:effectExtent l="762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5402580" cy="6377940"/>
                    </a:xfrm>
                    <a:prstGeom prst="rect">
                      <a:avLst/>
                    </a:prstGeom>
                    <a:noFill/>
                    <a:ln>
                      <a:noFill/>
                    </a:ln>
                  </pic:spPr>
                </pic:pic>
              </a:graphicData>
            </a:graphic>
          </wp:inline>
        </w:drawing>
      </w:r>
      <w:r w:rsidR="00D615FF" w:rsidRPr="00D8372B">
        <w:rPr>
          <w:szCs w:val="24"/>
        </w:rPr>
        <w:br w:type="page"/>
      </w:r>
      <w:r w:rsidR="00D615FF" w:rsidRPr="00D8372B">
        <w:rPr>
          <w:b/>
          <w:szCs w:val="24"/>
          <w:u w:val="single"/>
        </w:rPr>
        <w:t xml:space="preserve">List of Attendance for the Women Focus Group Discussions </w:t>
      </w:r>
    </w:p>
    <w:p w14:paraId="37CA76D6" w14:textId="3D132538" w:rsidR="00D615FF" w:rsidRPr="00D8372B" w:rsidRDefault="00CF33D3" w:rsidP="00D615FF">
      <w:pPr>
        <w:rPr>
          <w:szCs w:val="24"/>
        </w:rPr>
      </w:pPr>
      <w:r>
        <w:rPr>
          <w:noProof/>
          <w:lang w:val="en-US" w:eastAsia="en-US"/>
        </w:rPr>
        <w:drawing>
          <wp:inline distT="0" distB="0" distL="0" distR="0" wp14:anchorId="22073AA8" wp14:editId="5428D228">
            <wp:extent cx="6484620" cy="633222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6484620" cy="6332220"/>
                    </a:xfrm>
                    <a:prstGeom prst="rect">
                      <a:avLst/>
                    </a:prstGeom>
                    <a:noFill/>
                    <a:ln>
                      <a:noFill/>
                    </a:ln>
                  </pic:spPr>
                </pic:pic>
              </a:graphicData>
            </a:graphic>
          </wp:inline>
        </w:drawing>
      </w:r>
    </w:p>
    <w:p w14:paraId="6D3DC90E" w14:textId="77777777" w:rsidR="00D615FF" w:rsidRPr="00D8372B" w:rsidRDefault="00D615FF" w:rsidP="00D615FF">
      <w:pPr>
        <w:tabs>
          <w:tab w:val="left" w:pos="3735"/>
        </w:tabs>
        <w:rPr>
          <w:szCs w:val="24"/>
        </w:rPr>
      </w:pPr>
    </w:p>
    <w:p w14:paraId="76570BB4" w14:textId="2C952042" w:rsidR="00D615FF" w:rsidRPr="00D8372B" w:rsidRDefault="00D615FF" w:rsidP="00D615FF">
      <w:pPr>
        <w:tabs>
          <w:tab w:val="left" w:pos="3735"/>
        </w:tabs>
        <w:rPr>
          <w:szCs w:val="24"/>
        </w:rPr>
      </w:pPr>
      <w:r w:rsidRPr="00D8372B">
        <w:rPr>
          <w:szCs w:val="24"/>
        </w:rPr>
        <w:br w:type="page"/>
      </w:r>
      <w:r w:rsidR="00CF33D3">
        <w:rPr>
          <w:noProof/>
          <w:lang w:val="en-US" w:eastAsia="en-US"/>
        </w:rPr>
        <w:drawing>
          <wp:inline distT="0" distB="0" distL="0" distR="0" wp14:anchorId="0A6215F4" wp14:editId="60FB87C9">
            <wp:extent cx="5974080" cy="6141720"/>
            <wp:effectExtent l="0" t="762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5974080" cy="6141720"/>
                    </a:xfrm>
                    <a:prstGeom prst="rect">
                      <a:avLst/>
                    </a:prstGeom>
                    <a:noFill/>
                    <a:ln>
                      <a:noFill/>
                    </a:ln>
                  </pic:spPr>
                </pic:pic>
              </a:graphicData>
            </a:graphic>
          </wp:inline>
        </w:drawing>
      </w:r>
      <w:r w:rsidRPr="00D8372B">
        <w:rPr>
          <w:szCs w:val="24"/>
        </w:rPr>
        <w:tab/>
      </w:r>
    </w:p>
    <w:p w14:paraId="0468EEB5" w14:textId="77777777" w:rsidR="00D615FF" w:rsidRPr="00D8372B" w:rsidRDefault="00D615FF" w:rsidP="00D615FF">
      <w:pPr>
        <w:rPr>
          <w:szCs w:val="24"/>
        </w:rPr>
      </w:pPr>
      <w:r w:rsidRPr="00D8372B">
        <w:rPr>
          <w:szCs w:val="24"/>
        </w:rPr>
        <w:br w:type="page"/>
      </w:r>
    </w:p>
    <w:p w14:paraId="489A4209" w14:textId="77777777" w:rsidR="00D615FF" w:rsidRPr="00D8372B" w:rsidRDefault="00D615FF" w:rsidP="00D615FF">
      <w:pPr>
        <w:rPr>
          <w:b/>
          <w:szCs w:val="24"/>
        </w:rPr>
      </w:pPr>
      <w:r w:rsidRPr="00D8372B">
        <w:rPr>
          <w:b/>
          <w:szCs w:val="24"/>
        </w:rPr>
        <w:t>List of Attendance for the Youth Focus Group Discussion</w:t>
      </w:r>
    </w:p>
    <w:p w14:paraId="60E43A85" w14:textId="724799B6" w:rsidR="00D615FF" w:rsidRPr="00D8372B" w:rsidRDefault="00D615FF" w:rsidP="00D615FF">
      <w:pPr>
        <w:rPr>
          <w:b/>
          <w:szCs w:val="24"/>
        </w:rPr>
      </w:pPr>
      <w:r w:rsidRPr="00D8372B">
        <w:rPr>
          <w:b/>
          <w:szCs w:val="24"/>
        </w:rPr>
        <w:t xml:space="preserve"> </w:t>
      </w:r>
      <w:r w:rsidR="00CF33D3">
        <w:rPr>
          <w:noProof/>
          <w:lang w:val="en-US" w:eastAsia="en-US"/>
        </w:rPr>
        <w:drawing>
          <wp:inline distT="0" distB="0" distL="0" distR="0" wp14:anchorId="6FF0D9BA" wp14:editId="53941071">
            <wp:extent cx="6477000" cy="6393180"/>
            <wp:effectExtent l="381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6477000" cy="6393180"/>
                    </a:xfrm>
                    <a:prstGeom prst="rect">
                      <a:avLst/>
                    </a:prstGeom>
                    <a:noFill/>
                    <a:ln>
                      <a:noFill/>
                    </a:ln>
                  </pic:spPr>
                </pic:pic>
              </a:graphicData>
            </a:graphic>
          </wp:inline>
        </w:drawing>
      </w:r>
    </w:p>
    <w:p w14:paraId="2EA5E5B2" w14:textId="77777777" w:rsidR="00D615FF" w:rsidRPr="00D8372B" w:rsidRDefault="00D615FF" w:rsidP="00D615FF">
      <w:pPr>
        <w:tabs>
          <w:tab w:val="left" w:pos="1048"/>
        </w:tabs>
        <w:rPr>
          <w:szCs w:val="24"/>
        </w:rPr>
      </w:pPr>
      <w:r w:rsidRPr="00D8372B">
        <w:rPr>
          <w:szCs w:val="24"/>
        </w:rPr>
        <w:tab/>
      </w:r>
    </w:p>
    <w:p w14:paraId="2D69AE4A" w14:textId="77777777" w:rsidR="00D615FF" w:rsidRPr="00D8372B" w:rsidRDefault="00D615FF" w:rsidP="00D615FF">
      <w:pPr>
        <w:tabs>
          <w:tab w:val="left" w:pos="3735"/>
        </w:tabs>
        <w:rPr>
          <w:szCs w:val="24"/>
        </w:rPr>
      </w:pPr>
    </w:p>
    <w:p w14:paraId="4A501171" w14:textId="77777777" w:rsidR="00D615FF" w:rsidRDefault="00D615FF" w:rsidP="00927213">
      <w:pPr>
        <w:rPr>
          <w:rFonts w:eastAsia="Calibri"/>
        </w:rPr>
      </w:pPr>
      <w:r w:rsidRPr="00D8372B">
        <w:rPr>
          <w:szCs w:val="24"/>
        </w:rPr>
        <w:br w:type="page"/>
      </w:r>
    </w:p>
    <w:p w14:paraId="7CB9FD9B" w14:textId="77777777" w:rsidR="00DD4DFF" w:rsidRPr="00CE50E2" w:rsidRDefault="00DD4DFF" w:rsidP="00CE50E2">
      <w:pPr>
        <w:rPr>
          <w:b/>
        </w:rPr>
      </w:pPr>
      <w:r w:rsidRPr="00CE50E2">
        <w:rPr>
          <w:b/>
        </w:rPr>
        <w:t xml:space="preserve">APPENDIX </w:t>
      </w:r>
      <w:r w:rsidR="00D10D89" w:rsidRPr="00CE50E2">
        <w:rPr>
          <w:b/>
        </w:rPr>
        <w:t>4</w:t>
      </w:r>
      <w:r w:rsidRPr="00CE50E2">
        <w:rPr>
          <w:b/>
        </w:rPr>
        <w:t xml:space="preserve"> – </w:t>
      </w:r>
      <w:r w:rsidR="00D10D89" w:rsidRPr="00CE50E2">
        <w:rPr>
          <w:b/>
        </w:rPr>
        <w:t>Baseline Environmental Results</w:t>
      </w:r>
    </w:p>
    <w:p w14:paraId="0643102F" w14:textId="77777777" w:rsidR="00B45430" w:rsidRPr="00CE50E2" w:rsidRDefault="00D10D89" w:rsidP="00CE50E2">
      <w:pPr>
        <w:rPr>
          <w:b/>
        </w:rPr>
      </w:pPr>
      <w:r w:rsidRPr="00CE50E2">
        <w:rPr>
          <w:b/>
        </w:rPr>
        <w:t>Soil Results</w:t>
      </w:r>
    </w:p>
    <w:p w14:paraId="55D08BB4" w14:textId="6DF48783" w:rsidR="00250D50" w:rsidRDefault="00CF33D3" w:rsidP="00927213">
      <w:r>
        <w:rPr>
          <w:noProof/>
          <w:lang w:val="en-US" w:eastAsia="en-US"/>
        </w:rPr>
        <w:drawing>
          <wp:inline distT="0" distB="0" distL="0" distR="0" wp14:anchorId="05DD953B" wp14:editId="6C074525">
            <wp:extent cx="5265420" cy="69265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5420" cy="6926580"/>
                    </a:xfrm>
                    <a:prstGeom prst="rect">
                      <a:avLst/>
                    </a:prstGeom>
                    <a:noFill/>
                    <a:ln>
                      <a:noFill/>
                    </a:ln>
                  </pic:spPr>
                </pic:pic>
              </a:graphicData>
            </a:graphic>
          </wp:inline>
        </w:drawing>
      </w:r>
    </w:p>
    <w:p w14:paraId="3C8C4DCF" w14:textId="77777777" w:rsidR="00775A1E" w:rsidRDefault="00775A1E" w:rsidP="00927213"/>
    <w:p w14:paraId="6D91DABC" w14:textId="77777777" w:rsidR="005625F2" w:rsidRDefault="005625F2" w:rsidP="00927213"/>
    <w:p w14:paraId="0F8144A7" w14:textId="5F15D6CC" w:rsidR="005625F2" w:rsidRDefault="005625F2" w:rsidP="00927213"/>
    <w:p w14:paraId="63DE3081" w14:textId="77777777" w:rsidR="00CE50E2" w:rsidRDefault="00CE50E2" w:rsidP="00927213"/>
    <w:p w14:paraId="6D3372F0" w14:textId="77777777" w:rsidR="005625F2" w:rsidRDefault="005625F2" w:rsidP="00927213"/>
    <w:p w14:paraId="69CD4AD6" w14:textId="77777777" w:rsidR="005625F2" w:rsidRDefault="005625F2" w:rsidP="00927213"/>
    <w:p w14:paraId="59B8CD49" w14:textId="77777777" w:rsidR="005625F2" w:rsidRPr="00775A1E" w:rsidRDefault="005625F2" w:rsidP="00775A1E">
      <w:pPr>
        <w:pStyle w:val="PPStandardReport"/>
      </w:pPr>
    </w:p>
    <w:p w14:paraId="727C9A2C" w14:textId="0138FAC2" w:rsidR="000718EC" w:rsidRPr="00CE50E2" w:rsidRDefault="00EE1B61" w:rsidP="00CE50E2">
      <w:pPr>
        <w:rPr>
          <w:b/>
          <w:shd w:val="clear" w:color="auto" w:fill="DEEAF6"/>
          <w:lang w:val="en-US"/>
        </w:rPr>
      </w:pPr>
      <w:r w:rsidRPr="00CE50E2">
        <w:rPr>
          <w:lang w:val="en-US"/>
        </w:rPr>
        <w:t>App</w:t>
      </w:r>
      <w:r w:rsidRPr="00CE50E2">
        <w:rPr>
          <w:b/>
          <w:lang w:val="en-US"/>
        </w:rPr>
        <w:t>endix 5-Abbreviated Resettlement Action Plan (a-RAP)</w:t>
      </w:r>
    </w:p>
    <w:p w14:paraId="77137173" w14:textId="77777777" w:rsidR="000718EC" w:rsidRPr="00D71BAC" w:rsidRDefault="000718EC" w:rsidP="000718EC">
      <w:pPr>
        <w:rPr>
          <w:rStyle w:val="eop"/>
          <w:rFonts w:ascii="Times New Roman" w:hAnsi="Times New Roman"/>
          <w:b/>
          <w:bCs/>
          <w:color w:val="000000"/>
          <w:szCs w:val="20"/>
          <w:shd w:val="clear" w:color="auto" w:fill="FFFFFF"/>
        </w:rPr>
      </w:pPr>
    </w:p>
    <w:p w14:paraId="3FF43B31" w14:textId="77777777" w:rsidR="000718EC" w:rsidRPr="00C814BC" w:rsidRDefault="000718EC" w:rsidP="001F305E">
      <w:pPr>
        <w:pStyle w:val="paragraph"/>
        <w:numPr>
          <w:ilvl w:val="0"/>
          <w:numId w:val="205"/>
        </w:numPr>
        <w:spacing w:before="0" w:beforeAutospacing="0" w:after="0" w:afterAutospacing="0" w:line="276" w:lineRule="auto"/>
        <w:jc w:val="both"/>
        <w:textAlignment w:val="baseline"/>
        <w:rPr>
          <w:rStyle w:val="normaltextrun"/>
          <w:b/>
          <w:bCs/>
          <w:lang w:val="en-GB"/>
        </w:rPr>
      </w:pPr>
      <w:r>
        <w:rPr>
          <w:rStyle w:val="normaltextrun"/>
          <w:b/>
          <w:bCs/>
          <w:lang w:val="en-GB"/>
        </w:rPr>
        <w:t xml:space="preserve">Maalimin </w:t>
      </w:r>
      <w:r w:rsidRPr="00A67566">
        <w:rPr>
          <w:rStyle w:val="normaltextrun"/>
          <w:b/>
          <w:bCs/>
          <w:lang w:val="en-GB"/>
        </w:rPr>
        <w:t xml:space="preserve"> Sub-project Site</w:t>
      </w:r>
    </w:p>
    <w:p w14:paraId="178FAEBB" w14:textId="77777777" w:rsidR="000718EC" w:rsidRPr="00811F30" w:rsidRDefault="000718EC" w:rsidP="000718EC">
      <w:pPr>
        <w:pStyle w:val="NoSpacing"/>
        <w:rPr>
          <w:rFonts w:ascii="Times New Roman" w:eastAsia="Calibri" w:hAnsi="Times New Roman"/>
        </w:rPr>
      </w:pPr>
      <w:r w:rsidRPr="00811F30">
        <w:rPr>
          <w:rFonts w:ascii="Times New Roman" w:eastAsia="Calibri" w:hAnsi="Times New Roman"/>
        </w:rPr>
        <w:t>The Maalimin  sub-project site is on unregistered community land and held in trust by the County Government of Garrisa  on behalf of the community, in line with the Community Land Act 2016. The proposed site is uninhabited, has no structures, community facilities, or encumbrances, and utilized by the community for grazing. Consultations leading to the identification and selection of the sub-project site are captured in the Environmental and Social Screening report for Maalimin . Refer to Chapter 3 of the ESIA for the comprehensive socio-economic profile.</w:t>
      </w:r>
    </w:p>
    <w:p w14:paraId="7E2EECEF" w14:textId="77777777" w:rsidR="000718EC" w:rsidRPr="00811F30" w:rsidRDefault="000718EC" w:rsidP="000718EC">
      <w:pPr>
        <w:pStyle w:val="paragraph"/>
        <w:spacing w:before="0" w:beforeAutospacing="0" w:after="0" w:afterAutospacing="0" w:line="276" w:lineRule="auto"/>
        <w:ind w:left="720"/>
        <w:jc w:val="both"/>
        <w:textAlignment w:val="baseline"/>
        <w:rPr>
          <w:rStyle w:val="normaltextrun"/>
          <w:b/>
          <w:bCs/>
          <w:lang w:val="en-GB"/>
        </w:rPr>
      </w:pPr>
    </w:p>
    <w:p w14:paraId="69448515" w14:textId="77777777" w:rsidR="000718EC" w:rsidRPr="00811F30" w:rsidRDefault="000718EC" w:rsidP="001F305E">
      <w:pPr>
        <w:pStyle w:val="paragraph"/>
        <w:numPr>
          <w:ilvl w:val="0"/>
          <w:numId w:val="205"/>
        </w:numPr>
        <w:spacing w:before="0" w:beforeAutospacing="0" w:after="0" w:afterAutospacing="0" w:line="276" w:lineRule="auto"/>
        <w:jc w:val="both"/>
        <w:textAlignment w:val="baseline"/>
        <w:rPr>
          <w:rStyle w:val="normaltextrun"/>
          <w:b/>
          <w:bCs/>
          <w:lang w:val="en-GB"/>
        </w:rPr>
      </w:pPr>
      <w:r w:rsidRPr="00811F30">
        <w:rPr>
          <w:rStyle w:val="normaltextrun"/>
          <w:b/>
          <w:bCs/>
          <w:lang w:val="en-GB"/>
        </w:rPr>
        <w:t>Actual Census Survey of PAPs and Valuation of Affected Assets</w:t>
      </w:r>
    </w:p>
    <w:p w14:paraId="04B26501" w14:textId="499032E7" w:rsidR="000718EC" w:rsidRPr="00811F30" w:rsidRDefault="000718EC" w:rsidP="000718EC">
      <w:pPr>
        <w:pStyle w:val="NoSpacing"/>
        <w:rPr>
          <w:rFonts w:ascii="Times New Roman" w:hAnsi="Times New Roman"/>
        </w:rPr>
      </w:pPr>
      <w:r w:rsidRPr="00811F30">
        <w:rPr>
          <w:rFonts w:ascii="Times New Roman" w:eastAsia="Calibri" w:hAnsi="Times New Roman"/>
        </w:rPr>
        <w:t>The number of project-affected persons (PAPs) is 5000 (approximately 768 households).  The land acquisition-related impacts are loss of land and pasture. Mitigation measures include in-kind compensation for loss of land and pasture, and designing power distribution lines to avoid impacting trees, crops, structures, and community facilities.</w:t>
      </w:r>
      <w:r w:rsidRPr="00811F30">
        <w:rPr>
          <w:rFonts w:ascii="Times New Roman" w:hAnsi="Times New Roman"/>
        </w:rPr>
        <w:t xml:space="preserve"> </w:t>
      </w:r>
      <w:r w:rsidRPr="00811F30">
        <w:rPr>
          <w:rFonts w:ascii="Times New Roman" w:eastAsia="Calibri" w:hAnsi="Times New Roman"/>
        </w:rPr>
        <w:t>No physical displacement is anticipated; however, there is minimal loss of pasture occasioned by the acquisition of land utilized by the community for grazing.</w:t>
      </w:r>
      <w:r w:rsidRPr="00811F30">
        <w:rPr>
          <w:rFonts w:ascii="Times New Roman" w:hAnsi="Times New Roman"/>
        </w:rPr>
        <w:t xml:space="preserve"> </w:t>
      </w:r>
      <w:r w:rsidRPr="00811F30">
        <w:rPr>
          <w:rFonts w:ascii="Times New Roman" w:eastAsia="Calibri" w:hAnsi="Times New Roman"/>
        </w:rPr>
        <w:t xml:space="preserve">The </w:t>
      </w:r>
      <w:r w:rsidR="004650D2">
        <w:rPr>
          <w:rFonts w:ascii="Times New Roman" w:eastAsia="Calibri" w:hAnsi="Times New Roman"/>
        </w:rPr>
        <w:t>0.808</w:t>
      </w:r>
      <w:r w:rsidRPr="00811F30">
        <w:rPr>
          <w:rFonts w:ascii="Times New Roman" w:eastAsia="Calibri" w:hAnsi="Times New Roman"/>
        </w:rPr>
        <w:t xml:space="preserve"> Hectares identified for the sub-project will be acquired compulsorily by the National Land Commission (NLC). The proposed site will be valued and compensated in line with the provisions of the Resettlement Policy Framework (RPF) prepared under KOSAP. Refer to section 2.2 of the ESIA for the sketch map of the site. </w:t>
      </w:r>
    </w:p>
    <w:p w14:paraId="4AD979D4" w14:textId="77777777" w:rsidR="000718EC" w:rsidRPr="00811F30" w:rsidRDefault="000718EC" w:rsidP="000718EC">
      <w:pPr>
        <w:pStyle w:val="NoSpacing"/>
        <w:rPr>
          <w:rFonts w:ascii="Times New Roman" w:eastAsia="Calibri" w:hAnsi="Times New Roman"/>
          <w:sz w:val="22"/>
          <w:szCs w:val="22"/>
        </w:rPr>
      </w:pPr>
    </w:p>
    <w:p w14:paraId="1423A923" w14:textId="77777777" w:rsidR="000718EC" w:rsidRPr="00811F30" w:rsidRDefault="000718EC" w:rsidP="000718EC">
      <w:pPr>
        <w:pStyle w:val="NoSpacing"/>
        <w:rPr>
          <w:rStyle w:val="normaltextrun"/>
          <w:b/>
          <w:bCs/>
          <w:sz w:val="24"/>
          <w:lang w:val="en-GB"/>
        </w:rPr>
      </w:pPr>
      <w:r>
        <w:rPr>
          <w:rStyle w:val="normaltextrun"/>
          <w:b/>
          <w:bCs/>
          <w:sz w:val="24"/>
          <w:lang w:val="en-GB"/>
        </w:rPr>
        <w:t>3</w:t>
      </w:r>
      <w:r w:rsidRPr="000D407E">
        <w:rPr>
          <w:rStyle w:val="normaltextrun"/>
          <w:rFonts w:ascii="Times New Roman" w:hAnsi="Times New Roman"/>
          <w:b/>
          <w:bCs/>
          <w:sz w:val="24"/>
          <w:lang w:val="en-GB"/>
        </w:rPr>
        <w:t>.Compensation Measures Agreed with the PAPs and other Resettlement Assistance to be Provided</w:t>
      </w:r>
      <w:r w:rsidRPr="00811F30">
        <w:rPr>
          <w:rStyle w:val="normaltextrun"/>
          <w:b/>
          <w:bCs/>
          <w:sz w:val="24"/>
          <w:lang w:val="en-GB"/>
        </w:rPr>
        <w:t xml:space="preserve"> </w:t>
      </w:r>
    </w:p>
    <w:p w14:paraId="371C6581" w14:textId="77777777" w:rsidR="000718EC" w:rsidRPr="002B2375" w:rsidRDefault="000718EC" w:rsidP="002B2375">
      <w:pPr>
        <w:pStyle w:val="NoSpacing"/>
        <w:rPr>
          <w:rFonts w:ascii="Times New Roman" w:eastAsia="Calibri" w:hAnsi="Times New Roman"/>
        </w:rPr>
      </w:pPr>
      <w:r w:rsidRPr="00811F30">
        <w:rPr>
          <w:rFonts w:ascii="Times New Roman" w:eastAsia="Calibri" w:hAnsi="Times New Roman"/>
        </w:rPr>
        <w:t>The proponent requested the community identify three priority projects, whereby one out of the three would be provided as in-kind compensation for loss of land and pasture. The Maalimin community proposed De-siltation of the water pan and construction of a central fetching point (approximately 500m from the borehole), and installation of a storage tank.</w:t>
      </w:r>
      <w:r w:rsidR="00502E86">
        <w:rPr>
          <w:rFonts w:ascii="Times New Roman" w:eastAsia="Calibri" w:hAnsi="Times New Roman"/>
        </w:rPr>
        <w:t xml:space="preserve"> </w:t>
      </w:r>
      <w:r w:rsidRPr="00811F30">
        <w:rPr>
          <w:rFonts w:ascii="Times New Roman" w:eastAsia="Calibri" w:hAnsi="Times New Roman"/>
        </w:rPr>
        <w:t xml:space="preserve">The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576ECBC5" w14:textId="77777777" w:rsidR="000718EC" w:rsidRPr="00D71BAC" w:rsidRDefault="000718EC" w:rsidP="000718EC">
      <w:pPr>
        <w:rPr>
          <w:rFonts w:ascii="Times New Roman" w:hAnsi="Times New Roman"/>
          <w:szCs w:val="20"/>
        </w:rPr>
      </w:pPr>
    </w:p>
    <w:p w14:paraId="66C00ABC" w14:textId="77777777" w:rsidR="00714133" w:rsidRDefault="00714133" w:rsidP="000718EC">
      <w:pPr>
        <w:rPr>
          <w:rFonts w:ascii="Times New Roman" w:hAnsi="Times New Roman"/>
          <w:b/>
          <w:bCs/>
          <w:sz w:val="24"/>
          <w:szCs w:val="24"/>
        </w:rPr>
      </w:pPr>
    </w:p>
    <w:p w14:paraId="6C76E061" w14:textId="77777777" w:rsidR="00714133" w:rsidRDefault="00714133" w:rsidP="000718EC">
      <w:pPr>
        <w:rPr>
          <w:rFonts w:ascii="Times New Roman" w:hAnsi="Times New Roman"/>
          <w:b/>
          <w:bCs/>
          <w:sz w:val="24"/>
          <w:szCs w:val="24"/>
        </w:rPr>
      </w:pPr>
    </w:p>
    <w:p w14:paraId="03ACFE40" w14:textId="77777777" w:rsidR="00714133" w:rsidRDefault="00714133" w:rsidP="000718EC">
      <w:pPr>
        <w:rPr>
          <w:rFonts w:ascii="Times New Roman" w:hAnsi="Times New Roman"/>
          <w:b/>
          <w:bCs/>
          <w:sz w:val="24"/>
          <w:szCs w:val="24"/>
        </w:rPr>
      </w:pPr>
    </w:p>
    <w:p w14:paraId="1E1BB779" w14:textId="77777777" w:rsidR="00714133" w:rsidRDefault="00714133" w:rsidP="000718EC">
      <w:pPr>
        <w:rPr>
          <w:rFonts w:ascii="Times New Roman" w:hAnsi="Times New Roman"/>
          <w:b/>
          <w:bCs/>
          <w:sz w:val="24"/>
          <w:szCs w:val="24"/>
        </w:rPr>
      </w:pPr>
    </w:p>
    <w:p w14:paraId="4C02F53B" w14:textId="77777777" w:rsidR="00714133" w:rsidRDefault="00714133" w:rsidP="000718EC">
      <w:pPr>
        <w:rPr>
          <w:rFonts w:ascii="Times New Roman" w:hAnsi="Times New Roman"/>
          <w:b/>
          <w:bCs/>
          <w:sz w:val="24"/>
          <w:szCs w:val="24"/>
        </w:rPr>
      </w:pPr>
    </w:p>
    <w:p w14:paraId="51BED853" w14:textId="77777777" w:rsidR="00714133" w:rsidRDefault="00714133" w:rsidP="000718EC">
      <w:pPr>
        <w:rPr>
          <w:rFonts w:ascii="Times New Roman" w:hAnsi="Times New Roman"/>
          <w:b/>
          <w:bCs/>
          <w:sz w:val="24"/>
          <w:szCs w:val="24"/>
        </w:rPr>
      </w:pPr>
    </w:p>
    <w:p w14:paraId="772ED2F2" w14:textId="77777777" w:rsidR="00714133" w:rsidRDefault="00714133" w:rsidP="000718EC">
      <w:pPr>
        <w:rPr>
          <w:rFonts w:ascii="Times New Roman" w:hAnsi="Times New Roman"/>
          <w:b/>
          <w:bCs/>
          <w:sz w:val="24"/>
          <w:szCs w:val="24"/>
        </w:rPr>
      </w:pPr>
    </w:p>
    <w:p w14:paraId="508C3076" w14:textId="7ADFCFAB" w:rsidR="000718EC" w:rsidRPr="00541318" w:rsidRDefault="000718EC" w:rsidP="000718EC">
      <w:pPr>
        <w:rPr>
          <w:rFonts w:ascii="Times New Roman" w:hAnsi="Times New Roman"/>
          <w:b/>
          <w:bCs/>
          <w:sz w:val="24"/>
          <w:szCs w:val="24"/>
        </w:rPr>
      </w:pPr>
      <w:r w:rsidRPr="00541318">
        <w:rPr>
          <w:rFonts w:ascii="Times New Roman" w:hAnsi="Times New Roman"/>
          <w:b/>
          <w:bCs/>
          <w:sz w:val="24"/>
          <w:szCs w:val="24"/>
        </w:rPr>
        <w:t>3.1 Entitlement Matrix</w:t>
      </w:r>
    </w:p>
    <w:p w14:paraId="2D2C0E49" w14:textId="77777777" w:rsidR="000718EC" w:rsidRPr="0036354B" w:rsidRDefault="000718EC" w:rsidP="000718EC">
      <w:pPr>
        <w:rPr>
          <w:rFonts w:ascii="Times New Roman" w:hAnsi="Times New Roman"/>
          <w:b/>
          <w:bCs/>
          <w:szCs w:val="20"/>
        </w:rPr>
      </w:pPr>
    </w:p>
    <w:tbl>
      <w:tblPr>
        <w:tblpPr w:leftFromText="180" w:rightFromText="180" w:horzAnchor="margin" w:tblpY="278"/>
        <w:tblW w:w="9445"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ayout w:type="fixed"/>
        <w:tblLook w:val="04A0" w:firstRow="1" w:lastRow="0" w:firstColumn="1" w:lastColumn="0" w:noHBand="0" w:noVBand="1"/>
      </w:tblPr>
      <w:tblGrid>
        <w:gridCol w:w="2386"/>
        <w:gridCol w:w="2649"/>
        <w:gridCol w:w="2821"/>
        <w:gridCol w:w="1589"/>
      </w:tblGrid>
      <w:tr w:rsidR="000718EC" w:rsidRPr="002B2375" w14:paraId="6CC765A0" w14:textId="77777777" w:rsidTr="002B2375">
        <w:tc>
          <w:tcPr>
            <w:tcW w:w="2386"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0E2CE42F" w14:textId="77777777" w:rsidR="000718EC" w:rsidRPr="002B2375" w:rsidRDefault="000718EC" w:rsidP="002B2375">
            <w:pPr>
              <w:pStyle w:val="NoSpacing"/>
              <w:keepNext/>
              <w:jc w:val="center"/>
              <w:rPr>
                <w:rFonts w:ascii="Times New Roman" w:hAnsi="Times New Roman"/>
                <w:b/>
                <w:color w:val="FFFFFF"/>
                <w:szCs w:val="20"/>
              </w:rPr>
            </w:pPr>
            <w:r w:rsidRPr="002B2375">
              <w:rPr>
                <w:rFonts w:ascii="Times New Roman" w:hAnsi="Times New Roman"/>
                <w:b/>
                <w:color w:val="FFFFFF"/>
                <w:szCs w:val="20"/>
              </w:rPr>
              <w:t>Types of Impact</w:t>
            </w:r>
          </w:p>
        </w:tc>
        <w:tc>
          <w:tcPr>
            <w:tcW w:w="2649"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B3A947F" w14:textId="77777777" w:rsidR="000718EC" w:rsidRPr="002B2375" w:rsidRDefault="000718EC" w:rsidP="002B2375">
            <w:pPr>
              <w:pStyle w:val="NoSpacing"/>
              <w:keepNext/>
              <w:jc w:val="center"/>
              <w:rPr>
                <w:rFonts w:ascii="Times New Roman" w:hAnsi="Times New Roman"/>
                <w:b/>
                <w:color w:val="FFFFFF"/>
                <w:szCs w:val="20"/>
              </w:rPr>
            </w:pPr>
            <w:r w:rsidRPr="002B2375">
              <w:rPr>
                <w:rFonts w:ascii="Times New Roman" w:hAnsi="Times New Roman"/>
                <w:b/>
                <w:color w:val="FFFFFF"/>
                <w:szCs w:val="20"/>
              </w:rPr>
              <w:t>Person(s) Affected/Eligible for Compensation</w:t>
            </w:r>
          </w:p>
        </w:tc>
        <w:tc>
          <w:tcPr>
            <w:tcW w:w="2821"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15FB988" w14:textId="77777777" w:rsidR="000718EC" w:rsidRPr="002B2375" w:rsidRDefault="000718EC" w:rsidP="002B2375">
            <w:pPr>
              <w:pStyle w:val="NoSpacing"/>
              <w:keepNext/>
              <w:jc w:val="center"/>
              <w:rPr>
                <w:rFonts w:ascii="Times New Roman" w:hAnsi="Times New Roman"/>
                <w:b/>
                <w:color w:val="FFFFFF"/>
                <w:szCs w:val="20"/>
              </w:rPr>
            </w:pPr>
            <w:r w:rsidRPr="002B2375">
              <w:rPr>
                <w:rFonts w:ascii="Times New Roman" w:hAnsi="Times New Roman"/>
                <w:b/>
                <w:color w:val="FFFFFF"/>
                <w:szCs w:val="20"/>
              </w:rPr>
              <w:t>Compensation/Entitlement/Benefits</w:t>
            </w:r>
          </w:p>
        </w:tc>
        <w:tc>
          <w:tcPr>
            <w:tcW w:w="1589"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05D77BE" w14:textId="77777777" w:rsidR="000718EC" w:rsidRPr="002B2375" w:rsidRDefault="000718EC" w:rsidP="002B2375">
            <w:pPr>
              <w:pStyle w:val="NoSpacing"/>
              <w:keepNext/>
              <w:jc w:val="center"/>
              <w:rPr>
                <w:rFonts w:ascii="Times New Roman" w:hAnsi="Times New Roman"/>
                <w:b/>
                <w:color w:val="FFFFFF"/>
                <w:szCs w:val="20"/>
              </w:rPr>
            </w:pPr>
            <w:r w:rsidRPr="002B2375">
              <w:rPr>
                <w:rFonts w:ascii="Times New Roman" w:hAnsi="Times New Roman"/>
                <w:b/>
                <w:color w:val="FFFFFF"/>
                <w:szCs w:val="20"/>
              </w:rPr>
              <w:t>Responsible organization</w:t>
            </w:r>
          </w:p>
        </w:tc>
      </w:tr>
      <w:tr w:rsidR="000718EC" w:rsidRPr="002B2375" w14:paraId="4C488E0C" w14:textId="77777777" w:rsidTr="002B2375">
        <w:tc>
          <w:tcPr>
            <w:tcW w:w="2386" w:type="dxa"/>
            <w:shd w:val="clear" w:color="auto" w:fill="auto"/>
          </w:tcPr>
          <w:p w14:paraId="38928E68" w14:textId="77777777" w:rsidR="000718EC" w:rsidRPr="002B2375" w:rsidRDefault="000718EC" w:rsidP="002B2375">
            <w:pPr>
              <w:pStyle w:val="NoSpacing"/>
              <w:keepNext/>
              <w:numPr>
                <w:ilvl w:val="0"/>
                <w:numId w:val="204"/>
              </w:numPr>
              <w:spacing w:before="60"/>
              <w:rPr>
                <w:rFonts w:ascii="Times New Roman" w:hAnsi="Times New Roman"/>
                <w:b/>
                <w:szCs w:val="20"/>
              </w:rPr>
            </w:pPr>
            <w:r w:rsidRPr="002B2375">
              <w:rPr>
                <w:rFonts w:ascii="Times New Roman" w:hAnsi="Times New Roman"/>
                <w:b/>
                <w:szCs w:val="20"/>
              </w:rPr>
              <w:t>Loss of Land</w:t>
            </w:r>
          </w:p>
        </w:tc>
        <w:tc>
          <w:tcPr>
            <w:tcW w:w="2649" w:type="dxa"/>
            <w:shd w:val="clear" w:color="auto" w:fill="auto"/>
          </w:tcPr>
          <w:p w14:paraId="696DF92E" w14:textId="77777777" w:rsidR="000718EC" w:rsidRPr="002B2375" w:rsidRDefault="000718EC" w:rsidP="002B2375">
            <w:pPr>
              <w:pStyle w:val="NoSpacing"/>
              <w:keepNext/>
              <w:spacing w:before="60"/>
              <w:rPr>
                <w:rFonts w:ascii="Times New Roman" w:hAnsi="Times New Roman"/>
                <w:b/>
                <w:szCs w:val="20"/>
              </w:rPr>
            </w:pPr>
          </w:p>
        </w:tc>
        <w:tc>
          <w:tcPr>
            <w:tcW w:w="2821" w:type="dxa"/>
            <w:shd w:val="clear" w:color="auto" w:fill="auto"/>
          </w:tcPr>
          <w:p w14:paraId="3AFD4BE7" w14:textId="77777777" w:rsidR="000718EC" w:rsidRPr="002B2375" w:rsidRDefault="000718EC" w:rsidP="002B2375">
            <w:pPr>
              <w:pStyle w:val="NoSpacing"/>
              <w:keepNext/>
              <w:spacing w:before="60"/>
              <w:rPr>
                <w:rFonts w:ascii="Times New Roman" w:hAnsi="Times New Roman"/>
                <w:b/>
                <w:szCs w:val="20"/>
              </w:rPr>
            </w:pPr>
          </w:p>
        </w:tc>
        <w:tc>
          <w:tcPr>
            <w:tcW w:w="1589" w:type="dxa"/>
            <w:shd w:val="clear" w:color="auto" w:fill="auto"/>
          </w:tcPr>
          <w:p w14:paraId="2255AFDE"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1B2E5CB2" w14:textId="77777777" w:rsidTr="002B2375">
        <w:tc>
          <w:tcPr>
            <w:tcW w:w="2386" w:type="dxa"/>
            <w:shd w:val="clear" w:color="auto" w:fill="auto"/>
          </w:tcPr>
          <w:p w14:paraId="167E3742"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Loss of unregistered community land. </w:t>
            </w:r>
          </w:p>
        </w:tc>
        <w:tc>
          <w:tcPr>
            <w:tcW w:w="2649" w:type="dxa"/>
            <w:shd w:val="clear" w:color="auto" w:fill="auto"/>
          </w:tcPr>
          <w:p w14:paraId="031A8ABD"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Community.</w:t>
            </w:r>
          </w:p>
          <w:p w14:paraId="2C492B22" w14:textId="77777777" w:rsidR="000718EC" w:rsidRPr="002B2375" w:rsidRDefault="000718EC" w:rsidP="002B2375">
            <w:pPr>
              <w:pStyle w:val="NoSpacing"/>
              <w:keepNext/>
              <w:spacing w:before="60"/>
              <w:rPr>
                <w:rFonts w:ascii="Times New Roman" w:hAnsi="Times New Roman"/>
                <w:bCs/>
                <w:szCs w:val="20"/>
              </w:rPr>
            </w:pPr>
          </w:p>
        </w:tc>
        <w:tc>
          <w:tcPr>
            <w:tcW w:w="2821" w:type="dxa"/>
            <w:shd w:val="clear" w:color="auto" w:fill="auto"/>
          </w:tcPr>
          <w:p w14:paraId="0E089338" w14:textId="77777777" w:rsidR="000718EC" w:rsidRPr="002B2375" w:rsidRDefault="000718EC" w:rsidP="002B2375">
            <w:pPr>
              <w:pStyle w:val="NoSpacing"/>
              <w:keepNext/>
              <w:spacing w:before="60"/>
              <w:rPr>
                <w:rFonts w:ascii="Times New Roman" w:hAnsi="Times New Roman"/>
                <w:b/>
                <w:szCs w:val="20"/>
              </w:rPr>
            </w:pPr>
            <w:r w:rsidRPr="002B2375">
              <w:rPr>
                <w:rFonts w:ascii="Times New Roman" w:hAnsi="Times New Roman"/>
                <w:szCs w:val="20"/>
              </w:rPr>
              <w:t>Compensation in-kind as prioritized by the community.</w:t>
            </w:r>
          </w:p>
        </w:tc>
        <w:tc>
          <w:tcPr>
            <w:tcW w:w="1589" w:type="dxa"/>
            <w:vMerge w:val="restart"/>
            <w:shd w:val="clear" w:color="auto" w:fill="auto"/>
          </w:tcPr>
          <w:p w14:paraId="7A0489FB" w14:textId="77777777" w:rsidR="000718EC" w:rsidRPr="002B2375" w:rsidRDefault="000718EC" w:rsidP="002B2375">
            <w:pPr>
              <w:pStyle w:val="NoSpacing"/>
              <w:keepNext/>
              <w:spacing w:before="60"/>
              <w:jc w:val="left"/>
              <w:rPr>
                <w:rFonts w:ascii="Times New Roman" w:hAnsi="Times New Roman"/>
                <w:bCs/>
                <w:szCs w:val="20"/>
              </w:rPr>
            </w:pPr>
            <w:r w:rsidRPr="002B2375">
              <w:rPr>
                <w:rFonts w:ascii="Times New Roman" w:hAnsi="Times New Roman"/>
                <w:bCs/>
                <w:szCs w:val="20"/>
              </w:rPr>
              <w:t>KPLC</w:t>
            </w:r>
          </w:p>
        </w:tc>
      </w:tr>
      <w:tr w:rsidR="000718EC" w:rsidRPr="002B2375" w14:paraId="221CB923" w14:textId="77777777" w:rsidTr="002B2375">
        <w:tc>
          <w:tcPr>
            <w:tcW w:w="2386" w:type="dxa"/>
            <w:shd w:val="clear" w:color="auto" w:fill="auto"/>
          </w:tcPr>
          <w:p w14:paraId="5CA6CB8A"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Loss of land in unregistered group ranches.</w:t>
            </w:r>
          </w:p>
        </w:tc>
        <w:tc>
          <w:tcPr>
            <w:tcW w:w="2649" w:type="dxa"/>
            <w:shd w:val="clear" w:color="auto" w:fill="auto"/>
          </w:tcPr>
          <w:p w14:paraId="05DB53CA"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Group ranch members.</w:t>
            </w:r>
          </w:p>
        </w:tc>
        <w:tc>
          <w:tcPr>
            <w:tcW w:w="2821" w:type="dxa"/>
            <w:shd w:val="clear" w:color="auto" w:fill="auto"/>
          </w:tcPr>
          <w:p w14:paraId="4A2A1A04" w14:textId="77777777" w:rsidR="000718EC" w:rsidRPr="002B2375" w:rsidRDefault="000718EC" w:rsidP="002B2375">
            <w:pPr>
              <w:pStyle w:val="NoSpacing"/>
              <w:keepNext/>
              <w:spacing w:before="60"/>
              <w:rPr>
                <w:rFonts w:ascii="Times New Roman" w:hAnsi="Times New Roman"/>
                <w:szCs w:val="20"/>
              </w:rPr>
            </w:pPr>
            <w:r w:rsidRPr="002B2375">
              <w:rPr>
                <w:rFonts w:ascii="Times New Roman" w:hAnsi="Times New Roman"/>
                <w:szCs w:val="20"/>
              </w:rPr>
              <w:t>Compensation in-kind as prioritized by the community.</w:t>
            </w:r>
          </w:p>
        </w:tc>
        <w:tc>
          <w:tcPr>
            <w:tcW w:w="1589" w:type="dxa"/>
            <w:vMerge/>
            <w:shd w:val="clear" w:color="auto" w:fill="auto"/>
          </w:tcPr>
          <w:p w14:paraId="4C34D6AE"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3A72FE74" w14:textId="77777777" w:rsidTr="002B2375">
        <w:tc>
          <w:tcPr>
            <w:tcW w:w="2386" w:type="dxa"/>
            <w:shd w:val="clear" w:color="auto" w:fill="auto"/>
          </w:tcPr>
          <w:p w14:paraId="42F74B15"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Loss of land in registered group ranches.</w:t>
            </w:r>
          </w:p>
        </w:tc>
        <w:tc>
          <w:tcPr>
            <w:tcW w:w="2649" w:type="dxa"/>
            <w:shd w:val="clear" w:color="auto" w:fill="auto"/>
          </w:tcPr>
          <w:p w14:paraId="24083687"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Group ranch members.</w:t>
            </w:r>
          </w:p>
        </w:tc>
        <w:tc>
          <w:tcPr>
            <w:tcW w:w="2821" w:type="dxa"/>
            <w:shd w:val="clear" w:color="auto" w:fill="auto"/>
          </w:tcPr>
          <w:p w14:paraId="6A20A0F9" w14:textId="77777777" w:rsidR="000718EC" w:rsidRPr="002B2375" w:rsidRDefault="000718EC" w:rsidP="002B2375">
            <w:pPr>
              <w:pStyle w:val="NoSpacing"/>
              <w:keepNext/>
              <w:spacing w:before="60"/>
              <w:rPr>
                <w:rFonts w:ascii="Times New Roman" w:hAnsi="Times New Roman"/>
                <w:b/>
                <w:szCs w:val="20"/>
              </w:rPr>
            </w:pPr>
            <w:r w:rsidRPr="002B2375">
              <w:rPr>
                <w:rFonts w:ascii="Times New Roman" w:hAnsi="Times New Roman"/>
                <w:szCs w:val="20"/>
              </w:rPr>
              <w:t>Compensation in-kind as prioritized by the community.</w:t>
            </w:r>
          </w:p>
        </w:tc>
        <w:tc>
          <w:tcPr>
            <w:tcW w:w="1589" w:type="dxa"/>
            <w:vMerge/>
            <w:shd w:val="clear" w:color="auto" w:fill="auto"/>
          </w:tcPr>
          <w:p w14:paraId="00CC58B0"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2DCC165A" w14:textId="77777777" w:rsidTr="002B2375">
        <w:tc>
          <w:tcPr>
            <w:tcW w:w="2386" w:type="dxa"/>
            <w:shd w:val="clear" w:color="auto" w:fill="auto"/>
          </w:tcPr>
          <w:p w14:paraId="6898698D"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Loss of land owned by the National Police, county governments and the Ministry of Interior</w:t>
            </w:r>
          </w:p>
        </w:tc>
        <w:tc>
          <w:tcPr>
            <w:tcW w:w="2649" w:type="dxa"/>
            <w:shd w:val="clear" w:color="auto" w:fill="auto"/>
          </w:tcPr>
          <w:p w14:paraId="3A16417B"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Government agencies.</w:t>
            </w:r>
          </w:p>
        </w:tc>
        <w:tc>
          <w:tcPr>
            <w:tcW w:w="2821" w:type="dxa"/>
            <w:shd w:val="clear" w:color="auto" w:fill="auto"/>
          </w:tcPr>
          <w:p w14:paraId="02DADDCF"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No compensation for public land allocated to another government body. </w:t>
            </w:r>
          </w:p>
        </w:tc>
        <w:tc>
          <w:tcPr>
            <w:tcW w:w="1589" w:type="dxa"/>
            <w:vMerge/>
            <w:shd w:val="clear" w:color="auto" w:fill="auto"/>
          </w:tcPr>
          <w:p w14:paraId="217C04AD"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1B4D0E9A" w14:textId="77777777" w:rsidTr="002B2375">
        <w:tc>
          <w:tcPr>
            <w:tcW w:w="2386" w:type="dxa"/>
            <w:shd w:val="clear" w:color="auto" w:fill="auto"/>
          </w:tcPr>
          <w:p w14:paraId="09823957"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Loss of land owned by the Kenya Forest Service (KFS) and Kenya Wildlife Service (KWS). </w:t>
            </w:r>
          </w:p>
        </w:tc>
        <w:tc>
          <w:tcPr>
            <w:tcW w:w="2649" w:type="dxa"/>
            <w:shd w:val="clear" w:color="auto" w:fill="auto"/>
          </w:tcPr>
          <w:p w14:paraId="63DE6C63"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Government agencies.</w:t>
            </w:r>
          </w:p>
        </w:tc>
        <w:tc>
          <w:tcPr>
            <w:tcW w:w="2821" w:type="dxa"/>
            <w:shd w:val="clear" w:color="auto" w:fill="auto"/>
          </w:tcPr>
          <w:p w14:paraId="66F0EB21"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No compensation for public land allocated to another government body. However, payment of conservation fees to KWS and KFS as stipulated under their respective regulations is foreseen. </w:t>
            </w:r>
          </w:p>
        </w:tc>
        <w:tc>
          <w:tcPr>
            <w:tcW w:w="1589" w:type="dxa"/>
            <w:vMerge/>
            <w:shd w:val="clear" w:color="auto" w:fill="auto"/>
          </w:tcPr>
          <w:p w14:paraId="437930AC"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4277D6C7" w14:textId="77777777" w:rsidTr="002B2375">
        <w:tc>
          <w:tcPr>
            <w:tcW w:w="2386" w:type="dxa"/>
            <w:shd w:val="clear" w:color="auto" w:fill="auto"/>
          </w:tcPr>
          <w:p w14:paraId="7635F4CC" w14:textId="77777777" w:rsidR="000718EC" w:rsidRPr="002B2375" w:rsidRDefault="000718EC" w:rsidP="002B2375">
            <w:pPr>
              <w:pStyle w:val="NoSpacing"/>
              <w:keepNext/>
              <w:numPr>
                <w:ilvl w:val="0"/>
                <w:numId w:val="204"/>
              </w:numPr>
              <w:spacing w:before="60"/>
              <w:rPr>
                <w:rFonts w:ascii="Times New Roman" w:hAnsi="Times New Roman"/>
                <w:b/>
                <w:szCs w:val="20"/>
              </w:rPr>
            </w:pPr>
            <w:r w:rsidRPr="002B2375">
              <w:rPr>
                <w:rFonts w:ascii="Times New Roman" w:hAnsi="Times New Roman"/>
                <w:b/>
                <w:szCs w:val="20"/>
              </w:rPr>
              <w:t>Loss of Use on Land</w:t>
            </w:r>
          </w:p>
        </w:tc>
        <w:tc>
          <w:tcPr>
            <w:tcW w:w="2649" w:type="dxa"/>
            <w:shd w:val="clear" w:color="auto" w:fill="auto"/>
          </w:tcPr>
          <w:p w14:paraId="0EFD218F" w14:textId="77777777" w:rsidR="000718EC" w:rsidRPr="002B2375" w:rsidRDefault="000718EC" w:rsidP="002B2375">
            <w:pPr>
              <w:pStyle w:val="NoSpacing"/>
              <w:keepNext/>
              <w:spacing w:before="60"/>
              <w:rPr>
                <w:rFonts w:ascii="Times New Roman" w:hAnsi="Times New Roman"/>
                <w:bCs/>
                <w:szCs w:val="20"/>
              </w:rPr>
            </w:pPr>
          </w:p>
        </w:tc>
        <w:tc>
          <w:tcPr>
            <w:tcW w:w="2821" w:type="dxa"/>
            <w:shd w:val="clear" w:color="auto" w:fill="auto"/>
          </w:tcPr>
          <w:p w14:paraId="1FFD30B6" w14:textId="77777777" w:rsidR="000718EC" w:rsidRPr="002B2375" w:rsidRDefault="000718EC" w:rsidP="002B2375">
            <w:pPr>
              <w:pStyle w:val="NoSpacing"/>
              <w:keepNext/>
              <w:spacing w:before="60"/>
              <w:rPr>
                <w:rFonts w:ascii="Times New Roman" w:hAnsi="Times New Roman"/>
                <w:bCs/>
                <w:szCs w:val="20"/>
              </w:rPr>
            </w:pPr>
          </w:p>
        </w:tc>
        <w:tc>
          <w:tcPr>
            <w:tcW w:w="1589" w:type="dxa"/>
            <w:shd w:val="clear" w:color="auto" w:fill="auto"/>
          </w:tcPr>
          <w:p w14:paraId="4F426DB7"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4C882096" w14:textId="77777777" w:rsidTr="002B2375">
        <w:tc>
          <w:tcPr>
            <w:tcW w:w="2386" w:type="dxa"/>
            <w:shd w:val="clear" w:color="auto" w:fill="auto"/>
          </w:tcPr>
          <w:p w14:paraId="0A776D35"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Loss of use on public land (e.g., grazing, farming etc.). </w:t>
            </w:r>
          </w:p>
        </w:tc>
        <w:tc>
          <w:tcPr>
            <w:tcW w:w="2649" w:type="dxa"/>
            <w:shd w:val="clear" w:color="auto" w:fill="auto"/>
          </w:tcPr>
          <w:p w14:paraId="22A546B9"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Communities utilizing public land.</w:t>
            </w:r>
          </w:p>
        </w:tc>
        <w:tc>
          <w:tcPr>
            <w:tcW w:w="2821" w:type="dxa"/>
            <w:shd w:val="clear" w:color="auto" w:fill="auto"/>
          </w:tcPr>
          <w:p w14:paraId="3996F116"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shd w:val="clear" w:color="auto" w:fill="auto"/>
          </w:tcPr>
          <w:p w14:paraId="6EABB693" w14:textId="77777777" w:rsidR="000718EC" w:rsidRPr="002B2375" w:rsidRDefault="000718EC" w:rsidP="002B2375">
            <w:pPr>
              <w:pStyle w:val="NoSpacing"/>
              <w:keepNext/>
              <w:spacing w:before="60"/>
              <w:jc w:val="center"/>
              <w:rPr>
                <w:rFonts w:ascii="Times New Roman" w:hAnsi="Times New Roman"/>
                <w:bCs/>
                <w:szCs w:val="20"/>
              </w:rPr>
            </w:pPr>
            <w:r w:rsidRPr="002B2375">
              <w:rPr>
                <w:rFonts w:ascii="Times New Roman" w:hAnsi="Times New Roman"/>
                <w:bCs/>
                <w:szCs w:val="20"/>
              </w:rPr>
              <w:t>KPLC</w:t>
            </w:r>
          </w:p>
        </w:tc>
      </w:tr>
      <w:tr w:rsidR="000718EC" w:rsidRPr="002B2375" w14:paraId="2A9B16C5" w14:textId="77777777" w:rsidTr="002B2375">
        <w:tc>
          <w:tcPr>
            <w:tcW w:w="2386" w:type="dxa"/>
            <w:shd w:val="clear" w:color="auto" w:fill="auto"/>
          </w:tcPr>
          <w:p w14:paraId="1D56E5A6"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Loss of use on unregistered community land, unregistered group ranches and registered group ranches ( e.g., grazing, farming etc.).</w:t>
            </w:r>
          </w:p>
        </w:tc>
        <w:tc>
          <w:tcPr>
            <w:tcW w:w="2649" w:type="dxa"/>
            <w:shd w:val="clear" w:color="auto" w:fill="auto"/>
          </w:tcPr>
          <w:p w14:paraId="29B4CBE6"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Communities utilizing unregistered community land, unregistered group ranches, and registered group ranches.</w:t>
            </w:r>
          </w:p>
        </w:tc>
        <w:tc>
          <w:tcPr>
            <w:tcW w:w="2821" w:type="dxa"/>
            <w:shd w:val="clear" w:color="auto" w:fill="auto"/>
          </w:tcPr>
          <w:p w14:paraId="17FF120B"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szCs w:val="20"/>
              </w:rPr>
              <w:t>Compensation in-kind as prioritized by the community.</w:t>
            </w:r>
          </w:p>
        </w:tc>
        <w:tc>
          <w:tcPr>
            <w:tcW w:w="1589" w:type="dxa"/>
            <w:vMerge/>
            <w:shd w:val="clear" w:color="auto" w:fill="auto"/>
          </w:tcPr>
          <w:p w14:paraId="2F640185"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5AC48CFF" w14:textId="77777777" w:rsidTr="002B2375">
        <w:tc>
          <w:tcPr>
            <w:tcW w:w="2386" w:type="dxa"/>
            <w:shd w:val="clear" w:color="auto" w:fill="auto"/>
          </w:tcPr>
          <w:p w14:paraId="1AC55A09" w14:textId="77777777" w:rsidR="000718EC" w:rsidRPr="002B2375" w:rsidRDefault="000718EC" w:rsidP="002B2375">
            <w:pPr>
              <w:pStyle w:val="NoSpacing"/>
              <w:keepNext/>
              <w:numPr>
                <w:ilvl w:val="0"/>
                <w:numId w:val="204"/>
              </w:numPr>
              <w:spacing w:before="60"/>
              <w:rPr>
                <w:rFonts w:ascii="Times New Roman" w:hAnsi="Times New Roman"/>
                <w:b/>
                <w:szCs w:val="20"/>
              </w:rPr>
            </w:pPr>
            <w:r w:rsidRPr="002B2375">
              <w:rPr>
                <w:rFonts w:ascii="Times New Roman" w:hAnsi="Times New Roman"/>
                <w:b/>
                <w:szCs w:val="20"/>
              </w:rPr>
              <w:t>Loss of /Damage to Assets on Land</w:t>
            </w:r>
          </w:p>
        </w:tc>
        <w:tc>
          <w:tcPr>
            <w:tcW w:w="2649" w:type="dxa"/>
            <w:shd w:val="clear" w:color="auto" w:fill="auto"/>
          </w:tcPr>
          <w:p w14:paraId="201BD646" w14:textId="77777777" w:rsidR="000718EC" w:rsidRPr="002B2375" w:rsidRDefault="000718EC" w:rsidP="002B2375">
            <w:pPr>
              <w:pStyle w:val="NoSpacing"/>
              <w:keepNext/>
              <w:spacing w:before="60"/>
              <w:rPr>
                <w:rFonts w:ascii="Times New Roman" w:hAnsi="Times New Roman"/>
                <w:b/>
                <w:szCs w:val="20"/>
              </w:rPr>
            </w:pPr>
          </w:p>
        </w:tc>
        <w:tc>
          <w:tcPr>
            <w:tcW w:w="2821" w:type="dxa"/>
            <w:shd w:val="clear" w:color="auto" w:fill="auto"/>
          </w:tcPr>
          <w:p w14:paraId="66F80E73" w14:textId="77777777" w:rsidR="000718EC" w:rsidRPr="002B2375" w:rsidRDefault="000718EC" w:rsidP="002B2375">
            <w:pPr>
              <w:pStyle w:val="NoSpacing"/>
              <w:keepNext/>
              <w:spacing w:before="60"/>
              <w:rPr>
                <w:rFonts w:ascii="Times New Roman" w:hAnsi="Times New Roman"/>
                <w:b/>
                <w:szCs w:val="20"/>
              </w:rPr>
            </w:pPr>
          </w:p>
        </w:tc>
        <w:tc>
          <w:tcPr>
            <w:tcW w:w="1589" w:type="dxa"/>
            <w:shd w:val="clear" w:color="auto" w:fill="auto"/>
          </w:tcPr>
          <w:p w14:paraId="554F3582" w14:textId="77777777" w:rsidR="000718EC" w:rsidRPr="002B2375" w:rsidRDefault="000718EC" w:rsidP="002B2375">
            <w:pPr>
              <w:pStyle w:val="NoSpacing"/>
              <w:keepNext/>
              <w:spacing w:before="60"/>
              <w:jc w:val="center"/>
              <w:rPr>
                <w:rFonts w:ascii="Times New Roman" w:hAnsi="Times New Roman"/>
                <w:bCs/>
                <w:szCs w:val="20"/>
              </w:rPr>
            </w:pPr>
          </w:p>
        </w:tc>
      </w:tr>
      <w:tr w:rsidR="000718EC" w:rsidRPr="002B2375" w14:paraId="5BC7BF10" w14:textId="77777777" w:rsidTr="002B2375">
        <w:tc>
          <w:tcPr>
            <w:tcW w:w="2386" w:type="dxa"/>
            <w:shd w:val="clear" w:color="auto" w:fill="auto"/>
          </w:tcPr>
          <w:p w14:paraId="41620B7F"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Trees</w:t>
            </w:r>
          </w:p>
        </w:tc>
        <w:tc>
          <w:tcPr>
            <w:tcW w:w="2649" w:type="dxa"/>
            <w:vMerge w:val="restart"/>
            <w:shd w:val="clear" w:color="auto" w:fill="auto"/>
          </w:tcPr>
          <w:p w14:paraId="695FE073"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Community members on unregistered community land; community members utilizing public land; members of registered and unregistered group ranches and government entities.</w:t>
            </w:r>
          </w:p>
        </w:tc>
        <w:tc>
          <w:tcPr>
            <w:tcW w:w="2821" w:type="dxa"/>
            <w:vMerge w:val="restart"/>
            <w:shd w:val="clear" w:color="auto" w:fill="auto"/>
          </w:tcPr>
          <w:p w14:paraId="1E328966" w14:textId="77777777" w:rsidR="000718EC" w:rsidRPr="002B2375" w:rsidRDefault="000718EC" w:rsidP="002B2375">
            <w:pPr>
              <w:pStyle w:val="NoSpacing"/>
              <w:keepNext/>
              <w:spacing w:before="60"/>
              <w:rPr>
                <w:rFonts w:ascii="Times New Roman" w:hAnsi="Times New Roman"/>
                <w:b/>
                <w:szCs w:val="20"/>
              </w:rPr>
            </w:pPr>
            <w:r w:rsidRPr="002B2375">
              <w:rPr>
                <w:rFonts w:ascii="Times New Roman" w:hAnsi="Times New Roman"/>
                <w:szCs w:val="20"/>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2B2375">
              <w:rPr>
                <w:rStyle w:val="FootnoteReference"/>
                <w:rFonts w:ascii="Times New Roman" w:hAnsi="Times New Roman"/>
                <w:szCs w:val="20"/>
              </w:rPr>
              <w:footnoteReference w:id="1"/>
            </w:r>
            <w:r w:rsidRPr="002B2375">
              <w:rPr>
                <w:rFonts w:ascii="Times New Roman" w:hAnsi="Times New Roman"/>
                <w:szCs w:val="20"/>
              </w:rPr>
              <w:t xml:space="preserve"> in line with the provisions of the RPF. </w:t>
            </w:r>
          </w:p>
        </w:tc>
        <w:tc>
          <w:tcPr>
            <w:tcW w:w="1589" w:type="dxa"/>
            <w:vMerge w:val="restart"/>
            <w:shd w:val="clear" w:color="auto" w:fill="auto"/>
          </w:tcPr>
          <w:p w14:paraId="13CDDDEE" w14:textId="77777777" w:rsidR="000718EC" w:rsidRPr="002B2375" w:rsidRDefault="000718EC" w:rsidP="002B2375">
            <w:pPr>
              <w:pStyle w:val="NoSpacing"/>
              <w:keepNext/>
              <w:spacing w:before="60"/>
              <w:jc w:val="center"/>
              <w:rPr>
                <w:rFonts w:ascii="Times New Roman" w:hAnsi="Times New Roman"/>
                <w:b/>
                <w:szCs w:val="20"/>
              </w:rPr>
            </w:pPr>
            <w:r w:rsidRPr="002B2375">
              <w:rPr>
                <w:rFonts w:ascii="Times New Roman" w:hAnsi="Times New Roman"/>
                <w:bCs/>
                <w:szCs w:val="20"/>
              </w:rPr>
              <w:t>KPLC</w:t>
            </w:r>
          </w:p>
        </w:tc>
      </w:tr>
      <w:tr w:rsidR="000718EC" w:rsidRPr="002B2375" w14:paraId="6B89E910" w14:textId="77777777" w:rsidTr="002B2375">
        <w:tc>
          <w:tcPr>
            <w:tcW w:w="2386" w:type="dxa"/>
            <w:shd w:val="clear" w:color="auto" w:fill="auto"/>
          </w:tcPr>
          <w:p w14:paraId="18F9AD38"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Crops</w:t>
            </w:r>
          </w:p>
        </w:tc>
        <w:tc>
          <w:tcPr>
            <w:tcW w:w="2649" w:type="dxa"/>
            <w:vMerge/>
            <w:shd w:val="clear" w:color="auto" w:fill="auto"/>
          </w:tcPr>
          <w:p w14:paraId="3D77001B" w14:textId="77777777" w:rsidR="000718EC" w:rsidRPr="002B2375" w:rsidRDefault="000718EC" w:rsidP="002B2375">
            <w:pPr>
              <w:pStyle w:val="NoSpacing"/>
              <w:keepNext/>
              <w:spacing w:before="60"/>
              <w:rPr>
                <w:rFonts w:ascii="Times New Roman" w:hAnsi="Times New Roman"/>
                <w:bCs/>
                <w:szCs w:val="20"/>
              </w:rPr>
            </w:pPr>
          </w:p>
        </w:tc>
        <w:tc>
          <w:tcPr>
            <w:tcW w:w="2821" w:type="dxa"/>
            <w:vMerge/>
            <w:shd w:val="clear" w:color="auto" w:fill="auto"/>
          </w:tcPr>
          <w:p w14:paraId="194BDF95" w14:textId="77777777" w:rsidR="000718EC" w:rsidRPr="002B2375" w:rsidRDefault="000718EC" w:rsidP="002B2375">
            <w:pPr>
              <w:pStyle w:val="NoSpacing"/>
              <w:keepNext/>
              <w:spacing w:before="60"/>
              <w:rPr>
                <w:rFonts w:ascii="Times New Roman" w:hAnsi="Times New Roman"/>
                <w:b/>
                <w:szCs w:val="20"/>
              </w:rPr>
            </w:pPr>
          </w:p>
        </w:tc>
        <w:tc>
          <w:tcPr>
            <w:tcW w:w="1589" w:type="dxa"/>
            <w:vMerge/>
            <w:shd w:val="clear" w:color="auto" w:fill="auto"/>
          </w:tcPr>
          <w:p w14:paraId="0ECD0D75" w14:textId="77777777" w:rsidR="000718EC" w:rsidRPr="002B2375" w:rsidRDefault="000718EC" w:rsidP="002B2375">
            <w:pPr>
              <w:pStyle w:val="NoSpacing"/>
              <w:keepNext/>
              <w:spacing w:before="60"/>
              <w:rPr>
                <w:rFonts w:ascii="Times New Roman" w:hAnsi="Times New Roman"/>
                <w:b/>
                <w:szCs w:val="20"/>
              </w:rPr>
            </w:pPr>
          </w:p>
        </w:tc>
      </w:tr>
      <w:tr w:rsidR="000718EC" w:rsidRPr="002B2375" w14:paraId="055ED775" w14:textId="77777777" w:rsidTr="002B2375">
        <w:tc>
          <w:tcPr>
            <w:tcW w:w="2386" w:type="dxa"/>
            <w:shd w:val="clear" w:color="auto" w:fill="auto"/>
          </w:tcPr>
          <w:p w14:paraId="24BF076C"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Structures</w:t>
            </w:r>
          </w:p>
        </w:tc>
        <w:tc>
          <w:tcPr>
            <w:tcW w:w="2649" w:type="dxa"/>
            <w:vMerge/>
            <w:shd w:val="clear" w:color="auto" w:fill="auto"/>
          </w:tcPr>
          <w:p w14:paraId="4F8C7068" w14:textId="77777777" w:rsidR="000718EC" w:rsidRPr="002B2375" w:rsidRDefault="000718EC" w:rsidP="002B2375">
            <w:pPr>
              <w:pStyle w:val="NoSpacing"/>
              <w:keepNext/>
              <w:spacing w:before="60"/>
              <w:rPr>
                <w:rFonts w:ascii="Times New Roman" w:hAnsi="Times New Roman"/>
                <w:bCs/>
                <w:szCs w:val="20"/>
              </w:rPr>
            </w:pPr>
          </w:p>
        </w:tc>
        <w:tc>
          <w:tcPr>
            <w:tcW w:w="2821" w:type="dxa"/>
            <w:vMerge/>
            <w:shd w:val="clear" w:color="auto" w:fill="auto"/>
          </w:tcPr>
          <w:p w14:paraId="59C12C22" w14:textId="77777777" w:rsidR="000718EC" w:rsidRPr="002B2375" w:rsidRDefault="000718EC" w:rsidP="002B2375">
            <w:pPr>
              <w:pStyle w:val="NoSpacing"/>
              <w:keepNext/>
              <w:spacing w:before="60"/>
              <w:rPr>
                <w:rFonts w:ascii="Times New Roman" w:hAnsi="Times New Roman"/>
                <w:b/>
                <w:szCs w:val="20"/>
              </w:rPr>
            </w:pPr>
          </w:p>
        </w:tc>
        <w:tc>
          <w:tcPr>
            <w:tcW w:w="1589" w:type="dxa"/>
            <w:vMerge/>
            <w:shd w:val="clear" w:color="auto" w:fill="auto"/>
          </w:tcPr>
          <w:p w14:paraId="62C6F2D6" w14:textId="77777777" w:rsidR="000718EC" w:rsidRPr="002B2375" w:rsidRDefault="000718EC" w:rsidP="002B2375">
            <w:pPr>
              <w:pStyle w:val="NoSpacing"/>
              <w:keepNext/>
              <w:spacing w:before="60"/>
              <w:rPr>
                <w:rFonts w:ascii="Times New Roman" w:hAnsi="Times New Roman"/>
                <w:b/>
                <w:szCs w:val="20"/>
              </w:rPr>
            </w:pPr>
          </w:p>
        </w:tc>
      </w:tr>
      <w:tr w:rsidR="000718EC" w:rsidRPr="002B2375" w14:paraId="0D43A49C" w14:textId="77777777" w:rsidTr="002B2375">
        <w:tc>
          <w:tcPr>
            <w:tcW w:w="2386" w:type="dxa"/>
            <w:shd w:val="clear" w:color="auto" w:fill="auto"/>
          </w:tcPr>
          <w:p w14:paraId="227C6392"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 xml:space="preserve">Community facilities </w:t>
            </w:r>
            <w:r w:rsidRPr="002B2375">
              <w:rPr>
                <w:rFonts w:ascii="Times New Roman" w:hAnsi="Times New Roman"/>
                <w:szCs w:val="20"/>
                <w:lang w:val="en-GB"/>
              </w:rPr>
              <w:t>e.g., water sources (earth pans, boreholes etc.).</w:t>
            </w:r>
          </w:p>
        </w:tc>
        <w:tc>
          <w:tcPr>
            <w:tcW w:w="2649" w:type="dxa"/>
            <w:shd w:val="clear" w:color="auto" w:fill="auto"/>
          </w:tcPr>
          <w:p w14:paraId="19049722" w14:textId="77777777" w:rsidR="000718EC" w:rsidRPr="002B2375" w:rsidRDefault="000718EC" w:rsidP="002B2375">
            <w:pPr>
              <w:pStyle w:val="NoSpacing"/>
              <w:keepNext/>
              <w:spacing w:before="60"/>
              <w:rPr>
                <w:rFonts w:ascii="Times New Roman" w:hAnsi="Times New Roman"/>
                <w:bCs/>
                <w:szCs w:val="20"/>
              </w:rPr>
            </w:pPr>
            <w:r w:rsidRPr="002B2375">
              <w:rPr>
                <w:rFonts w:ascii="Times New Roman" w:hAnsi="Times New Roman"/>
                <w:bCs/>
                <w:szCs w:val="20"/>
              </w:rPr>
              <w:t>Community members on unregistered community land, community members utilizing public land, and members of registered and unregistered group ranches.</w:t>
            </w:r>
          </w:p>
        </w:tc>
        <w:tc>
          <w:tcPr>
            <w:tcW w:w="2821" w:type="dxa"/>
            <w:vMerge/>
            <w:shd w:val="clear" w:color="auto" w:fill="auto"/>
          </w:tcPr>
          <w:p w14:paraId="6026A494" w14:textId="77777777" w:rsidR="000718EC" w:rsidRPr="002B2375" w:rsidRDefault="000718EC" w:rsidP="002B2375">
            <w:pPr>
              <w:pStyle w:val="NoSpacing"/>
              <w:keepNext/>
              <w:spacing w:before="60"/>
              <w:rPr>
                <w:rFonts w:ascii="Times New Roman" w:hAnsi="Times New Roman"/>
                <w:b/>
                <w:szCs w:val="20"/>
              </w:rPr>
            </w:pPr>
          </w:p>
        </w:tc>
        <w:tc>
          <w:tcPr>
            <w:tcW w:w="1589" w:type="dxa"/>
            <w:vMerge/>
            <w:shd w:val="clear" w:color="auto" w:fill="auto"/>
          </w:tcPr>
          <w:p w14:paraId="4584A891" w14:textId="77777777" w:rsidR="000718EC" w:rsidRPr="002B2375" w:rsidRDefault="000718EC" w:rsidP="002B2375">
            <w:pPr>
              <w:pStyle w:val="NoSpacing"/>
              <w:keepNext/>
              <w:spacing w:before="60"/>
              <w:rPr>
                <w:rFonts w:ascii="Times New Roman" w:hAnsi="Times New Roman"/>
                <w:b/>
                <w:szCs w:val="20"/>
              </w:rPr>
            </w:pPr>
          </w:p>
        </w:tc>
      </w:tr>
    </w:tbl>
    <w:p w14:paraId="770EB7A8" w14:textId="77777777" w:rsidR="000718EC" w:rsidRPr="00C51781" w:rsidRDefault="000718EC" w:rsidP="000718EC">
      <w:pPr>
        <w:rPr>
          <w:rFonts w:ascii="Times New Roman" w:hAnsi="Times New Roman"/>
          <w:szCs w:val="20"/>
        </w:rPr>
      </w:pPr>
    </w:p>
    <w:p w14:paraId="0AA890B6" w14:textId="77777777" w:rsidR="000718EC" w:rsidRPr="00C51781" w:rsidRDefault="00C51781" w:rsidP="000718EC">
      <w:pPr>
        <w:pStyle w:val="BodyText"/>
        <w:rPr>
          <w:rFonts w:ascii="Times New Roman" w:hAnsi="Times New Roman"/>
          <w:b w:val="0"/>
          <w:bCs/>
          <w:sz w:val="24"/>
          <w:szCs w:val="24"/>
        </w:rPr>
      </w:pPr>
      <w:r w:rsidRPr="00C51781">
        <w:rPr>
          <w:rFonts w:ascii="Times New Roman" w:hAnsi="Times New Roman"/>
          <w:bCs/>
          <w:sz w:val="24"/>
          <w:szCs w:val="24"/>
        </w:rPr>
        <w:t xml:space="preserve">4. </w:t>
      </w:r>
      <w:r w:rsidR="000718EC" w:rsidRPr="00C51781">
        <w:rPr>
          <w:rFonts w:ascii="Times New Roman" w:hAnsi="Times New Roman"/>
          <w:bCs/>
          <w:sz w:val="24"/>
          <w:szCs w:val="24"/>
        </w:rPr>
        <w:t>Consultations with PAPs About Acceptable Compensation Options and Alternatives that have been Considered</w:t>
      </w:r>
    </w:p>
    <w:p w14:paraId="7FC44026" w14:textId="77777777" w:rsidR="000718EC" w:rsidRPr="00C51781" w:rsidRDefault="000718EC" w:rsidP="000718EC">
      <w:pPr>
        <w:pStyle w:val="BodyText"/>
        <w:rPr>
          <w:rFonts w:ascii="Times New Roman" w:hAnsi="Times New Roman"/>
          <w:b w:val="0"/>
          <w:bCs/>
          <w:sz w:val="20"/>
        </w:rPr>
      </w:pPr>
      <w:r w:rsidRPr="00C51781">
        <w:rPr>
          <w:rFonts w:ascii="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26DDEE30" w14:textId="77777777" w:rsidR="000718EC" w:rsidRPr="00AB6311" w:rsidRDefault="000718EC" w:rsidP="000718EC">
      <w:pPr>
        <w:pStyle w:val="BodyText"/>
        <w:rPr>
          <w:sz w:val="20"/>
        </w:rPr>
      </w:pPr>
    </w:p>
    <w:p w14:paraId="2B076EFF" w14:textId="77777777" w:rsidR="000718EC" w:rsidRPr="00807253" w:rsidRDefault="000718EC" w:rsidP="000718EC">
      <w:pPr>
        <w:rPr>
          <w:rFonts w:ascii="Times New Roman" w:hAnsi="Times New Roman"/>
          <w:b/>
          <w:bCs/>
          <w:color w:val="000000"/>
          <w:sz w:val="24"/>
          <w:szCs w:val="24"/>
          <w:shd w:val="clear" w:color="auto" w:fill="FFFFFF"/>
        </w:rPr>
      </w:pPr>
      <w:r w:rsidRPr="00807253">
        <w:rPr>
          <w:rStyle w:val="eop"/>
          <w:rFonts w:ascii="Times New Roman" w:hAnsi="Times New Roman"/>
          <w:b/>
          <w:bCs/>
          <w:color w:val="000000"/>
          <w:sz w:val="24"/>
          <w:szCs w:val="24"/>
          <w:shd w:val="clear" w:color="auto" w:fill="FFFFFF"/>
        </w:rPr>
        <w:t>4.1 Engagement of Project -Affected Persons (PAPs)</w:t>
      </w:r>
    </w:p>
    <w:p w14:paraId="5739F205" w14:textId="77777777" w:rsidR="000718EC" w:rsidRDefault="000718EC" w:rsidP="000718EC">
      <w:pPr>
        <w:rPr>
          <w:rFonts w:ascii="Times New Roman" w:hAnsi="Times New Roman"/>
          <w:i/>
          <w:iCs/>
          <w:szCs w:val="20"/>
        </w:rPr>
      </w:pPr>
      <w:r w:rsidRPr="00FD307E">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D71BAC">
        <w:rPr>
          <w:rFonts w:ascii="Times New Roman" w:hAnsi="Times New Roman"/>
          <w:szCs w:val="20"/>
        </w:rPr>
        <w:t xml:space="preserve"> </w:t>
      </w:r>
      <w:r w:rsidRPr="00FD307E">
        <w:rPr>
          <w:rFonts w:ascii="Times New Roman" w:hAnsi="Times New Roman"/>
        </w:rPr>
        <w:t xml:space="preserve">measures to ensure PAPs effectively participated in the </w:t>
      </w:r>
      <w:r w:rsidRPr="00502587">
        <w:rPr>
          <w:rFonts w:ascii="Times New Roman" w:hAnsi="Times New Roman"/>
        </w:rPr>
        <w:t xml:space="preserve">consultations. </w:t>
      </w:r>
      <w:r w:rsidRPr="00502587">
        <w:rPr>
          <w:rFonts w:ascii="Times New Roman" w:hAnsi="Times New Roman"/>
          <w:i/>
          <w:iCs/>
        </w:rPr>
        <w:t>Refer to Chapter 7 of the ESIA on public consultation and engagement.</w:t>
      </w:r>
    </w:p>
    <w:p w14:paraId="65068B4C" w14:textId="77777777" w:rsidR="000718EC" w:rsidRPr="00F46342" w:rsidRDefault="000718EC" w:rsidP="000718EC">
      <w:pPr>
        <w:rPr>
          <w:rFonts w:ascii="Times New Roman" w:hAnsi="Times New Roman"/>
        </w:rPr>
      </w:pPr>
      <w:r w:rsidRPr="00F46342">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471AC883" w14:textId="77777777" w:rsidR="000718EC" w:rsidRPr="00807253" w:rsidRDefault="000718EC" w:rsidP="000718EC">
      <w:pPr>
        <w:rPr>
          <w:rStyle w:val="eop"/>
          <w:rFonts w:ascii="Times New Roman" w:hAnsi="Times New Roman"/>
          <w:sz w:val="24"/>
          <w:szCs w:val="24"/>
        </w:rPr>
      </w:pPr>
    </w:p>
    <w:p w14:paraId="698B24A0" w14:textId="77777777" w:rsidR="000718EC" w:rsidRPr="00807253" w:rsidRDefault="000718EC" w:rsidP="000718EC">
      <w:pPr>
        <w:rPr>
          <w:rStyle w:val="eop"/>
          <w:rFonts w:ascii="Times New Roman" w:hAnsi="Times New Roman"/>
          <w:b/>
          <w:bCs/>
          <w:color w:val="000000"/>
          <w:sz w:val="24"/>
          <w:szCs w:val="24"/>
          <w:shd w:val="clear" w:color="auto" w:fill="FFFFFF"/>
        </w:rPr>
      </w:pPr>
      <w:r w:rsidRPr="00807253">
        <w:rPr>
          <w:rStyle w:val="eop"/>
          <w:rFonts w:ascii="Times New Roman" w:hAnsi="Times New Roman"/>
          <w:b/>
          <w:bCs/>
          <w:color w:val="000000"/>
          <w:sz w:val="24"/>
          <w:szCs w:val="24"/>
          <w:shd w:val="clear" w:color="auto" w:fill="FFFFFF"/>
        </w:rPr>
        <w:t>4.2 Identification of Community Representatives</w:t>
      </w:r>
    </w:p>
    <w:p w14:paraId="1A090291" w14:textId="77777777" w:rsidR="000718EC" w:rsidRPr="00F46342" w:rsidRDefault="000718EC" w:rsidP="000718EC">
      <w:pPr>
        <w:rPr>
          <w:rStyle w:val="eop"/>
          <w:rFonts w:ascii="Times New Roman" w:hAnsi="Times New Roman"/>
          <w:color w:val="000000"/>
          <w:shd w:val="clear" w:color="auto" w:fill="FFFFFF"/>
        </w:rPr>
      </w:pPr>
      <w:r w:rsidRPr="00502587">
        <w:rPr>
          <w:rStyle w:val="eop"/>
          <w:rFonts w:ascii="Times New Roman" w:hAnsi="Times New Roman"/>
          <w:color w:val="000000"/>
          <w:shd w:val="clear" w:color="auto" w:fill="FFFFFF"/>
        </w:rPr>
        <w:t xml:space="preserve">The Maalimin </w:t>
      </w:r>
      <w:r w:rsidRPr="00F46342">
        <w:rPr>
          <w:rStyle w:val="eop"/>
          <w:rFonts w:ascii="Times New Roman" w:hAnsi="Times New Roman"/>
          <w:color w:val="000000"/>
          <w:shd w:val="clear" w:color="auto" w:fill="FFFFFF"/>
        </w:rPr>
        <w:t xml:space="preserv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66B4327D" w14:textId="77777777" w:rsidR="000718EC" w:rsidRPr="005815D6" w:rsidRDefault="000718EC" w:rsidP="000718EC">
      <w:pPr>
        <w:rPr>
          <w:rStyle w:val="eop"/>
          <w:rFonts w:ascii="Times New Roman" w:hAnsi="Times New Roman"/>
          <w:szCs w:val="20"/>
        </w:rPr>
      </w:pPr>
    </w:p>
    <w:p w14:paraId="2A01DFFF" w14:textId="48956771" w:rsidR="00714133" w:rsidRDefault="000718EC" w:rsidP="000718EC">
      <w:pPr>
        <w:rPr>
          <w:rStyle w:val="eop"/>
          <w:rFonts w:ascii="Times New Roman" w:hAnsi="Times New Roman"/>
          <w:b/>
          <w:bCs/>
          <w:color w:val="000000"/>
          <w:sz w:val="24"/>
          <w:szCs w:val="24"/>
          <w:shd w:val="clear" w:color="auto" w:fill="FFFFFF"/>
        </w:rPr>
      </w:pPr>
      <w:r w:rsidRPr="00807253">
        <w:rPr>
          <w:rStyle w:val="eop"/>
          <w:rFonts w:ascii="Times New Roman" w:hAnsi="Times New Roman"/>
          <w:b/>
          <w:bCs/>
          <w:color w:val="000000"/>
          <w:sz w:val="24"/>
          <w:szCs w:val="24"/>
          <w:shd w:val="clear" w:color="auto" w:fill="FFFFFF"/>
        </w:rPr>
        <w:t xml:space="preserve">4.3 Summary of Consultations on Land Acquisition and </w:t>
      </w:r>
      <w:r w:rsidRPr="00502587">
        <w:rPr>
          <w:rStyle w:val="eop"/>
          <w:rFonts w:ascii="Times New Roman" w:hAnsi="Times New Roman"/>
          <w:b/>
          <w:bCs/>
          <w:color w:val="000000"/>
          <w:sz w:val="24"/>
          <w:szCs w:val="24"/>
          <w:shd w:val="clear" w:color="auto" w:fill="FFFFFF"/>
        </w:rPr>
        <w:t>Compensation Options</w:t>
      </w:r>
    </w:p>
    <w:p w14:paraId="26AE2D39" w14:textId="7F827D01" w:rsidR="00714133" w:rsidRDefault="00714133" w:rsidP="00714133">
      <w:pPr>
        <w:rPr>
          <w:rFonts w:ascii="Times New Roman" w:hAnsi="Times New Roman"/>
          <w:sz w:val="24"/>
          <w:szCs w:val="24"/>
        </w:rPr>
      </w:pPr>
    </w:p>
    <w:p w14:paraId="4C029F00" w14:textId="08954519" w:rsidR="00714133" w:rsidRDefault="00714133" w:rsidP="00714133">
      <w:pPr>
        <w:rPr>
          <w:rFonts w:ascii="Times New Roman" w:hAnsi="Times New Roman"/>
          <w:sz w:val="24"/>
          <w:szCs w:val="24"/>
        </w:rPr>
      </w:pPr>
    </w:p>
    <w:p w14:paraId="6188794A" w14:textId="56844D90" w:rsidR="000718EC" w:rsidRDefault="000718EC" w:rsidP="00714133">
      <w:pPr>
        <w:rPr>
          <w:rFonts w:ascii="Times New Roman" w:hAnsi="Times New Roman"/>
          <w:sz w:val="24"/>
          <w:szCs w:val="24"/>
        </w:rPr>
      </w:pPr>
    </w:p>
    <w:p w14:paraId="2CA06E32" w14:textId="77777777" w:rsidR="00714133" w:rsidRPr="00714133" w:rsidRDefault="00714133" w:rsidP="00714133">
      <w:pPr>
        <w:rPr>
          <w:rFonts w:ascii="Times New Roman" w:hAnsi="Times New Roman"/>
          <w:sz w:val="24"/>
          <w:szCs w:val="24"/>
        </w:rPr>
      </w:pPr>
    </w:p>
    <w:tbl>
      <w:tblPr>
        <w:tblW w:w="10773" w:type="dxa"/>
        <w:tblInd w:w="-945"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116"/>
        <w:gridCol w:w="1842"/>
        <w:gridCol w:w="1648"/>
        <w:gridCol w:w="1822"/>
        <w:gridCol w:w="2005"/>
        <w:gridCol w:w="2340"/>
      </w:tblGrid>
      <w:tr w:rsidR="000718EC" w:rsidRPr="00166228" w14:paraId="7F2C4323" w14:textId="77777777" w:rsidTr="00A14687">
        <w:trPr>
          <w:trHeight w:val="647"/>
        </w:trPr>
        <w:tc>
          <w:tcPr>
            <w:tcW w:w="1116"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4FAF369"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Date</w:t>
            </w:r>
          </w:p>
        </w:tc>
        <w:tc>
          <w:tcPr>
            <w:tcW w:w="1842"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A58B858"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Objective</w:t>
            </w:r>
          </w:p>
        </w:tc>
        <w:tc>
          <w:tcPr>
            <w:tcW w:w="16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8A4E075"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 xml:space="preserve">Implementing </w:t>
            </w:r>
          </w:p>
          <w:p w14:paraId="7843D632"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Entities</w:t>
            </w:r>
          </w:p>
        </w:tc>
        <w:tc>
          <w:tcPr>
            <w:tcW w:w="1822"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D7D395E"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Land Acquisition and Compensation Aspects</w:t>
            </w:r>
          </w:p>
          <w:p w14:paraId="280EB912"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Discussed</w:t>
            </w:r>
          </w:p>
        </w:tc>
        <w:tc>
          <w:tcPr>
            <w:tcW w:w="2005"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7DEACEC"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 xml:space="preserve">Key </w:t>
            </w:r>
            <w:r w:rsidRPr="00166228">
              <w:rPr>
                <w:rStyle w:val="eop"/>
                <w:rFonts w:ascii="Times New Roman" w:hAnsi="Times New Roman"/>
                <w:b/>
                <w:bCs/>
                <w:color w:val="FFFFFF"/>
                <w:szCs w:val="20"/>
                <w:shd w:val="clear" w:color="auto" w:fill="FFFFFF"/>
              </w:rPr>
              <w:t>Issues Raised</w:t>
            </w:r>
          </w:p>
        </w:tc>
        <w:tc>
          <w:tcPr>
            <w:tcW w:w="234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49CBB38"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Responses</w:t>
            </w:r>
          </w:p>
          <w:p w14:paraId="5BC712E2" w14:textId="77777777" w:rsidR="000718EC" w:rsidRPr="00166228" w:rsidRDefault="000718EC" w:rsidP="001F305E">
            <w:pPr>
              <w:keepNext/>
              <w:jc w:val="center"/>
              <w:rPr>
                <w:rStyle w:val="eop"/>
                <w:rFonts w:ascii="Times New Roman" w:hAnsi="Times New Roman"/>
                <w:b/>
                <w:bCs/>
                <w:color w:val="000000"/>
                <w:szCs w:val="20"/>
                <w:shd w:val="clear" w:color="auto" w:fill="FFFFFF"/>
              </w:rPr>
            </w:pPr>
            <w:r w:rsidRPr="00166228">
              <w:rPr>
                <w:rStyle w:val="eop"/>
                <w:rFonts w:ascii="Times New Roman" w:hAnsi="Times New Roman"/>
                <w:b/>
                <w:bCs/>
                <w:color w:val="000000"/>
                <w:szCs w:val="20"/>
                <w:shd w:val="clear" w:color="auto" w:fill="FFFFFF"/>
              </w:rPr>
              <w:t>Given</w:t>
            </w:r>
          </w:p>
        </w:tc>
      </w:tr>
      <w:tr w:rsidR="000718EC" w:rsidRPr="00166228" w14:paraId="41FCF60F" w14:textId="77777777" w:rsidTr="00A14687">
        <w:trPr>
          <w:trHeight w:val="1664"/>
        </w:trPr>
        <w:tc>
          <w:tcPr>
            <w:tcW w:w="1116" w:type="dxa"/>
            <w:shd w:val="clear" w:color="auto" w:fill="auto"/>
          </w:tcPr>
          <w:p w14:paraId="60188A27" w14:textId="77777777" w:rsidR="000718EC" w:rsidRPr="00166228" w:rsidRDefault="000718EC" w:rsidP="001F305E">
            <w:pPr>
              <w:keepNext/>
              <w:spacing w:before="60"/>
              <w:rPr>
                <w:rStyle w:val="eop"/>
                <w:rFonts w:ascii="Times New Roman" w:hAnsi="Times New Roman"/>
                <w:b/>
                <w:bCs/>
                <w:color w:val="000000"/>
                <w:szCs w:val="20"/>
                <w:highlight w:val="yellow"/>
                <w:shd w:val="clear" w:color="auto" w:fill="FFFFFF"/>
              </w:rPr>
            </w:pPr>
            <w:r w:rsidRPr="00166228">
              <w:rPr>
                <w:rFonts w:ascii="Times New Roman" w:hAnsi="Times New Roman"/>
                <w:szCs w:val="20"/>
                <w:lang w:eastAsia="en-GB"/>
              </w:rPr>
              <w:t>26</w:t>
            </w:r>
            <w:r w:rsidRPr="00166228">
              <w:rPr>
                <w:rFonts w:ascii="Times New Roman" w:hAnsi="Times New Roman"/>
                <w:szCs w:val="20"/>
                <w:vertAlign w:val="superscript"/>
                <w:lang w:eastAsia="en-GB"/>
              </w:rPr>
              <w:t>th</w:t>
            </w:r>
            <w:r w:rsidRPr="00166228">
              <w:rPr>
                <w:rFonts w:ascii="Times New Roman" w:hAnsi="Times New Roman"/>
                <w:szCs w:val="20"/>
                <w:lang w:eastAsia="en-GB"/>
              </w:rPr>
              <w:t xml:space="preserve"> June 2021</w:t>
            </w:r>
          </w:p>
        </w:tc>
        <w:tc>
          <w:tcPr>
            <w:tcW w:w="1842" w:type="dxa"/>
            <w:shd w:val="clear" w:color="auto" w:fill="auto"/>
          </w:tcPr>
          <w:p w14:paraId="2878DE80" w14:textId="77777777" w:rsidR="000718EC" w:rsidRPr="00166228" w:rsidRDefault="000718EC" w:rsidP="001F305E">
            <w:pPr>
              <w:keepNext/>
              <w:spacing w:before="60"/>
              <w:rPr>
                <w:rStyle w:val="eop"/>
                <w:rFonts w:ascii="Times New Roman" w:hAnsi="Times New Roman"/>
                <w:color w:val="000000"/>
                <w:szCs w:val="20"/>
                <w:shd w:val="clear" w:color="auto" w:fill="FFFFFF"/>
              </w:rPr>
            </w:pPr>
            <w:r w:rsidRPr="00166228">
              <w:rPr>
                <w:rStyle w:val="eop"/>
                <w:rFonts w:ascii="Times New Roman" w:hAnsi="Times New Roman"/>
                <w:color w:val="000000"/>
                <w:szCs w:val="20"/>
                <w:shd w:val="clear" w:color="auto" w:fill="FFFFFF"/>
              </w:rPr>
              <w:t>Environmental and Social Screening.</w:t>
            </w:r>
          </w:p>
          <w:p w14:paraId="3FFC904B" w14:textId="77777777" w:rsidR="000718EC" w:rsidRPr="00166228" w:rsidRDefault="000718EC" w:rsidP="001F305E">
            <w:pPr>
              <w:keepNext/>
              <w:spacing w:before="60"/>
              <w:rPr>
                <w:rStyle w:val="eop"/>
                <w:rFonts w:ascii="Times New Roman" w:hAnsi="Times New Roman"/>
                <w:color w:val="000000"/>
                <w:szCs w:val="20"/>
                <w:shd w:val="clear" w:color="auto" w:fill="FFFFFF"/>
              </w:rPr>
            </w:pPr>
            <w:r w:rsidRPr="00166228">
              <w:rPr>
                <w:rStyle w:val="eop"/>
                <w:rFonts w:ascii="Times New Roman" w:hAnsi="Times New Roman"/>
                <w:color w:val="000000"/>
                <w:szCs w:val="20"/>
                <w:shd w:val="clear" w:color="auto" w:fill="FFFFFF"/>
              </w:rPr>
              <w:t>Voluntary land donation (VLD).</w:t>
            </w:r>
          </w:p>
          <w:p w14:paraId="57386523" w14:textId="77777777" w:rsidR="000718EC" w:rsidRPr="00166228" w:rsidRDefault="000718EC" w:rsidP="001F305E">
            <w:pPr>
              <w:keepNext/>
              <w:spacing w:before="60"/>
              <w:rPr>
                <w:rStyle w:val="eop"/>
                <w:rFonts w:ascii="Times New Roman" w:hAnsi="Times New Roman"/>
                <w:color w:val="000000"/>
                <w:szCs w:val="20"/>
                <w:shd w:val="clear" w:color="auto" w:fill="FFFFFF"/>
              </w:rPr>
            </w:pPr>
            <w:r w:rsidRPr="00166228">
              <w:rPr>
                <w:rStyle w:val="eop"/>
                <w:rFonts w:ascii="Times New Roman" w:hAnsi="Times New Roman"/>
                <w:color w:val="000000"/>
                <w:szCs w:val="20"/>
                <w:shd w:val="clear" w:color="auto" w:fill="FFFFFF"/>
              </w:rPr>
              <w:t>Constitution of the Locational   Grievance Redress Committee (GRC).</w:t>
            </w:r>
          </w:p>
        </w:tc>
        <w:tc>
          <w:tcPr>
            <w:tcW w:w="1648" w:type="dxa"/>
            <w:shd w:val="clear" w:color="auto" w:fill="auto"/>
          </w:tcPr>
          <w:p w14:paraId="298CCC07" w14:textId="77777777" w:rsidR="000718EC" w:rsidRPr="00166228" w:rsidRDefault="000718EC" w:rsidP="001F305E">
            <w:pPr>
              <w:keepNext/>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166228">
              <w:rPr>
                <w:rFonts w:ascii="Times New Roman" w:hAnsi="Times New Roman"/>
                <w:color w:val="000000"/>
                <w:szCs w:val="20"/>
                <w:lang w:eastAsia="en-GB"/>
              </w:rPr>
              <w:t>Ministry of Energy (MoE)</w:t>
            </w:r>
          </w:p>
          <w:p w14:paraId="197BF9FE" w14:textId="77777777" w:rsidR="000718EC" w:rsidRPr="00166228" w:rsidRDefault="000718EC" w:rsidP="001F305E">
            <w:pPr>
              <w:keepNext/>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166228">
              <w:rPr>
                <w:rFonts w:ascii="Times New Roman" w:hAnsi="Times New Roman"/>
                <w:color w:val="000000"/>
                <w:szCs w:val="20"/>
                <w:lang w:eastAsia="en-GB"/>
              </w:rPr>
              <w:t>Kenya Power (KPLC)</w:t>
            </w:r>
          </w:p>
          <w:p w14:paraId="443249C2" w14:textId="77777777" w:rsidR="000718EC" w:rsidRPr="00166228" w:rsidRDefault="000718EC" w:rsidP="001F305E">
            <w:pPr>
              <w:keepNext/>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166228">
              <w:rPr>
                <w:rFonts w:ascii="Times New Roman" w:hAnsi="Times New Roman"/>
                <w:color w:val="000000"/>
                <w:szCs w:val="20"/>
                <w:lang w:eastAsia="en-GB"/>
              </w:rPr>
              <w:t>Rural Electrification and Renewable Energy Corporation (REREC)</w:t>
            </w:r>
          </w:p>
        </w:tc>
        <w:tc>
          <w:tcPr>
            <w:tcW w:w="1822" w:type="dxa"/>
            <w:shd w:val="clear" w:color="auto" w:fill="auto"/>
          </w:tcPr>
          <w:p w14:paraId="58447210"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166228">
              <w:rPr>
                <w:rStyle w:val="normaltextrun"/>
                <w:sz w:val="20"/>
                <w:szCs w:val="20"/>
              </w:rPr>
              <w:t>Site identification and land allocation for the sub-project.</w:t>
            </w:r>
          </w:p>
          <w:p w14:paraId="54D8C0CE" w14:textId="77777777" w:rsidR="000718EC" w:rsidRPr="00166228" w:rsidRDefault="000718EC" w:rsidP="001F305E">
            <w:pPr>
              <w:pStyle w:val="paragraph"/>
              <w:keepNext/>
              <w:spacing w:before="0" w:beforeAutospacing="0" w:after="0" w:afterAutospacing="0"/>
              <w:jc w:val="both"/>
              <w:textAlignment w:val="baseline"/>
              <w:rPr>
                <w:color w:val="000000"/>
                <w:sz w:val="20"/>
                <w:szCs w:val="20"/>
                <w:lang w:eastAsia="en-GB"/>
              </w:rPr>
            </w:pPr>
            <w:r w:rsidRPr="00166228">
              <w:rPr>
                <w:color w:val="000000"/>
                <w:sz w:val="20"/>
                <w:szCs w:val="20"/>
                <w:lang w:eastAsia="en-GB"/>
              </w:rPr>
              <w:t>Criteria for VLD.</w:t>
            </w:r>
          </w:p>
          <w:p w14:paraId="1A697561" w14:textId="77777777" w:rsidR="000718EC" w:rsidRPr="00166228" w:rsidRDefault="000718EC" w:rsidP="001F305E">
            <w:pPr>
              <w:pStyle w:val="paragraph"/>
              <w:keepNext/>
              <w:spacing w:before="0" w:beforeAutospacing="0" w:after="0" w:afterAutospacing="0"/>
              <w:jc w:val="both"/>
              <w:textAlignment w:val="baseline"/>
              <w:rPr>
                <w:sz w:val="20"/>
                <w:szCs w:val="20"/>
              </w:rPr>
            </w:pPr>
            <w:r w:rsidRPr="00166228">
              <w:rPr>
                <w:sz w:val="20"/>
                <w:szCs w:val="20"/>
                <w:lang w:eastAsia="en-GB"/>
              </w:rPr>
              <w:t>Community entitlements (forms of compensation and implications for each).</w:t>
            </w:r>
          </w:p>
        </w:tc>
        <w:tc>
          <w:tcPr>
            <w:tcW w:w="2005" w:type="dxa"/>
            <w:shd w:val="clear" w:color="auto" w:fill="auto"/>
          </w:tcPr>
          <w:p w14:paraId="5AC8DC35" w14:textId="77777777" w:rsidR="000718EC" w:rsidRPr="00502E86" w:rsidRDefault="000718EC" w:rsidP="001F305E">
            <w:pPr>
              <w:keepNext/>
              <w:autoSpaceDE w:val="0"/>
              <w:autoSpaceDN w:val="0"/>
              <w:adjustRightInd w:val="0"/>
              <w:spacing w:before="60"/>
              <w:contextualSpacing/>
              <w:rPr>
                <w:rStyle w:val="eop"/>
                <w:rFonts w:ascii="Times New Roman" w:hAnsi="Times New Roman"/>
                <w:color w:val="000000"/>
                <w:szCs w:val="20"/>
                <w:shd w:val="clear" w:color="auto" w:fill="FFFFFF"/>
              </w:rPr>
            </w:pPr>
            <w:r w:rsidRPr="00502E86">
              <w:rPr>
                <w:rStyle w:val="eop"/>
                <w:rFonts w:ascii="Times New Roman" w:hAnsi="Times New Roman"/>
                <w:color w:val="000000"/>
                <w:szCs w:val="20"/>
                <w:shd w:val="clear" w:color="auto" w:fill="FFFFFF"/>
              </w:rPr>
              <w:t xml:space="preserve">None </w:t>
            </w:r>
          </w:p>
        </w:tc>
        <w:tc>
          <w:tcPr>
            <w:tcW w:w="2340" w:type="dxa"/>
            <w:shd w:val="clear" w:color="auto" w:fill="auto"/>
          </w:tcPr>
          <w:p w14:paraId="66B4D284" w14:textId="77777777" w:rsidR="000718EC" w:rsidRPr="00166228" w:rsidRDefault="000718EC" w:rsidP="001F305E">
            <w:pPr>
              <w:keepNext/>
              <w:spacing w:before="60"/>
              <w:rPr>
                <w:rFonts w:ascii="Times New Roman" w:hAnsi="Times New Roman"/>
                <w:szCs w:val="20"/>
                <w:highlight w:val="yellow"/>
              </w:rPr>
            </w:pPr>
            <w:r w:rsidRPr="00166228">
              <w:rPr>
                <w:rFonts w:ascii="Times New Roman" w:hAnsi="Times New Roman"/>
                <w:szCs w:val="20"/>
              </w:rPr>
              <w:t>None</w:t>
            </w:r>
          </w:p>
        </w:tc>
      </w:tr>
      <w:tr w:rsidR="000718EC" w:rsidRPr="00166228" w14:paraId="03B4D4A2" w14:textId="77777777" w:rsidTr="00A14687">
        <w:trPr>
          <w:trHeight w:val="220"/>
        </w:trPr>
        <w:tc>
          <w:tcPr>
            <w:tcW w:w="1116" w:type="dxa"/>
            <w:shd w:val="clear" w:color="auto" w:fill="auto"/>
          </w:tcPr>
          <w:p w14:paraId="20786AB4" w14:textId="77777777" w:rsidR="000718EC" w:rsidRPr="00166228" w:rsidRDefault="000718EC" w:rsidP="001F305E">
            <w:pPr>
              <w:keepNext/>
              <w:spacing w:before="60"/>
              <w:rPr>
                <w:rStyle w:val="eop"/>
                <w:rFonts w:ascii="Times New Roman" w:hAnsi="Times New Roman"/>
                <w:color w:val="000000"/>
                <w:szCs w:val="20"/>
                <w:highlight w:val="yellow"/>
                <w:shd w:val="clear" w:color="auto" w:fill="FFFFFF"/>
              </w:rPr>
            </w:pPr>
            <w:r w:rsidRPr="00166228">
              <w:rPr>
                <w:rStyle w:val="eop"/>
                <w:rFonts w:ascii="Times New Roman" w:hAnsi="Times New Roman"/>
                <w:color w:val="000000"/>
                <w:szCs w:val="20"/>
                <w:shd w:val="clear" w:color="auto" w:fill="FFFFFF"/>
              </w:rPr>
              <w:t>19</w:t>
            </w:r>
            <w:r w:rsidRPr="00166228">
              <w:rPr>
                <w:rStyle w:val="eop"/>
                <w:rFonts w:ascii="Times New Roman" w:hAnsi="Times New Roman"/>
                <w:color w:val="000000"/>
                <w:szCs w:val="20"/>
                <w:shd w:val="clear" w:color="auto" w:fill="FFFFFF"/>
                <w:vertAlign w:val="superscript"/>
              </w:rPr>
              <w:t>th</w:t>
            </w:r>
            <w:r w:rsidRPr="00166228">
              <w:rPr>
                <w:rStyle w:val="eop"/>
                <w:rFonts w:ascii="Times New Roman" w:hAnsi="Times New Roman"/>
                <w:color w:val="000000"/>
                <w:szCs w:val="20"/>
                <w:shd w:val="clear" w:color="auto" w:fill="FFFFFF"/>
              </w:rPr>
              <w:t xml:space="preserve"> 0ctober 2021</w:t>
            </w:r>
          </w:p>
        </w:tc>
        <w:tc>
          <w:tcPr>
            <w:tcW w:w="1842" w:type="dxa"/>
            <w:shd w:val="clear" w:color="auto" w:fill="auto"/>
          </w:tcPr>
          <w:p w14:paraId="46A23948" w14:textId="77777777" w:rsidR="000718EC" w:rsidRPr="00166228" w:rsidRDefault="000718EC" w:rsidP="001F305E">
            <w:pPr>
              <w:keepNext/>
              <w:spacing w:before="60"/>
              <w:rPr>
                <w:rStyle w:val="eop"/>
                <w:rFonts w:ascii="Times New Roman" w:hAnsi="Times New Roman"/>
                <w:b/>
                <w:bCs/>
                <w:color w:val="000000"/>
                <w:szCs w:val="20"/>
                <w:shd w:val="clear" w:color="auto" w:fill="FFFFFF"/>
              </w:rPr>
            </w:pPr>
            <w:r w:rsidRPr="00166228">
              <w:rPr>
                <w:rStyle w:val="eop"/>
                <w:rFonts w:ascii="Times New Roman" w:hAnsi="Times New Roman"/>
                <w:color w:val="000000"/>
                <w:szCs w:val="20"/>
                <w:shd w:val="clear" w:color="auto" w:fill="FFFFFF"/>
              </w:rPr>
              <w:t>Environmental and Social Impact Assessment.</w:t>
            </w:r>
          </w:p>
        </w:tc>
        <w:tc>
          <w:tcPr>
            <w:tcW w:w="1648" w:type="dxa"/>
            <w:shd w:val="clear" w:color="auto" w:fill="auto"/>
          </w:tcPr>
          <w:p w14:paraId="587C5A58"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166228">
              <w:rPr>
                <w:rStyle w:val="normaltextrun"/>
                <w:sz w:val="20"/>
                <w:szCs w:val="20"/>
              </w:rPr>
              <w:t>Consultants</w:t>
            </w:r>
          </w:p>
          <w:p w14:paraId="35A2BDFB"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166228">
              <w:rPr>
                <w:rStyle w:val="normaltextrun"/>
                <w:sz w:val="20"/>
                <w:szCs w:val="20"/>
              </w:rPr>
              <w:t>MoE</w:t>
            </w:r>
          </w:p>
          <w:p w14:paraId="3F5F221F"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166228">
              <w:rPr>
                <w:rStyle w:val="normaltextrun"/>
                <w:sz w:val="20"/>
                <w:szCs w:val="20"/>
              </w:rPr>
              <w:t>KPLC</w:t>
            </w:r>
          </w:p>
          <w:p w14:paraId="3FACD43B"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166228">
              <w:rPr>
                <w:rStyle w:val="normaltextrun"/>
                <w:sz w:val="20"/>
                <w:szCs w:val="20"/>
              </w:rPr>
              <w:t>REREC</w:t>
            </w:r>
          </w:p>
        </w:tc>
        <w:tc>
          <w:tcPr>
            <w:tcW w:w="1822" w:type="dxa"/>
            <w:shd w:val="clear" w:color="auto" w:fill="auto"/>
          </w:tcPr>
          <w:p w14:paraId="6456B485" w14:textId="77777777" w:rsidR="000718EC" w:rsidRPr="00166228" w:rsidRDefault="000718EC" w:rsidP="001F305E">
            <w:pPr>
              <w:pStyle w:val="paragraph"/>
              <w:keepNext/>
              <w:spacing w:before="0" w:beforeAutospacing="0" w:after="0" w:afterAutospacing="0"/>
              <w:jc w:val="both"/>
              <w:textAlignment w:val="baseline"/>
              <w:rPr>
                <w:rStyle w:val="eop"/>
                <w:sz w:val="20"/>
                <w:szCs w:val="20"/>
              </w:rPr>
            </w:pPr>
            <w:r w:rsidRPr="00166228">
              <w:rPr>
                <w:rStyle w:val="normaltextrun"/>
                <w:sz w:val="20"/>
                <w:szCs w:val="20"/>
              </w:rPr>
              <w:t>Land acquisition through compulsory acquisition (not voluntary land donation).</w:t>
            </w:r>
          </w:p>
          <w:p w14:paraId="6D585164" w14:textId="77777777" w:rsidR="000718EC" w:rsidRPr="00166228" w:rsidRDefault="000718EC" w:rsidP="001F305E">
            <w:pPr>
              <w:pStyle w:val="paragraph"/>
              <w:keepNext/>
              <w:spacing w:before="0" w:beforeAutospacing="0" w:after="0" w:afterAutospacing="0"/>
              <w:jc w:val="both"/>
              <w:textAlignment w:val="baseline"/>
              <w:rPr>
                <w:rStyle w:val="eop"/>
                <w:sz w:val="20"/>
                <w:szCs w:val="20"/>
              </w:rPr>
            </w:pPr>
            <w:r w:rsidRPr="00166228">
              <w:rPr>
                <w:rStyle w:val="normaltextrun"/>
                <w:color w:val="000000"/>
                <w:sz w:val="20"/>
                <w:szCs w:val="20"/>
                <w:shd w:val="clear" w:color="auto" w:fill="FFFFFF"/>
              </w:rPr>
              <w:t>S</w:t>
            </w:r>
            <w:r w:rsidRPr="00166228">
              <w:rPr>
                <w:rStyle w:val="normaltextrun"/>
                <w:sz w:val="20"/>
                <w:szCs w:val="20"/>
              </w:rPr>
              <w:t>election of three priority community projects, whereby one is to be implemented as i</w:t>
            </w:r>
            <w:r w:rsidRPr="00166228">
              <w:rPr>
                <w:rStyle w:val="normaltextrun"/>
                <w:color w:val="000000"/>
                <w:sz w:val="20"/>
                <w:szCs w:val="20"/>
                <w:shd w:val="clear" w:color="auto" w:fill="FFFFFF"/>
              </w:rPr>
              <w:t xml:space="preserve">n-kind compensation for land. </w:t>
            </w:r>
          </w:p>
        </w:tc>
        <w:tc>
          <w:tcPr>
            <w:tcW w:w="2005" w:type="dxa"/>
            <w:shd w:val="clear" w:color="auto" w:fill="auto"/>
          </w:tcPr>
          <w:p w14:paraId="70376BED" w14:textId="77777777" w:rsidR="000718EC" w:rsidRPr="00A14687" w:rsidRDefault="00A14687" w:rsidP="001F305E">
            <w:pPr>
              <w:keepNext/>
              <w:spacing w:before="60"/>
              <w:rPr>
                <w:rStyle w:val="eop"/>
                <w:rFonts w:ascii="Times New Roman" w:hAnsi="Times New Roman"/>
                <w:b/>
                <w:bCs/>
                <w:color w:val="000000"/>
                <w:szCs w:val="20"/>
                <w:highlight w:val="yellow"/>
                <w:shd w:val="clear" w:color="auto" w:fill="FFFFFF"/>
              </w:rPr>
            </w:pPr>
            <w:r w:rsidRPr="00A14687">
              <w:rPr>
                <w:rStyle w:val="normaltextrun"/>
                <w:rFonts w:ascii="Times New Roman" w:hAnsi="Times New Roman"/>
                <w:color w:val="000000"/>
                <w:szCs w:val="20"/>
                <w:shd w:val="clear" w:color="auto" w:fill="FFFFFF"/>
              </w:rPr>
              <w:t>T</w:t>
            </w:r>
            <w:r w:rsidRPr="00A14687">
              <w:rPr>
                <w:rStyle w:val="normaltextrun"/>
                <w:rFonts w:ascii="Times New Roman" w:hAnsi="Times New Roman"/>
                <w:color w:val="000000"/>
                <w:shd w:val="clear" w:color="auto" w:fill="FFFFFF"/>
              </w:rPr>
              <w:t xml:space="preserve">he community requested for the following. </w:t>
            </w:r>
            <w:r w:rsidR="000718EC" w:rsidRPr="00A14687">
              <w:rPr>
                <w:rStyle w:val="normaltextrun"/>
                <w:rFonts w:ascii="Times New Roman" w:hAnsi="Times New Roman"/>
                <w:color w:val="000000"/>
                <w:szCs w:val="20"/>
                <w:shd w:val="clear" w:color="auto" w:fill="FFFFFF"/>
              </w:rPr>
              <w:t>De-siltation of the water pan and construction of a central fetching point (approximately 500m from the borehole), and installation of a storage tank. </w:t>
            </w:r>
          </w:p>
        </w:tc>
        <w:tc>
          <w:tcPr>
            <w:tcW w:w="2340" w:type="dxa"/>
            <w:shd w:val="clear" w:color="auto" w:fill="auto"/>
          </w:tcPr>
          <w:p w14:paraId="19345404" w14:textId="77777777" w:rsidR="000718EC" w:rsidRPr="00166228" w:rsidRDefault="000718EC" w:rsidP="001F305E">
            <w:pPr>
              <w:keepNext/>
              <w:spacing w:before="60"/>
              <w:rPr>
                <w:rStyle w:val="normaltextrun"/>
                <w:rFonts w:ascii="Times New Roman" w:hAnsi="Times New Roman"/>
                <w:color w:val="000000"/>
                <w:szCs w:val="20"/>
                <w:shd w:val="clear" w:color="auto" w:fill="FFFFFF"/>
              </w:rPr>
            </w:pPr>
            <w:r w:rsidRPr="00166228">
              <w:rPr>
                <w:rStyle w:val="normaltextrun"/>
                <w:rFonts w:ascii="Times New Roman" w:hAnsi="Times New Roman"/>
                <w:color w:val="000000"/>
                <w:szCs w:val="20"/>
                <w:shd w:val="clear" w:color="auto" w:fill="FFFFFF"/>
              </w:rPr>
              <w:t xml:space="preserve">The proponent has set aside </w:t>
            </w:r>
            <w:r w:rsidRPr="00166228">
              <w:rPr>
                <w:rStyle w:val="findhit"/>
                <w:rFonts w:ascii="Times New Roman" w:hAnsi="Times New Roman"/>
                <w:szCs w:val="20"/>
              </w:rPr>
              <w:t xml:space="preserve">KES </w:t>
            </w:r>
            <w:r w:rsidRPr="00166228">
              <w:rPr>
                <w:rStyle w:val="normaltextrun"/>
                <w:rFonts w:ascii="Times New Roman" w:hAnsi="Times New Roman"/>
                <w:color w:val="000000"/>
                <w:szCs w:val="20"/>
                <w:shd w:val="clear" w:color="auto" w:fill="FFFFFF"/>
              </w:rPr>
              <w:t xml:space="preserve"> 1 million to implement the priority in-kind compensation project. </w:t>
            </w:r>
          </w:p>
          <w:p w14:paraId="0787ED1B" w14:textId="77777777" w:rsidR="000718EC" w:rsidRPr="00166228" w:rsidRDefault="000718EC" w:rsidP="001F305E">
            <w:pPr>
              <w:keepNext/>
              <w:spacing w:before="60"/>
              <w:rPr>
                <w:rStyle w:val="normaltextrun"/>
                <w:rFonts w:ascii="Times New Roman" w:hAnsi="Times New Roman"/>
                <w:color w:val="000000"/>
                <w:szCs w:val="20"/>
                <w:shd w:val="clear" w:color="auto" w:fill="FFFFFF"/>
              </w:rPr>
            </w:pPr>
            <w:r w:rsidRPr="00166228">
              <w:rPr>
                <w:rStyle w:val="normaltextrun"/>
                <w:rFonts w:ascii="Times New Roman" w:hAnsi="Times New Roman"/>
                <w:color w:val="000000"/>
                <w:szCs w:val="20"/>
                <w:shd w:val="clear" w:color="auto" w:fill="FFFFFF"/>
              </w:rPr>
              <w:t>The value of the project will be proportional to or greater than the value of land.</w:t>
            </w:r>
          </w:p>
          <w:p w14:paraId="049FDB83" w14:textId="77777777" w:rsidR="000718EC" w:rsidRPr="00166228" w:rsidRDefault="000718EC" w:rsidP="001F305E">
            <w:pPr>
              <w:keepNext/>
              <w:spacing w:before="60"/>
              <w:rPr>
                <w:rStyle w:val="eop"/>
                <w:rFonts w:ascii="Times New Roman" w:hAnsi="Times New Roman"/>
                <w:b/>
                <w:bCs/>
                <w:color w:val="000000"/>
                <w:szCs w:val="20"/>
                <w:highlight w:val="yellow"/>
                <w:shd w:val="clear" w:color="auto" w:fill="FFFFFF"/>
              </w:rPr>
            </w:pPr>
            <w:r w:rsidRPr="00166228">
              <w:rPr>
                <w:rStyle w:val="normaltextrun"/>
                <w:rFonts w:ascii="Times New Roman" w:hAnsi="Times New Roman"/>
                <w:color w:val="000000"/>
                <w:szCs w:val="20"/>
                <w:shd w:val="clear" w:color="auto" w:fill="FFFFFF"/>
              </w:rPr>
              <w:t xml:space="preserve">NLC will determine the value of land. </w:t>
            </w:r>
          </w:p>
        </w:tc>
      </w:tr>
      <w:tr w:rsidR="000718EC" w:rsidRPr="00166228" w14:paraId="2C7DFEC9" w14:textId="77777777" w:rsidTr="00A14687">
        <w:trPr>
          <w:trHeight w:val="220"/>
        </w:trPr>
        <w:tc>
          <w:tcPr>
            <w:tcW w:w="1116" w:type="dxa"/>
            <w:shd w:val="clear" w:color="auto" w:fill="auto"/>
          </w:tcPr>
          <w:p w14:paraId="4B4E0C7D" w14:textId="77777777" w:rsidR="000718EC" w:rsidRPr="00EA05DF" w:rsidRDefault="000718EC" w:rsidP="001F305E">
            <w:pPr>
              <w:keepNext/>
              <w:spacing w:before="60"/>
              <w:rPr>
                <w:rStyle w:val="eop"/>
                <w:rFonts w:ascii="Times New Roman" w:hAnsi="Times New Roman"/>
                <w:color w:val="000000"/>
                <w:szCs w:val="20"/>
                <w:shd w:val="clear" w:color="auto" w:fill="FFFFFF"/>
              </w:rPr>
            </w:pPr>
            <w:r w:rsidRPr="00EA05DF">
              <w:rPr>
                <w:rStyle w:val="eop"/>
                <w:rFonts w:ascii="Times New Roman" w:hAnsi="Times New Roman"/>
                <w:color w:val="000000"/>
                <w:szCs w:val="20"/>
                <w:shd w:val="clear" w:color="auto" w:fill="FFFFFF"/>
              </w:rPr>
              <w:t>May 2023</w:t>
            </w:r>
          </w:p>
        </w:tc>
        <w:tc>
          <w:tcPr>
            <w:tcW w:w="1842" w:type="dxa"/>
            <w:shd w:val="clear" w:color="auto" w:fill="auto"/>
          </w:tcPr>
          <w:p w14:paraId="0C41F5C0" w14:textId="77777777" w:rsidR="000718EC" w:rsidRPr="00EA05DF" w:rsidRDefault="000718EC" w:rsidP="001F305E">
            <w:pPr>
              <w:keepNext/>
              <w:spacing w:before="60"/>
              <w:rPr>
                <w:rStyle w:val="eop"/>
                <w:rFonts w:ascii="Times New Roman" w:hAnsi="Times New Roman"/>
                <w:color w:val="000000"/>
                <w:szCs w:val="20"/>
                <w:shd w:val="clear" w:color="auto" w:fill="FFFFFF"/>
              </w:rPr>
            </w:pPr>
            <w:r w:rsidRPr="00EA05DF">
              <w:rPr>
                <w:rStyle w:val="eop"/>
                <w:rFonts w:ascii="Times New Roman" w:hAnsi="Times New Roman"/>
                <w:color w:val="000000"/>
                <w:szCs w:val="20"/>
                <w:shd w:val="clear" w:color="auto" w:fill="FFFFFF"/>
              </w:rPr>
              <w:t>Compulsory Land Acquisition.</w:t>
            </w:r>
          </w:p>
        </w:tc>
        <w:tc>
          <w:tcPr>
            <w:tcW w:w="1648" w:type="dxa"/>
            <w:shd w:val="clear" w:color="auto" w:fill="auto"/>
          </w:tcPr>
          <w:p w14:paraId="597D6E29" w14:textId="77777777" w:rsidR="000718EC" w:rsidRPr="00EA05DF" w:rsidRDefault="000718EC" w:rsidP="001F305E">
            <w:pPr>
              <w:pStyle w:val="NoSpacing"/>
              <w:keepNext/>
              <w:spacing w:before="60"/>
              <w:rPr>
                <w:rFonts w:ascii="Times New Roman" w:hAnsi="Times New Roman"/>
                <w:szCs w:val="20"/>
                <w:lang w:val="en-GB"/>
              </w:rPr>
            </w:pPr>
            <w:r w:rsidRPr="00EA05DF">
              <w:rPr>
                <w:rFonts w:ascii="Times New Roman" w:hAnsi="Times New Roman"/>
                <w:szCs w:val="20"/>
                <w:lang w:val="en-GB"/>
              </w:rPr>
              <w:t>NLC</w:t>
            </w:r>
          </w:p>
        </w:tc>
        <w:tc>
          <w:tcPr>
            <w:tcW w:w="1822" w:type="dxa"/>
            <w:shd w:val="clear" w:color="auto" w:fill="auto"/>
          </w:tcPr>
          <w:p w14:paraId="3BF80990" w14:textId="77777777" w:rsidR="000718EC" w:rsidRPr="00EA05DF" w:rsidRDefault="000718EC" w:rsidP="001F305E">
            <w:pPr>
              <w:pStyle w:val="NoSpacing"/>
              <w:keepNext/>
              <w:spacing w:before="60"/>
              <w:rPr>
                <w:rFonts w:ascii="Times New Roman" w:hAnsi="Times New Roman"/>
                <w:szCs w:val="20"/>
                <w:lang w:val="en-GB"/>
              </w:rPr>
            </w:pPr>
            <w:r w:rsidRPr="00EA05DF">
              <w:rPr>
                <w:rFonts w:ascii="Times New Roman" w:hAnsi="Times New Roman"/>
                <w:szCs w:val="20"/>
                <w:lang w:val="en-GB"/>
              </w:rPr>
              <w:t>Site inspection and inquiries.</w:t>
            </w:r>
          </w:p>
          <w:p w14:paraId="3593BE04" w14:textId="77777777" w:rsidR="000718EC" w:rsidRPr="00EA05DF" w:rsidRDefault="000718EC" w:rsidP="001F305E">
            <w:pPr>
              <w:pStyle w:val="paragraph"/>
              <w:keepNext/>
              <w:spacing w:before="0" w:beforeAutospacing="0" w:after="0" w:afterAutospacing="0"/>
              <w:jc w:val="both"/>
              <w:textAlignment w:val="baseline"/>
              <w:rPr>
                <w:sz w:val="20"/>
                <w:szCs w:val="20"/>
              </w:rPr>
            </w:pPr>
            <w:r w:rsidRPr="00EA05DF">
              <w:rPr>
                <w:sz w:val="20"/>
                <w:szCs w:val="20"/>
                <w:lang w:val="en-GB"/>
              </w:rPr>
              <w:t>Land valuation.</w:t>
            </w:r>
          </w:p>
          <w:p w14:paraId="7FED7E15" w14:textId="77777777" w:rsidR="000718EC" w:rsidRPr="00166228" w:rsidRDefault="000718EC" w:rsidP="001F305E">
            <w:pPr>
              <w:pStyle w:val="paragraph"/>
              <w:keepNext/>
              <w:spacing w:before="0" w:beforeAutospacing="0" w:after="0" w:afterAutospacing="0"/>
              <w:jc w:val="both"/>
              <w:textAlignment w:val="baseline"/>
              <w:rPr>
                <w:rStyle w:val="normaltextrun"/>
                <w:sz w:val="20"/>
                <w:szCs w:val="20"/>
              </w:rPr>
            </w:pPr>
            <w:r w:rsidRPr="00EA05DF">
              <w:rPr>
                <w:sz w:val="20"/>
                <w:szCs w:val="20"/>
                <w:lang w:val="en-GB"/>
              </w:rPr>
              <w:t>Award of compensation.</w:t>
            </w:r>
            <w:r w:rsidRPr="00166228">
              <w:rPr>
                <w:sz w:val="20"/>
                <w:szCs w:val="20"/>
                <w:lang w:val="en-GB"/>
              </w:rPr>
              <w:t xml:space="preserve"> </w:t>
            </w:r>
          </w:p>
        </w:tc>
        <w:tc>
          <w:tcPr>
            <w:tcW w:w="2005" w:type="dxa"/>
            <w:shd w:val="clear" w:color="auto" w:fill="auto"/>
          </w:tcPr>
          <w:p w14:paraId="550AFBA4" w14:textId="77777777" w:rsidR="000718EC" w:rsidRPr="00166228" w:rsidRDefault="000718EC" w:rsidP="001F305E">
            <w:pPr>
              <w:keepNext/>
              <w:spacing w:before="60"/>
              <w:rPr>
                <w:rStyle w:val="normaltextrun"/>
                <w:rFonts w:ascii="Times New Roman" w:hAnsi="Times New Roman"/>
                <w:color w:val="000000"/>
                <w:szCs w:val="20"/>
                <w:shd w:val="clear" w:color="auto" w:fill="FFFFFF"/>
              </w:rPr>
            </w:pPr>
          </w:p>
        </w:tc>
        <w:tc>
          <w:tcPr>
            <w:tcW w:w="2340" w:type="dxa"/>
            <w:shd w:val="clear" w:color="auto" w:fill="auto"/>
          </w:tcPr>
          <w:p w14:paraId="2164A0EA" w14:textId="77777777" w:rsidR="000718EC" w:rsidRPr="00166228" w:rsidRDefault="000718EC" w:rsidP="001F305E">
            <w:pPr>
              <w:keepNext/>
              <w:spacing w:before="60"/>
              <w:rPr>
                <w:rStyle w:val="normaltextrun"/>
                <w:rFonts w:ascii="Times New Roman" w:hAnsi="Times New Roman"/>
                <w:color w:val="000000"/>
                <w:szCs w:val="20"/>
                <w:shd w:val="clear" w:color="auto" w:fill="FFFFFF"/>
              </w:rPr>
            </w:pPr>
          </w:p>
        </w:tc>
      </w:tr>
    </w:tbl>
    <w:p w14:paraId="78A42D52" w14:textId="77777777" w:rsidR="000718EC" w:rsidRDefault="000718EC" w:rsidP="000718EC">
      <w:pPr>
        <w:rPr>
          <w:rFonts w:ascii="Times New Roman" w:hAnsi="Times New Roman"/>
          <w:szCs w:val="20"/>
        </w:rPr>
      </w:pPr>
    </w:p>
    <w:p w14:paraId="4D6BADDB" w14:textId="77777777" w:rsidR="00142EAD" w:rsidRDefault="00142EAD" w:rsidP="000718EC">
      <w:pPr>
        <w:rPr>
          <w:rFonts w:ascii="Times New Roman" w:hAnsi="Times New Roman"/>
          <w:szCs w:val="20"/>
        </w:rPr>
      </w:pPr>
    </w:p>
    <w:p w14:paraId="36F98932" w14:textId="77777777" w:rsidR="00142EAD" w:rsidRDefault="00142EAD" w:rsidP="000718EC">
      <w:pPr>
        <w:rPr>
          <w:rFonts w:ascii="Times New Roman" w:hAnsi="Times New Roman"/>
          <w:szCs w:val="20"/>
        </w:rPr>
      </w:pPr>
    </w:p>
    <w:p w14:paraId="1E110674" w14:textId="77777777" w:rsidR="00142EAD" w:rsidRDefault="00142EAD" w:rsidP="000718EC">
      <w:pPr>
        <w:rPr>
          <w:rFonts w:ascii="Times New Roman" w:hAnsi="Times New Roman"/>
          <w:szCs w:val="20"/>
        </w:rPr>
      </w:pPr>
    </w:p>
    <w:p w14:paraId="0E3147F7" w14:textId="77777777" w:rsidR="00142EAD" w:rsidRDefault="00142EAD" w:rsidP="000718EC">
      <w:pPr>
        <w:rPr>
          <w:rFonts w:ascii="Times New Roman" w:hAnsi="Times New Roman"/>
          <w:szCs w:val="20"/>
        </w:rPr>
      </w:pPr>
    </w:p>
    <w:p w14:paraId="13A28E93" w14:textId="77777777" w:rsidR="00142EAD" w:rsidRDefault="00142EAD" w:rsidP="000718EC">
      <w:pPr>
        <w:rPr>
          <w:rFonts w:ascii="Times New Roman" w:hAnsi="Times New Roman"/>
          <w:szCs w:val="20"/>
        </w:rPr>
      </w:pPr>
    </w:p>
    <w:p w14:paraId="5E444796" w14:textId="77777777" w:rsidR="00142EAD" w:rsidRDefault="00142EAD" w:rsidP="000718EC">
      <w:pPr>
        <w:rPr>
          <w:rFonts w:ascii="Times New Roman" w:hAnsi="Times New Roman"/>
          <w:szCs w:val="20"/>
        </w:rPr>
      </w:pPr>
    </w:p>
    <w:p w14:paraId="7C7B2971" w14:textId="77777777" w:rsidR="00142EAD" w:rsidRDefault="00142EAD" w:rsidP="000718EC">
      <w:pPr>
        <w:rPr>
          <w:rFonts w:ascii="Times New Roman" w:hAnsi="Times New Roman"/>
          <w:szCs w:val="20"/>
        </w:rPr>
      </w:pPr>
    </w:p>
    <w:p w14:paraId="1BF1E018" w14:textId="77777777" w:rsidR="00142EAD" w:rsidRDefault="00142EAD" w:rsidP="000718EC">
      <w:pPr>
        <w:rPr>
          <w:rFonts w:ascii="Times New Roman" w:hAnsi="Times New Roman"/>
          <w:szCs w:val="20"/>
        </w:rPr>
      </w:pPr>
    </w:p>
    <w:p w14:paraId="292EBEEE" w14:textId="77777777" w:rsidR="00142EAD" w:rsidRDefault="00142EAD" w:rsidP="000718EC">
      <w:pPr>
        <w:rPr>
          <w:rFonts w:ascii="Times New Roman" w:hAnsi="Times New Roman"/>
          <w:szCs w:val="20"/>
        </w:rPr>
      </w:pPr>
    </w:p>
    <w:p w14:paraId="015F6B82" w14:textId="77777777" w:rsidR="00142EAD" w:rsidRDefault="00142EAD" w:rsidP="000718EC">
      <w:pPr>
        <w:rPr>
          <w:rFonts w:ascii="Times New Roman" w:hAnsi="Times New Roman"/>
          <w:szCs w:val="20"/>
        </w:rPr>
      </w:pPr>
    </w:p>
    <w:p w14:paraId="44AC12CC" w14:textId="77777777" w:rsidR="00142EAD" w:rsidRDefault="00142EAD" w:rsidP="000718EC">
      <w:pPr>
        <w:rPr>
          <w:rFonts w:ascii="Times New Roman" w:hAnsi="Times New Roman"/>
          <w:szCs w:val="20"/>
        </w:rPr>
      </w:pPr>
    </w:p>
    <w:p w14:paraId="1859FB46" w14:textId="77777777" w:rsidR="00142EAD" w:rsidRDefault="00142EAD" w:rsidP="000718EC">
      <w:pPr>
        <w:rPr>
          <w:rFonts w:ascii="Times New Roman" w:hAnsi="Times New Roman"/>
          <w:szCs w:val="20"/>
        </w:rPr>
      </w:pPr>
    </w:p>
    <w:p w14:paraId="4F095F3B" w14:textId="77777777" w:rsidR="00142EAD" w:rsidRDefault="00142EAD" w:rsidP="000718EC">
      <w:pPr>
        <w:rPr>
          <w:rFonts w:ascii="Times New Roman" w:hAnsi="Times New Roman"/>
          <w:szCs w:val="20"/>
        </w:rPr>
      </w:pPr>
    </w:p>
    <w:p w14:paraId="35973A1E" w14:textId="77777777" w:rsidR="00142EAD" w:rsidRDefault="00142EAD" w:rsidP="000718EC">
      <w:pPr>
        <w:rPr>
          <w:rFonts w:ascii="Times New Roman" w:hAnsi="Times New Roman"/>
          <w:szCs w:val="20"/>
        </w:rPr>
      </w:pPr>
    </w:p>
    <w:p w14:paraId="059D6905" w14:textId="77777777" w:rsidR="00142EAD" w:rsidRDefault="00142EAD" w:rsidP="000718EC">
      <w:pPr>
        <w:rPr>
          <w:rFonts w:ascii="Times New Roman" w:hAnsi="Times New Roman"/>
          <w:szCs w:val="20"/>
        </w:rPr>
      </w:pPr>
    </w:p>
    <w:p w14:paraId="02D28950" w14:textId="77777777" w:rsidR="00142EAD" w:rsidRDefault="00142EAD" w:rsidP="000718EC">
      <w:pPr>
        <w:rPr>
          <w:rFonts w:ascii="Times New Roman" w:hAnsi="Times New Roman"/>
          <w:szCs w:val="20"/>
        </w:rPr>
      </w:pPr>
    </w:p>
    <w:p w14:paraId="61EA60C8" w14:textId="77777777" w:rsidR="000718EC" w:rsidRDefault="000718EC" w:rsidP="000718EC">
      <w:pPr>
        <w:rPr>
          <w:rFonts w:ascii="Times New Roman" w:hAnsi="Times New Roman"/>
          <w:szCs w:val="20"/>
        </w:rPr>
      </w:pPr>
    </w:p>
    <w:p w14:paraId="778FC4A1" w14:textId="77777777" w:rsidR="000718EC" w:rsidRPr="00D71BAC" w:rsidRDefault="000718EC" w:rsidP="000718EC">
      <w:pPr>
        <w:rPr>
          <w:rFonts w:ascii="Times New Roman" w:hAnsi="Times New Roman"/>
          <w:szCs w:val="20"/>
        </w:rPr>
      </w:pPr>
    </w:p>
    <w:p w14:paraId="61773B83" w14:textId="77777777" w:rsidR="000718EC" w:rsidRPr="00142EAD" w:rsidRDefault="000718EC" w:rsidP="000718EC">
      <w:pPr>
        <w:pStyle w:val="BodyText"/>
        <w:rPr>
          <w:rFonts w:ascii="Times New Roman" w:hAnsi="Times New Roman"/>
          <w:b w:val="0"/>
          <w:bCs/>
          <w:sz w:val="24"/>
          <w:szCs w:val="24"/>
        </w:rPr>
      </w:pPr>
      <w:r w:rsidRPr="00142EAD">
        <w:rPr>
          <w:rFonts w:ascii="Times New Roman" w:hAnsi="Times New Roman"/>
          <w:bCs/>
          <w:sz w:val="24"/>
          <w:szCs w:val="24"/>
        </w:rPr>
        <w:t xml:space="preserve">5.  Institutional Responsibility for Implementation of the ARAP </w:t>
      </w:r>
    </w:p>
    <w:tbl>
      <w:tblPr>
        <w:tblW w:w="0" w:type="auto"/>
        <w:tblInd w:w="378"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2445"/>
        <w:gridCol w:w="5699"/>
      </w:tblGrid>
      <w:tr w:rsidR="000718EC" w:rsidRPr="005A0F56" w14:paraId="2BAC50D2" w14:textId="77777777" w:rsidTr="00142EAD">
        <w:tc>
          <w:tcPr>
            <w:tcW w:w="2445"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6330781" w14:textId="77777777" w:rsidR="000718EC" w:rsidRPr="001F305E" w:rsidRDefault="000718EC" w:rsidP="001F305E">
            <w:pPr>
              <w:keepNext/>
              <w:jc w:val="center"/>
              <w:rPr>
                <w:rStyle w:val="eop"/>
                <w:rFonts w:ascii="Times New Roman" w:hAnsi="Times New Roman"/>
                <w:b/>
                <w:bCs/>
                <w:color w:val="FFFFFF"/>
              </w:rPr>
            </w:pPr>
            <w:r w:rsidRPr="001F305E">
              <w:rPr>
                <w:rStyle w:val="eop"/>
                <w:rFonts w:ascii="Times New Roman" w:hAnsi="Times New Roman"/>
                <w:b/>
                <w:bCs/>
                <w:color w:val="FFFFFF"/>
              </w:rPr>
              <w:t>Entity</w:t>
            </w:r>
          </w:p>
        </w:tc>
        <w:tc>
          <w:tcPr>
            <w:tcW w:w="5699"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EB39D74" w14:textId="77777777" w:rsidR="000718EC" w:rsidRPr="001F305E" w:rsidRDefault="000718EC" w:rsidP="001F305E">
            <w:pPr>
              <w:keepNext/>
              <w:jc w:val="center"/>
              <w:rPr>
                <w:rStyle w:val="eop"/>
                <w:rFonts w:ascii="Times New Roman" w:hAnsi="Times New Roman"/>
                <w:b/>
                <w:bCs/>
                <w:color w:val="FFFFFF"/>
              </w:rPr>
            </w:pPr>
            <w:r w:rsidRPr="001F305E">
              <w:rPr>
                <w:rStyle w:val="eop"/>
                <w:rFonts w:ascii="Times New Roman" w:hAnsi="Times New Roman"/>
                <w:b/>
                <w:bCs/>
                <w:color w:val="FFFFFF"/>
              </w:rPr>
              <w:t>Role</w:t>
            </w:r>
          </w:p>
        </w:tc>
      </w:tr>
      <w:tr w:rsidR="000718EC" w:rsidRPr="005A0F56" w14:paraId="6E692C89" w14:textId="77777777" w:rsidTr="00142EAD">
        <w:tc>
          <w:tcPr>
            <w:tcW w:w="2445" w:type="dxa"/>
            <w:shd w:val="clear" w:color="auto" w:fill="auto"/>
          </w:tcPr>
          <w:p w14:paraId="0CA54E6D"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Ministry of Energy</w:t>
            </w:r>
          </w:p>
        </w:tc>
        <w:tc>
          <w:tcPr>
            <w:tcW w:w="5699" w:type="dxa"/>
            <w:shd w:val="clear" w:color="auto" w:fill="auto"/>
          </w:tcPr>
          <w:p w14:paraId="3CBE5FAC"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 xml:space="preserve">Coordinate A-RAP implementation and provide budget for in-kind compensation. </w:t>
            </w:r>
          </w:p>
        </w:tc>
      </w:tr>
      <w:tr w:rsidR="000718EC" w:rsidRPr="005A0F56" w14:paraId="38EA2D08" w14:textId="77777777" w:rsidTr="00142EAD">
        <w:tc>
          <w:tcPr>
            <w:tcW w:w="2445" w:type="dxa"/>
            <w:shd w:val="clear" w:color="auto" w:fill="auto"/>
          </w:tcPr>
          <w:p w14:paraId="53DE88EB"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National Land Commission</w:t>
            </w:r>
          </w:p>
        </w:tc>
        <w:tc>
          <w:tcPr>
            <w:tcW w:w="5699" w:type="dxa"/>
            <w:shd w:val="clear" w:color="auto" w:fill="auto"/>
          </w:tcPr>
          <w:p w14:paraId="1B3770AC"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Implement the statutory process for compulsorily land acquisition, including site gazettement and inspections, inquiries, valuation, and award of compensation.</w:t>
            </w:r>
          </w:p>
        </w:tc>
      </w:tr>
      <w:tr w:rsidR="000718EC" w:rsidRPr="005A0F56" w14:paraId="27E508AA" w14:textId="77777777" w:rsidTr="00142EAD">
        <w:tc>
          <w:tcPr>
            <w:tcW w:w="2445" w:type="dxa"/>
            <w:shd w:val="clear" w:color="auto" w:fill="auto"/>
          </w:tcPr>
          <w:p w14:paraId="0ACE6EBE"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Kenya Power</w:t>
            </w:r>
          </w:p>
        </w:tc>
        <w:tc>
          <w:tcPr>
            <w:tcW w:w="5699" w:type="dxa"/>
            <w:shd w:val="clear" w:color="auto" w:fill="auto"/>
          </w:tcPr>
          <w:p w14:paraId="2C7B128A"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Monitor all land acquisition and compensation aspects (including A-RAP closure), complemented by a third-party monitor.</w:t>
            </w:r>
          </w:p>
          <w:p w14:paraId="088315B9"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 xml:space="preserve">Provide budgets for stakeholder engagement, grievance management,  and monitoring, including the facilitation of the Land Acquisition and Compensation Implementation Committee, and the Grievance Redress Committee. </w:t>
            </w:r>
          </w:p>
        </w:tc>
      </w:tr>
      <w:tr w:rsidR="000718EC" w:rsidRPr="005A0F56" w14:paraId="2E9B3A6F" w14:textId="77777777" w:rsidTr="00142EAD">
        <w:tc>
          <w:tcPr>
            <w:tcW w:w="2445" w:type="dxa"/>
            <w:shd w:val="clear" w:color="auto" w:fill="auto"/>
          </w:tcPr>
          <w:p w14:paraId="188A2CEA"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Mini-grid Contractor</w:t>
            </w:r>
          </w:p>
        </w:tc>
        <w:tc>
          <w:tcPr>
            <w:tcW w:w="5699" w:type="dxa"/>
            <w:shd w:val="clear" w:color="auto" w:fill="auto"/>
          </w:tcPr>
          <w:p w14:paraId="07E9C79B"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Implement in-kind compensation concurrently with the solar mini-grid project.</w:t>
            </w:r>
          </w:p>
        </w:tc>
      </w:tr>
      <w:tr w:rsidR="000718EC" w:rsidRPr="005A0F56" w14:paraId="05CC43FE" w14:textId="77777777" w:rsidTr="00142EAD">
        <w:tc>
          <w:tcPr>
            <w:tcW w:w="2445" w:type="dxa"/>
            <w:shd w:val="clear" w:color="auto" w:fill="auto"/>
          </w:tcPr>
          <w:p w14:paraId="141D85D9"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Supervising Consultant</w:t>
            </w:r>
          </w:p>
        </w:tc>
        <w:tc>
          <w:tcPr>
            <w:tcW w:w="5699" w:type="dxa"/>
            <w:shd w:val="clear" w:color="auto" w:fill="auto"/>
          </w:tcPr>
          <w:p w14:paraId="4BA4A149"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Monitor and report on implementation of in-kind compensation, and overall project compliance with social safeguards.</w:t>
            </w:r>
          </w:p>
        </w:tc>
      </w:tr>
      <w:tr w:rsidR="000718EC" w:rsidRPr="005A0F56" w14:paraId="17546746" w14:textId="77777777" w:rsidTr="00142EAD">
        <w:tc>
          <w:tcPr>
            <w:tcW w:w="2445" w:type="dxa"/>
            <w:shd w:val="clear" w:color="auto" w:fill="auto"/>
          </w:tcPr>
          <w:p w14:paraId="08590BEB"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Grievance Redress Committees</w:t>
            </w:r>
          </w:p>
        </w:tc>
        <w:tc>
          <w:tcPr>
            <w:tcW w:w="5699" w:type="dxa"/>
            <w:shd w:val="clear" w:color="auto" w:fill="auto"/>
          </w:tcPr>
          <w:p w14:paraId="5B2AE307"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 xml:space="preserve">Formed at the locational, county, and national levels, and responsible for resolving complaints, including A-RAP related grievances.  </w:t>
            </w:r>
          </w:p>
        </w:tc>
      </w:tr>
      <w:tr w:rsidR="000718EC" w:rsidRPr="005A0F56" w14:paraId="76E6F947" w14:textId="77777777" w:rsidTr="00142EAD">
        <w:tc>
          <w:tcPr>
            <w:tcW w:w="2445" w:type="dxa"/>
            <w:shd w:val="clear" w:color="auto" w:fill="auto"/>
          </w:tcPr>
          <w:p w14:paraId="1C0AB934"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A-RAP Implementation Committee</w:t>
            </w:r>
          </w:p>
        </w:tc>
        <w:tc>
          <w:tcPr>
            <w:tcW w:w="5699" w:type="dxa"/>
            <w:shd w:val="clear" w:color="auto" w:fill="auto"/>
          </w:tcPr>
          <w:p w14:paraId="626FD263" w14:textId="77777777" w:rsidR="000718EC" w:rsidRPr="001F305E" w:rsidRDefault="000718EC" w:rsidP="001F305E">
            <w:pPr>
              <w:pStyle w:val="ListParagraph"/>
              <w:keepNext/>
              <w:numPr>
                <w:ilvl w:val="0"/>
                <w:numId w:val="202"/>
              </w:numPr>
              <w:spacing w:before="60"/>
              <w:contextualSpacing w:val="0"/>
              <w:rPr>
                <w:rStyle w:val="eop"/>
                <w:rFonts w:ascii="Times New Roman" w:hAnsi="Times New Roman"/>
              </w:rPr>
            </w:pPr>
            <w:r w:rsidRPr="001F305E">
              <w:rPr>
                <w:rStyle w:val="eop"/>
                <w:rFonts w:ascii="Times New Roman" w:hAnsi="Times New Roman"/>
              </w:rPr>
              <w:t xml:space="preserve">Coordinate A-RAP engagements at the community level, monitoring A-RAP implementation and closure. </w:t>
            </w:r>
          </w:p>
        </w:tc>
      </w:tr>
      <w:tr w:rsidR="000718EC" w:rsidRPr="005A0F56" w14:paraId="118FBB14" w14:textId="77777777" w:rsidTr="00142EAD">
        <w:tc>
          <w:tcPr>
            <w:tcW w:w="2445" w:type="dxa"/>
            <w:shd w:val="clear" w:color="auto" w:fill="auto"/>
          </w:tcPr>
          <w:p w14:paraId="15F6066A" w14:textId="77777777" w:rsidR="000718EC" w:rsidRPr="001F305E" w:rsidRDefault="000718EC" w:rsidP="001F305E">
            <w:pPr>
              <w:keepNext/>
              <w:spacing w:before="60"/>
              <w:rPr>
                <w:rStyle w:val="eop"/>
                <w:rFonts w:ascii="Times New Roman" w:hAnsi="Times New Roman"/>
              </w:rPr>
            </w:pPr>
            <w:r w:rsidRPr="001F305E">
              <w:rPr>
                <w:rStyle w:val="eop"/>
                <w:rFonts w:ascii="Times New Roman" w:hAnsi="Times New Roman"/>
              </w:rPr>
              <w:t>Affected Community</w:t>
            </w:r>
          </w:p>
        </w:tc>
        <w:tc>
          <w:tcPr>
            <w:tcW w:w="5699" w:type="dxa"/>
            <w:shd w:val="clear" w:color="auto" w:fill="auto"/>
          </w:tcPr>
          <w:p w14:paraId="1A60E075" w14:textId="77777777" w:rsidR="000718EC" w:rsidRPr="001F305E" w:rsidRDefault="000718EC" w:rsidP="001F305E">
            <w:pPr>
              <w:pStyle w:val="ListParagraph"/>
              <w:keepNext/>
              <w:numPr>
                <w:ilvl w:val="0"/>
                <w:numId w:val="203"/>
              </w:numPr>
              <w:spacing w:before="60"/>
              <w:contextualSpacing w:val="0"/>
              <w:rPr>
                <w:rStyle w:val="eop"/>
                <w:rFonts w:ascii="Times New Roman" w:hAnsi="Times New Roman"/>
                <w:bCs/>
                <w:color w:val="000000"/>
              </w:rPr>
            </w:pPr>
            <w:r w:rsidRPr="001F305E">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5208A82F" w14:textId="77777777" w:rsidR="000718EC" w:rsidRDefault="000718EC" w:rsidP="000718EC">
      <w:pPr>
        <w:pStyle w:val="BodyText"/>
        <w:rPr>
          <w:rStyle w:val="eop"/>
          <w:b w:val="0"/>
          <w:bCs/>
          <w:color w:val="000000"/>
          <w:sz w:val="20"/>
          <w:shd w:val="clear" w:color="auto" w:fill="FFFFFF"/>
        </w:rPr>
      </w:pPr>
    </w:p>
    <w:p w14:paraId="3128FC93" w14:textId="77777777" w:rsidR="000718EC" w:rsidRPr="00142EAD" w:rsidRDefault="000718EC" w:rsidP="000718EC">
      <w:pPr>
        <w:pStyle w:val="BodyText"/>
        <w:rPr>
          <w:rFonts w:ascii="Times New Roman" w:hAnsi="Times New Roman"/>
          <w:b w:val="0"/>
          <w:bCs/>
          <w:sz w:val="24"/>
          <w:szCs w:val="24"/>
        </w:rPr>
      </w:pPr>
      <w:r w:rsidRPr="00142EAD">
        <w:rPr>
          <w:rStyle w:val="eop"/>
          <w:rFonts w:ascii="Times New Roman" w:hAnsi="Times New Roman"/>
          <w:bCs/>
          <w:color w:val="000000"/>
          <w:sz w:val="24"/>
          <w:szCs w:val="24"/>
          <w:shd w:val="clear" w:color="auto" w:fill="FFFFFF"/>
        </w:rPr>
        <w:t xml:space="preserve">6. </w:t>
      </w:r>
      <w:r w:rsidRPr="00142EAD">
        <w:rPr>
          <w:rFonts w:ascii="Times New Roman" w:hAnsi="Times New Roman"/>
          <w:bCs/>
          <w:sz w:val="24"/>
          <w:szCs w:val="24"/>
        </w:rPr>
        <w:t>Procedures for Grievance Redress</w:t>
      </w:r>
    </w:p>
    <w:p w14:paraId="0C6E63A7" w14:textId="77777777" w:rsidR="000718EC" w:rsidRPr="000335A3" w:rsidRDefault="000718EC" w:rsidP="000718EC">
      <w:pPr>
        <w:rPr>
          <w:rStyle w:val="eop"/>
          <w:rFonts w:ascii="Times New Roman" w:hAnsi="Times New Roman"/>
          <w:i/>
          <w:iCs/>
        </w:rPr>
      </w:pPr>
      <w:r w:rsidRPr="000335A3">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811F30">
        <w:rPr>
          <w:rStyle w:val="eop"/>
          <w:rFonts w:ascii="Times New Roman" w:hAnsi="Times New Roman"/>
          <w:i/>
          <w:iCs/>
        </w:rPr>
        <w:t>Refer to Chapter 6 of the ESIA for a detailed GRM.</w:t>
      </w:r>
    </w:p>
    <w:p w14:paraId="01F1C5C1" w14:textId="77777777" w:rsidR="000718EC" w:rsidRDefault="000718EC" w:rsidP="000718EC">
      <w:pPr>
        <w:rPr>
          <w:rStyle w:val="eop"/>
          <w:rFonts w:ascii="Times New Roman" w:hAnsi="Times New Roman"/>
          <w:szCs w:val="20"/>
        </w:rPr>
      </w:pPr>
    </w:p>
    <w:p w14:paraId="333C268D" w14:textId="77777777" w:rsidR="000718EC" w:rsidRPr="00374365" w:rsidRDefault="000718EC" w:rsidP="000718EC">
      <w:pPr>
        <w:rPr>
          <w:rStyle w:val="eop"/>
          <w:rFonts w:ascii="Times New Roman" w:hAnsi="Times New Roman"/>
          <w:szCs w:val="20"/>
        </w:rPr>
      </w:pPr>
    </w:p>
    <w:p w14:paraId="259FB3DC" w14:textId="77777777" w:rsidR="000718EC" w:rsidRPr="00142EAD" w:rsidRDefault="000718EC" w:rsidP="000718EC">
      <w:pPr>
        <w:pStyle w:val="BodyText"/>
        <w:rPr>
          <w:rFonts w:ascii="Times New Roman" w:hAnsi="Times New Roman"/>
          <w:b w:val="0"/>
          <w:bCs/>
          <w:sz w:val="24"/>
          <w:szCs w:val="24"/>
        </w:rPr>
      </w:pPr>
      <w:r w:rsidRPr="00142EAD">
        <w:rPr>
          <w:rStyle w:val="eop"/>
          <w:rFonts w:ascii="Times New Roman" w:hAnsi="Times New Roman"/>
          <w:bCs/>
          <w:color w:val="000000"/>
          <w:sz w:val="24"/>
          <w:szCs w:val="24"/>
          <w:shd w:val="clear" w:color="auto" w:fill="FFFFFF"/>
        </w:rPr>
        <w:t xml:space="preserve">7. </w:t>
      </w:r>
      <w:r w:rsidRPr="00142EAD">
        <w:rPr>
          <w:rFonts w:ascii="Times New Roman" w:hAnsi="Times New Roman"/>
          <w:bCs/>
          <w:sz w:val="24"/>
          <w:szCs w:val="24"/>
        </w:rPr>
        <w:t>Implementation Timetable and Budget for the ARAP Implementation</w:t>
      </w:r>
    </w:p>
    <w:p w14:paraId="7AC3D815" w14:textId="77777777" w:rsidR="000718EC" w:rsidRPr="00142EAD" w:rsidRDefault="000718EC" w:rsidP="000718EC">
      <w:pPr>
        <w:pStyle w:val="BodyText"/>
        <w:rPr>
          <w:rStyle w:val="eop"/>
          <w:rFonts w:ascii="Times New Roman" w:hAnsi="Times New Roman"/>
          <w:b w:val="0"/>
          <w:bCs/>
          <w:sz w:val="24"/>
          <w:szCs w:val="24"/>
        </w:rPr>
      </w:pPr>
    </w:p>
    <w:p w14:paraId="4645A3AD" w14:textId="77777777" w:rsidR="000718EC" w:rsidRPr="00142EAD" w:rsidRDefault="000718EC" w:rsidP="000718EC">
      <w:pPr>
        <w:rPr>
          <w:rFonts w:ascii="Times New Roman" w:hAnsi="Times New Roman"/>
          <w:b/>
          <w:bCs/>
          <w:sz w:val="24"/>
          <w:szCs w:val="24"/>
        </w:rPr>
      </w:pPr>
      <w:r w:rsidRPr="00142EAD">
        <w:rPr>
          <w:rStyle w:val="eop"/>
          <w:rFonts w:ascii="Times New Roman" w:hAnsi="Times New Roman"/>
          <w:b/>
          <w:bCs/>
          <w:sz w:val="24"/>
          <w:szCs w:val="24"/>
        </w:rPr>
        <w:t xml:space="preserve">7.1 Timelines </w:t>
      </w:r>
    </w:p>
    <w:p w14:paraId="78A4FC09" w14:textId="77777777" w:rsidR="000718EC" w:rsidRPr="000335A3" w:rsidRDefault="000718EC" w:rsidP="000718EC">
      <w:pPr>
        <w:rPr>
          <w:rFonts w:ascii="Times New Roman" w:hAnsi="Times New Roman"/>
          <w:bCs/>
          <w:color w:val="000000"/>
        </w:rPr>
      </w:pPr>
      <w:r w:rsidRPr="000335A3">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6C65DD74" w14:textId="77777777" w:rsidR="000718EC" w:rsidRPr="00374365" w:rsidRDefault="000718EC" w:rsidP="000718EC">
      <w:pPr>
        <w:rPr>
          <w:rFonts w:ascii="Times New Roman" w:hAnsi="Times New Roman"/>
          <w:bCs/>
          <w:color w:val="000000"/>
          <w:szCs w:val="20"/>
        </w:rPr>
      </w:pPr>
    </w:p>
    <w:p w14:paraId="1AED9278" w14:textId="77777777" w:rsidR="00142EAD" w:rsidRDefault="00142EAD" w:rsidP="000718EC">
      <w:pPr>
        <w:rPr>
          <w:rFonts w:ascii="Times New Roman" w:hAnsi="Times New Roman"/>
          <w:b/>
          <w:color w:val="000000"/>
          <w:sz w:val="24"/>
          <w:szCs w:val="24"/>
        </w:rPr>
      </w:pPr>
    </w:p>
    <w:p w14:paraId="2718CBA7" w14:textId="77777777" w:rsidR="00142EAD" w:rsidRDefault="00142EAD" w:rsidP="000718EC">
      <w:pPr>
        <w:rPr>
          <w:rFonts w:ascii="Times New Roman" w:hAnsi="Times New Roman"/>
          <w:b/>
          <w:color w:val="000000"/>
          <w:sz w:val="24"/>
          <w:szCs w:val="24"/>
        </w:rPr>
      </w:pPr>
    </w:p>
    <w:p w14:paraId="7D499922" w14:textId="77777777" w:rsidR="000718EC" w:rsidRPr="00C95912" w:rsidRDefault="000718EC" w:rsidP="000718EC">
      <w:pPr>
        <w:rPr>
          <w:rFonts w:ascii="Times New Roman" w:hAnsi="Times New Roman"/>
          <w:b/>
          <w:color w:val="000000"/>
          <w:sz w:val="24"/>
          <w:szCs w:val="24"/>
        </w:rPr>
      </w:pPr>
      <w:r w:rsidRPr="00C95912">
        <w:rPr>
          <w:rFonts w:ascii="Times New Roman" w:hAnsi="Times New Roman"/>
          <w:b/>
          <w:color w:val="000000"/>
          <w:sz w:val="24"/>
          <w:szCs w:val="24"/>
        </w:rPr>
        <w:t>7.2 Budget</w:t>
      </w:r>
    </w:p>
    <w:p w14:paraId="2D174E65" w14:textId="77777777" w:rsidR="000708E1" w:rsidRDefault="000718EC" w:rsidP="000718EC">
      <w:pPr>
        <w:rPr>
          <w:rFonts w:ascii="Times New Roman" w:hAnsi="Times New Roman"/>
          <w:bCs/>
          <w:color w:val="000000"/>
        </w:rPr>
        <w:sectPr w:rsidR="000708E1" w:rsidSect="00424326">
          <w:pgSz w:w="11906" w:h="16838"/>
          <w:pgMar w:top="1440" w:right="1800" w:bottom="1440" w:left="1800" w:header="709" w:footer="283" w:gutter="0"/>
          <w:pgNumType w:chapStyle="1"/>
          <w:cols w:space="708"/>
          <w:docGrid w:linePitch="360"/>
        </w:sectPr>
      </w:pPr>
      <w:r w:rsidRPr="000335A3">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694B4070" w14:textId="61808EA5" w:rsidR="000708E1" w:rsidRPr="009515D9" w:rsidRDefault="000708E1" w:rsidP="009515D9">
      <w:pPr>
        <w:rPr>
          <w:b/>
        </w:rPr>
      </w:pPr>
      <w:bookmarkStart w:id="1186" w:name="_Toc58584584"/>
      <w:bookmarkStart w:id="1187" w:name="_Toc66606963"/>
      <w:bookmarkStart w:id="1188" w:name="_Toc71187345"/>
      <w:r w:rsidRPr="009515D9">
        <w:rPr>
          <w:b/>
        </w:rPr>
        <w:t xml:space="preserve">APPENDIX 6 – </w:t>
      </w:r>
      <w:bookmarkEnd w:id="1186"/>
      <w:r w:rsidRPr="009515D9">
        <w:rPr>
          <w:b/>
        </w:rPr>
        <w:t xml:space="preserve">NEMA Firm Expert </w:t>
      </w:r>
      <w:bookmarkEnd w:id="1187"/>
      <w:bookmarkEnd w:id="1188"/>
      <w:r w:rsidRPr="009515D9">
        <w:rPr>
          <w:b/>
        </w:rPr>
        <w:t>License</w:t>
      </w:r>
    </w:p>
    <w:p w14:paraId="0B84BAE5" w14:textId="56E36E21" w:rsidR="000718EC" w:rsidRPr="000335A3" w:rsidRDefault="00CF33D3" w:rsidP="000718EC">
      <w:pPr>
        <w:rPr>
          <w:rFonts w:ascii="Times New Roman" w:hAnsi="Times New Roman"/>
          <w:b/>
          <w:color w:val="000000"/>
        </w:rPr>
      </w:pPr>
      <w:r>
        <w:rPr>
          <w:noProof/>
          <w:lang w:val="en-US" w:eastAsia="en-US"/>
        </w:rPr>
        <w:drawing>
          <wp:inline distT="0" distB="0" distL="0" distR="0" wp14:anchorId="7DA527DD" wp14:editId="14994471">
            <wp:extent cx="5722620" cy="8084820"/>
            <wp:effectExtent l="0" t="0" r="0" b="0"/>
            <wp:docPr id="49" name="Picture 49" descr="C:\AppData\Local\Microsoft\Windows\Clipboard\HistoryData\{82B56D04-466A-49B5-9620-BCAB4C761387}\{DDCAA974-AACE-492F-AFA5-F3CA56704115}\ResourceMap\{8A7AB5E5-8BED-4A0D-A452-678BDD1E8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pData\Local\Microsoft\Windows\Clipboard\HistoryData\{82B56D04-466A-49B5-9620-BCAB4C761387}\{DDCAA974-AACE-492F-AFA5-F3CA56704115}\ResourceMap\{8A7AB5E5-8BED-4A0D-A452-678BDD1E81A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620" cy="8084820"/>
                    </a:xfrm>
                    <a:prstGeom prst="rect">
                      <a:avLst/>
                    </a:prstGeom>
                    <a:noFill/>
                    <a:ln>
                      <a:noFill/>
                    </a:ln>
                  </pic:spPr>
                </pic:pic>
              </a:graphicData>
            </a:graphic>
          </wp:inline>
        </w:drawing>
      </w:r>
    </w:p>
    <w:p w14:paraId="7E029B4F" w14:textId="1C281377" w:rsidR="000718EC" w:rsidRDefault="00CF33D3" w:rsidP="00853AAA">
      <w:pPr>
        <w:pStyle w:val="PPStandardReport"/>
        <w:ind w:left="0"/>
        <w:rPr>
          <w:lang w:val="en-US"/>
        </w:rPr>
      </w:pPr>
      <w:r>
        <w:rPr>
          <w:noProof/>
          <w:lang w:val="en-US" w:eastAsia="en-US"/>
        </w:rPr>
        <w:drawing>
          <wp:inline distT="0" distB="0" distL="0" distR="0" wp14:anchorId="3C01EB4B" wp14:editId="24F9BF2E">
            <wp:extent cx="5722620" cy="8084820"/>
            <wp:effectExtent l="0" t="0" r="0" b="0"/>
            <wp:docPr id="50" name="Picture 50" descr="cid:image002.png@01DA010F.8BAE1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2.png@01DA010F.8BAE15B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20" cy="8084820"/>
                    </a:xfrm>
                    <a:prstGeom prst="rect">
                      <a:avLst/>
                    </a:prstGeom>
                    <a:noFill/>
                    <a:ln>
                      <a:noFill/>
                    </a:ln>
                  </pic:spPr>
                </pic:pic>
              </a:graphicData>
            </a:graphic>
          </wp:inline>
        </w:drawing>
      </w:r>
    </w:p>
    <w:p w14:paraId="450D27C6" w14:textId="77777777" w:rsidR="000718EC" w:rsidRDefault="000718EC" w:rsidP="000718EC">
      <w:pPr>
        <w:pStyle w:val="PPStandardReport"/>
        <w:rPr>
          <w:lang w:val="en-US"/>
        </w:rPr>
      </w:pPr>
    </w:p>
    <w:p w14:paraId="24BBBD5C" w14:textId="77777777" w:rsidR="000718EC" w:rsidRPr="000718EC" w:rsidRDefault="000718EC" w:rsidP="000718EC">
      <w:pPr>
        <w:pStyle w:val="PPStandardReport"/>
        <w:rPr>
          <w:lang w:val="en-US"/>
        </w:rPr>
      </w:pPr>
    </w:p>
    <w:p w14:paraId="515C3183" w14:textId="58E053C2" w:rsidR="00D10D89" w:rsidRDefault="00D10D89" w:rsidP="00D10D89">
      <w:pPr>
        <w:spacing w:line="240" w:lineRule="auto"/>
        <w:jc w:val="left"/>
        <w:rPr>
          <w:rFonts w:ascii="Times New Roman" w:hAnsi="Times New Roman"/>
          <w:szCs w:val="20"/>
          <w:lang w:val="en-US" w:eastAsia="en-US"/>
        </w:rPr>
      </w:pPr>
    </w:p>
    <w:sectPr w:rsidR="00D10D89" w:rsidSect="00424326">
      <w:pgSz w:w="11906" w:h="16838"/>
      <w:pgMar w:top="1440" w:right="1800" w:bottom="1440" w:left="1800" w:header="709" w:footer="283"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3E4A3" w14:textId="77777777" w:rsidR="009D4A46" w:rsidRDefault="009D4A46" w:rsidP="003E72CD">
      <w:pPr>
        <w:pStyle w:val="FigureHeading"/>
      </w:pPr>
      <w:r>
        <w:separator/>
      </w:r>
    </w:p>
    <w:p w14:paraId="2E670015" w14:textId="77777777" w:rsidR="009D4A46" w:rsidRDefault="009D4A46"/>
  </w:endnote>
  <w:endnote w:type="continuationSeparator" w:id="0">
    <w:p w14:paraId="462F383A" w14:textId="77777777" w:rsidR="009D4A46" w:rsidRDefault="009D4A46" w:rsidP="003E72CD">
      <w:pPr>
        <w:pStyle w:val="FigureHeading"/>
      </w:pPr>
      <w:r>
        <w:continuationSeparator/>
      </w:r>
    </w:p>
    <w:p w14:paraId="1C8CE9E1" w14:textId="77777777" w:rsidR="009D4A46" w:rsidRDefault="009D4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PMingLiU"/>
    <w:panose1 w:val="00000000000000000000"/>
    <w:charset w:val="88"/>
    <w:family w:val="auto"/>
    <w:notTrueType/>
    <w:pitch w:val="default"/>
    <w:sig w:usb0="00000000" w:usb1="08080000" w:usb2="00000010" w:usb3="00000000" w:csb0="00100000" w:csb1="00000000"/>
  </w:font>
  <w:font w:name="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BookAntiqua">
    <w:altName w:val="Arial Unicode MS"/>
    <w:panose1 w:val="00000000000000000000"/>
    <w:charset w:val="00"/>
    <w:family w:val="roman"/>
    <w:notTrueType/>
    <w:pitch w:val="default"/>
    <w:sig w:usb0="00000003" w:usb1="00000000" w:usb2="00000000" w:usb3="00000000" w:csb0="00000001"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8A1D1F" w:rsidRPr="002D541C" w14:paraId="63D24450" w14:textId="77777777" w:rsidTr="00764EBC">
      <w:trPr>
        <w:trHeight w:hRule="exact" w:val="414"/>
      </w:trPr>
      <w:tc>
        <w:tcPr>
          <w:tcW w:w="2973" w:type="dxa"/>
          <w:tcBorders>
            <w:top w:val="single" w:sz="24" w:space="0" w:color="004A85"/>
          </w:tcBorders>
          <w:vAlign w:val="center"/>
        </w:tcPr>
        <w:p w14:paraId="15400181" w14:textId="77777777" w:rsidR="008A1D1F" w:rsidRPr="002D541C" w:rsidRDefault="008A1D1F" w:rsidP="00764EBC">
          <w:pPr>
            <w:spacing w:before="120"/>
            <w:ind w:left="-108"/>
            <w:rPr>
              <w:color w:val="888888"/>
              <w:sz w:val="16"/>
              <w:lang w:val="de-AT"/>
            </w:rPr>
          </w:pPr>
          <w:r w:rsidRPr="002D541C">
            <w:rPr>
              <w:color w:val="888888"/>
              <w:sz w:val="16"/>
              <w:lang w:val="de-AT"/>
            </w:rPr>
            <w:t>Norken International Limited</w:t>
          </w:r>
        </w:p>
      </w:tc>
      <w:tc>
        <w:tcPr>
          <w:tcW w:w="222" w:type="dxa"/>
          <w:vAlign w:val="bottom"/>
        </w:tcPr>
        <w:p w14:paraId="53865F92" w14:textId="77777777" w:rsidR="008A1D1F" w:rsidRPr="002D541C" w:rsidRDefault="008A1D1F" w:rsidP="00764EBC">
          <w:pPr>
            <w:rPr>
              <w:lang w:val="de-AT"/>
            </w:rPr>
          </w:pPr>
        </w:p>
      </w:tc>
      <w:tc>
        <w:tcPr>
          <w:tcW w:w="2975" w:type="dxa"/>
          <w:tcBorders>
            <w:top w:val="single" w:sz="24" w:space="0" w:color="19ACDB"/>
          </w:tcBorders>
          <w:vAlign w:val="center"/>
        </w:tcPr>
        <w:p w14:paraId="650D363C" w14:textId="77777777" w:rsidR="008A1D1F" w:rsidRPr="002D541C" w:rsidRDefault="008A1D1F" w:rsidP="00764EBC">
          <w:pPr>
            <w:spacing w:before="120"/>
            <w:ind w:left="-105"/>
            <w:rPr>
              <w:color w:val="888888"/>
              <w:sz w:val="16"/>
            </w:rPr>
          </w:pPr>
          <w:r w:rsidRPr="002D541C">
            <w:rPr>
              <w:color w:val="888888"/>
              <w:sz w:val="16"/>
            </w:rPr>
            <w:t>Centric Africa Limited.</w:t>
          </w:r>
        </w:p>
      </w:tc>
      <w:tc>
        <w:tcPr>
          <w:tcW w:w="222" w:type="dxa"/>
          <w:vAlign w:val="center"/>
        </w:tcPr>
        <w:p w14:paraId="46E67F9A" w14:textId="77777777" w:rsidR="008A1D1F" w:rsidRPr="002D541C" w:rsidRDefault="008A1D1F" w:rsidP="00764EBC"/>
      </w:tc>
      <w:tc>
        <w:tcPr>
          <w:tcW w:w="2968" w:type="dxa"/>
          <w:tcBorders>
            <w:top w:val="single" w:sz="24" w:space="0" w:color="999A9E"/>
          </w:tcBorders>
          <w:vAlign w:val="center"/>
        </w:tcPr>
        <w:p w14:paraId="13BA0EB0" w14:textId="6577C03B" w:rsidR="008A1D1F" w:rsidRPr="002D541C" w:rsidRDefault="008A1D1F" w:rsidP="003A3E81">
          <w:pPr>
            <w:spacing w:before="120"/>
            <w:ind w:right="-108"/>
            <w:jc w:val="right"/>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CF33D3">
            <w:rPr>
              <w:noProof/>
              <w:color w:val="888888"/>
              <w:sz w:val="16"/>
            </w:rPr>
            <w:t>1-x</w:t>
          </w:r>
          <w:r w:rsidRPr="002D541C">
            <w:rPr>
              <w:color w:val="888888"/>
              <w:sz w:val="16"/>
            </w:rPr>
            <w:fldChar w:fldCharType="end"/>
          </w:r>
        </w:p>
      </w:tc>
    </w:tr>
  </w:tbl>
  <w:p w14:paraId="14938AC1" w14:textId="77777777" w:rsidR="008A1D1F" w:rsidRPr="002D541C" w:rsidRDefault="008A1D1F" w:rsidP="00764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8A1D1F" w:rsidRPr="000D67FE" w14:paraId="2834B7D3" w14:textId="77777777" w:rsidTr="00B508A0">
      <w:trPr>
        <w:trHeight w:hRule="exact" w:val="414"/>
      </w:trPr>
      <w:tc>
        <w:tcPr>
          <w:tcW w:w="2973" w:type="dxa"/>
          <w:tcBorders>
            <w:top w:val="single" w:sz="24" w:space="0" w:color="004A85"/>
          </w:tcBorders>
          <w:vAlign w:val="center"/>
        </w:tcPr>
        <w:p w14:paraId="37037F03" w14:textId="77777777" w:rsidR="008A1D1F" w:rsidRPr="00E14AA3" w:rsidRDefault="008A1D1F" w:rsidP="000546AD">
          <w:pPr>
            <w:pStyle w:val="Footer"/>
            <w:ind w:left="-108"/>
            <w:rPr>
              <w:lang w:val="de-AT"/>
            </w:rPr>
          </w:pPr>
          <w:r>
            <w:rPr>
              <w:lang w:val="de-AT"/>
            </w:rPr>
            <w:t>Norken International Limited</w:t>
          </w:r>
        </w:p>
      </w:tc>
      <w:tc>
        <w:tcPr>
          <w:tcW w:w="222" w:type="dxa"/>
          <w:vAlign w:val="bottom"/>
        </w:tcPr>
        <w:p w14:paraId="1C2C76D3" w14:textId="77777777" w:rsidR="008A1D1F" w:rsidRPr="00E14AA3" w:rsidRDefault="008A1D1F" w:rsidP="000546AD">
          <w:pPr>
            <w:rPr>
              <w:lang w:val="de-AT"/>
            </w:rPr>
          </w:pPr>
        </w:p>
      </w:tc>
      <w:tc>
        <w:tcPr>
          <w:tcW w:w="2975" w:type="dxa"/>
          <w:tcBorders>
            <w:top w:val="single" w:sz="24" w:space="0" w:color="19ACDB"/>
          </w:tcBorders>
          <w:vAlign w:val="center"/>
        </w:tcPr>
        <w:p w14:paraId="70D7433B" w14:textId="77777777" w:rsidR="008A1D1F" w:rsidRPr="000D67FE" w:rsidRDefault="008A1D1F" w:rsidP="009B4F23">
          <w:pPr>
            <w:pStyle w:val="Footer"/>
            <w:ind w:left="-105"/>
          </w:pPr>
          <w:r>
            <w:t>Centric Africa Limited.</w:t>
          </w:r>
        </w:p>
      </w:tc>
      <w:tc>
        <w:tcPr>
          <w:tcW w:w="222" w:type="dxa"/>
          <w:vAlign w:val="center"/>
        </w:tcPr>
        <w:p w14:paraId="0D3B32AF" w14:textId="77777777" w:rsidR="008A1D1F" w:rsidRPr="000D67FE" w:rsidRDefault="008A1D1F" w:rsidP="00836581">
          <w:pPr>
            <w:jc w:val="left"/>
          </w:pPr>
        </w:p>
      </w:tc>
      <w:tc>
        <w:tcPr>
          <w:tcW w:w="2968" w:type="dxa"/>
          <w:tcBorders>
            <w:top w:val="single" w:sz="24" w:space="0" w:color="999A9E"/>
          </w:tcBorders>
          <w:vAlign w:val="center"/>
        </w:tcPr>
        <w:p w14:paraId="33142DFB" w14:textId="23015125" w:rsidR="008A1D1F" w:rsidRPr="000D67FE" w:rsidRDefault="008A1D1F" w:rsidP="00836581">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CF33D3">
            <w:rPr>
              <w:noProof/>
            </w:rPr>
            <w:t>2-13</w:t>
          </w:r>
          <w:r w:rsidRPr="000D67FE">
            <w:fldChar w:fldCharType="end"/>
          </w:r>
        </w:p>
      </w:tc>
    </w:tr>
  </w:tbl>
  <w:p w14:paraId="097CD1A1" w14:textId="77777777" w:rsidR="008A1D1F" w:rsidRDefault="008A1D1F"/>
  <w:p w14:paraId="1482B4E7" w14:textId="77777777" w:rsidR="008A1D1F" w:rsidRDefault="008A1D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208A1" w14:textId="77777777" w:rsidR="009D4A46" w:rsidRDefault="009D4A46" w:rsidP="003E72CD">
      <w:pPr>
        <w:pStyle w:val="FigureHeading"/>
      </w:pPr>
      <w:r>
        <w:separator/>
      </w:r>
    </w:p>
    <w:p w14:paraId="4971D19E" w14:textId="77777777" w:rsidR="009D4A46" w:rsidRDefault="009D4A46"/>
  </w:footnote>
  <w:footnote w:type="continuationSeparator" w:id="0">
    <w:p w14:paraId="05AD0737" w14:textId="77777777" w:rsidR="009D4A46" w:rsidRDefault="009D4A46" w:rsidP="003E72CD">
      <w:pPr>
        <w:pStyle w:val="FigureHeading"/>
      </w:pPr>
      <w:r>
        <w:continuationSeparator/>
      </w:r>
    </w:p>
    <w:p w14:paraId="59FA6A06" w14:textId="77777777" w:rsidR="009D4A46" w:rsidRDefault="009D4A46"/>
  </w:footnote>
  <w:footnote w:id="1">
    <w:p w14:paraId="701287C7" w14:textId="77777777" w:rsidR="008A1D1F" w:rsidRDefault="008A1D1F" w:rsidP="000718EC">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D18B2" w14:textId="77777777" w:rsidR="008A1D1F" w:rsidRDefault="008A1D1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11F376D"/>
    <w:multiLevelType w:val="hybridMultilevel"/>
    <w:tmpl w:val="1166C16A"/>
    <w:lvl w:ilvl="0" w:tplc="0409000D">
      <w:start w:val="1"/>
      <w:numFmt w:val="bullet"/>
      <w:lvlText w:val=""/>
      <w:lvlJc w:val="left"/>
      <w:pPr>
        <w:ind w:left="420" w:hanging="420"/>
      </w:pPr>
      <w:rPr>
        <w:rFonts w:ascii="Wingdings" w:hAnsi="Wingdings" w:hint="default"/>
        <w:color w:val="00B0F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730F3C"/>
    <w:multiLevelType w:val="hybridMultilevel"/>
    <w:tmpl w:val="2BA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B30F3A"/>
    <w:multiLevelType w:val="hybridMultilevel"/>
    <w:tmpl w:val="C2804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8DA39CE"/>
    <w:multiLevelType w:val="hybridMultilevel"/>
    <w:tmpl w:val="B10A6420"/>
    <w:lvl w:ilvl="0" w:tplc="04090013">
      <w:start w:val="1"/>
      <w:numFmt w:val="upperRoman"/>
      <w:lvlText w:val="%1."/>
      <w:lvlJc w:val="righ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9" w15:restartNumberingAfterBreak="0">
    <w:nsid w:val="097574CA"/>
    <w:multiLevelType w:val="hybridMultilevel"/>
    <w:tmpl w:val="76480B12"/>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9D27683"/>
    <w:multiLevelType w:val="hybridMultilevel"/>
    <w:tmpl w:val="B8ECEE60"/>
    <w:lvl w:ilvl="0" w:tplc="788AE36E">
      <w:start w:val="1"/>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9E36BF"/>
    <w:multiLevelType w:val="hybridMultilevel"/>
    <w:tmpl w:val="F1DE81A0"/>
    <w:lvl w:ilvl="0" w:tplc="A39628A4">
      <w:start w:val="1"/>
      <w:numFmt w:val="bullet"/>
      <w:lvlText w:val=""/>
      <w:lvlJc w:val="left"/>
      <w:pPr>
        <w:ind w:left="720" w:hanging="360"/>
      </w:pPr>
      <w:rPr>
        <w:rFonts w:ascii="Wingdings" w:hAnsi="Wingdings" w:hint="default"/>
        <w:color w:val="00B0F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E01722"/>
    <w:multiLevelType w:val="hybridMultilevel"/>
    <w:tmpl w:val="28EE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5" w15:restartNumberingAfterBreak="0">
    <w:nsid w:val="0D825699"/>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E381E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9"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0F881A50"/>
    <w:multiLevelType w:val="hybridMultilevel"/>
    <w:tmpl w:val="6E58B4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D00005"/>
    <w:multiLevelType w:val="hybridMultilevel"/>
    <w:tmpl w:val="BCAA4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24A597A"/>
    <w:multiLevelType w:val="hybridMultilevel"/>
    <w:tmpl w:val="D854C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65A239F"/>
    <w:multiLevelType w:val="hybridMultilevel"/>
    <w:tmpl w:val="8A02E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DE3720"/>
    <w:multiLevelType w:val="hybridMultilevel"/>
    <w:tmpl w:val="F490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DF6AEA"/>
    <w:multiLevelType w:val="hybridMultilevel"/>
    <w:tmpl w:val="C5F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1CBE6554"/>
    <w:multiLevelType w:val="multilevel"/>
    <w:tmpl w:val="7F148360"/>
    <w:styleLink w:val="PPBulletPoints11"/>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1"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FBD49C1"/>
    <w:multiLevelType w:val="multilevel"/>
    <w:tmpl w:val="6D501582"/>
    <w:styleLink w:val="CowiBulletList2"/>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86A1DAF"/>
    <w:multiLevelType w:val="hybridMultilevel"/>
    <w:tmpl w:val="F4CCBE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B7277D1"/>
    <w:multiLevelType w:val="hybridMultilevel"/>
    <w:tmpl w:val="DD9A07A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FD0EA5"/>
    <w:multiLevelType w:val="hybridMultilevel"/>
    <w:tmpl w:val="064250EC"/>
    <w:styleLink w:val="ImportedStyle28"/>
    <w:lvl w:ilvl="0" w:tplc="E618E69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04CB1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CCA8F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E00546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DAA92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B7CDF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B5C9E3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21274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56CA5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35035EC"/>
    <w:multiLevelType w:val="hybridMultilevel"/>
    <w:tmpl w:val="9FBEA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6" w15:restartNumberingAfterBreak="0">
    <w:nsid w:val="37A31515"/>
    <w:multiLevelType w:val="hybridMultilevel"/>
    <w:tmpl w:val="AFE45A7C"/>
    <w:lvl w:ilvl="0" w:tplc="04090001">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80379E0"/>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874007A"/>
    <w:multiLevelType w:val="hybridMultilevel"/>
    <w:tmpl w:val="CABAB8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96"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3F697319"/>
    <w:multiLevelType w:val="hybridMultilevel"/>
    <w:tmpl w:val="A434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E153A8"/>
    <w:multiLevelType w:val="hybridMultilevel"/>
    <w:tmpl w:val="1D408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102"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41447D85"/>
    <w:multiLevelType w:val="hybridMultilevel"/>
    <w:tmpl w:val="4134D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106" w15:restartNumberingAfterBreak="0">
    <w:nsid w:val="43B964C7"/>
    <w:multiLevelType w:val="hybridMultilevel"/>
    <w:tmpl w:val="E466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55C2A92"/>
    <w:multiLevelType w:val="hybridMultilevel"/>
    <w:tmpl w:val="98104962"/>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B511C1D"/>
    <w:multiLevelType w:val="hybridMultilevel"/>
    <w:tmpl w:val="99AAB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4CB62253"/>
    <w:multiLevelType w:val="hybridMultilevel"/>
    <w:tmpl w:val="2A0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E6A0D86"/>
    <w:multiLevelType w:val="hybridMultilevel"/>
    <w:tmpl w:val="2DAE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26" w15:restartNumberingAfterBreak="0">
    <w:nsid w:val="508D6D9E"/>
    <w:multiLevelType w:val="hybridMultilevel"/>
    <w:tmpl w:val="3C0A9D76"/>
    <w:lvl w:ilvl="0" w:tplc="3AC635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F960C6"/>
    <w:multiLevelType w:val="hybridMultilevel"/>
    <w:tmpl w:val="C254A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387B42"/>
    <w:multiLevelType w:val="hybridMultilevel"/>
    <w:tmpl w:val="1D0CDD36"/>
    <w:lvl w:ilvl="0" w:tplc="FB602A70">
      <w:start w:val="1"/>
      <w:numFmt w:val="bullet"/>
      <w:lvlText w:val="Ü"/>
      <w:lvlJc w:val="left"/>
      <w:pPr>
        <w:ind w:left="720" w:hanging="360"/>
      </w:pPr>
      <w:rPr>
        <w:rFonts w:ascii="Wingdings" w:hAnsi="Wingdings" w:hint="default"/>
        <w:color w:val="0070C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37" w15:restartNumberingAfterBreak="0">
    <w:nsid w:val="55E5751F"/>
    <w:multiLevelType w:val="hybridMultilevel"/>
    <w:tmpl w:val="D5D6F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43" w15:restartNumberingAfterBreak="0">
    <w:nsid w:val="5838245F"/>
    <w:multiLevelType w:val="hybridMultilevel"/>
    <w:tmpl w:val="17AA5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9171090"/>
    <w:multiLevelType w:val="multilevel"/>
    <w:tmpl w:val="6D501582"/>
    <w:styleLink w:val="CurrentList1"/>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6" w15:restartNumberingAfterBreak="0">
    <w:nsid w:val="59944EA9"/>
    <w:multiLevelType w:val="hybridMultilevel"/>
    <w:tmpl w:val="D660D580"/>
    <w:lvl w:ilvl="0" w:tplc="04090003">
      <w:start w:val="1"/>
      <w:numFmt w:val="bullet"/>
      <w:lvlText w:val="o"/>
      <w:lvlJc w:val="left"/>
      <w:pPr>
        <w:ind w:left="502"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1"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E0663BC"/>
    <w:multiLevelType w:val="hybridMultilevel"/>
    <w:tmpl w:val="C0BA4060"/>
    <w:styleLink w:val="ImportedStyle26"/>
    <w:lvl w:ilvl="0" w:tplc="2EEA4C8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036CE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E14B7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B16338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E0A96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F2CEE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8C3D9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EA68A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41421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3"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4"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64E60800"/>
    <w:multiLevelType w:val="hybridMultilevel"/>
    <w:tmpl w:val="0336913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0"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6B61744"/>
    <w:multiLevelType w:val="hybridMultilevel"/>
    <w:tmpl w:val="0532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6EA7BFE"/>
    <w:multiLevelType w:val="hybridMultilevel"/>
    <w:tmpl w:val="3AC294C0"/>
    <w:lvl w:ilvl="0" w:tplc="A1C821D0">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3"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643302"/>
    <w:multiLevelType w:val="hybridMultilevel"/>
    <w:tmpl w:val="D986A228"/>
    <w:lvl w:ilvl="0" w:tplc="04090009">
      <w:start w:val="1"/>
      <w:numFmt w:val="bullet"/>
      <w:lvlText w:val=""/>
      <w:lvlJc w:val="left"/>
      <w:pPr>
        <w:ind w:left="720" w:hanging="360"/>
      </w:pPr>
      <w:rPr>
        <w:rFonts w:ascii="Wingdings" w:hAnsi="Wingdings" w:hint="default"/>
      </w:rPr>
    </w:lvl>
    <w:lvl w:ilvl="1" w:tplc="1694B1E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F72572"/>
    <w:multiLevelType w:val="hybridMultilevel"/>
    <w:tmpl w:val="63B2FD0A"/>
    <w:lvl w:ilvl="0" w:tplc="87820AF2">
      <w:numFmt w:val="bullet"/>
      <w:lvlText w:val="•"/>
      <w:lvlJc w:val="left"/>
      <w:pPr>
        <w:ind w:left="90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9274FD2"/>
    <w:multiLevelType w:val="hybridMultilevel"/>
    <w:tmpl w:val="32D45672"/>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171"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DE533D5"/>
    <w:multiLevelType w:val="hybridMultilevel"/>
    <w:tmpl w:val="73286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FAF6A19"/>
    <w:multiLevelType w:val="hybridMultilevel"/>
    <w:tmpl w:val="8C10A3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49D72D1"/>
    <w:multiLevelType w:val="hybridMultilevel"/>
    <w:tmpl w:val="FFE4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BE7868"/>
    <w:multiLevelType w:val="hybridMultilevel"/>
    <w:tmpl w:val="3722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5076B69"/>
    <w:multiLevelType w:val="hybridMultilevel"/>
    <w:tmpl w:val="B0424B4A"/>
    <w:styleLink w:val="CurrentList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7"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1"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6" w15:restartNumberingAfterBreak="0">
    <w:nsid w:val="7A346EFD"/>
    <w:multiLevelType w:val="hybridMultilevel"/>
    <w:tmpl w:val="473EA662"/>
    <w:styleLink w:val="ImportedStyle66"/>
    <w:lvl w:ilvl="0" w:tplc="68587DE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476AE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0AC61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9C2793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1B6AB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9B83F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182A90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76235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BB261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7" w15:restartNumberingAfterBreak="0">
    <w:nsid w:val="7B802796"/>
    <w:multiLevelType w:val="hybridMultilevel"/>
    <w:tmpl w:val="D3F0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0"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02" w15:restartNumberingAfterBreak="0">
    <w:nsid w:val="7F036160"/>
    <w:multiLevelType w:val="hybridMultilevel"/>
    <w:tmpl w:val="D94CB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4"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142"/>
  </w:num>
  <w:num w:numId="3">
    <w:abstractNumId w:val="49"/>
  </w:num>
  <w:num w:numId="4">
    <w:abstractNumId w:val="201"/>
  </w:num>
  <w:num w:numId="5">
    <w:abstractNumId w:val="125"/>
  </w:num>
  <w:num w:numId="6">
    <w:abstractNumId w:val="3"/>
  </w:num>
  <w:num w:numId="7">
    <w:abstractNumId w:val="1"/>
  </w:num>
  <w:num w:numId="8">
    <w:abstractNumId w:val="0"/>
  </w:num>
  <w:num w:numId="9">
    <w:abstractNumId w:val="24"/>
  </w:num>
  <w:num w:numId="10">
    <w:abstractNumId w:val="2"/>
  </w:num>
  <w:num w:numId="11">
    <w:abstractNumId w:val="50"/>
  </w:num>
  <w:num w:numId="12">
    <w:abstractNumId w:val="155"/>
  </w:num>
  <w:num w:numId="13">
    <w:abstractNumId w:val="64"/>
  </w:num>
  <w:num w:numId="14">
    <w:abstractNumId w:val="172"/>
  </w:num>
  <w:num w:numId="15">
    <w:abstractNumId w:val="92"/>
  </w:num>
  <w:num w:numId="16">
    <w:abstractNumId w:val="22"/>
  </w:num>
  <w:num w:numId="17">
    <w:abstractNumId w:val="69"/>
  </w:num>
  <w:num w:numId="18">
    <w:abstractNumId w:val="188"/>
  </w:num>
  <w:num w:numId="19">
    <w:abstractNumId w:val="75"/>
  </w:num>
  <w:num w:numId="20">
    <w:abstractNumId w:val="83"/>
  </w:num>
  <w:num w:numId="21">
    <w:abstractNumId w:val="141"/>
  </w:num>
  <w:num w:numId="22">
    <w:abstractNumId w:val="185"/>
  </w:num>
  <w:num w:numId="23">
    <w:abstractNumId w:val="16"/>
  </w:num>
  <w:num w:numId="24">
    <w:abstractNumId w:val="199"/>
  </w:num>
  <w:num w:numId="25">
    <w:abstractNumId w:val="90"/>
  </w:num>
  <w:num w:numId="26">
    <w:abstractNumId w:val="86"/>
  </w:num>
  <w:num w:numId="27">
    <w:abstractNumId w:val="96"/>
  </w:num>
  <w:num w:numId="28">
    <w:abstractNumId w:val="158"/>
  </w:num>
  <w:num w:numId="29">
    <w:abstractNumId w:val="95"/>
  </w:num>
  <w:num w:numId="30">
    <w:abstractNumId w:val="164"/>
  </w:num>
  <w:num w:numId="31">
    <w:abstractNumId w:val="115"/>
  </w:num>
  <w:num w:numId="32">
    <w:abstractNumId w:val="203"/>
  </w:num>
  <w:num w:numId="33">
    <w:abstractNumId w:val="6"/>
  </w:num>
  <w:num w:numId="34">
    <w:abstractNumId w:val="168"/>
  </w:num>
  <w:num w:numId="35">
    <w:abstractNumId w:val="8"/>
  </w:num>
  <w:num w:numId="36">
    <w:abstractNumId w:val="26"/>
  </w:num>
  <w:num w:numId="37">
    <w:abstractNumId w:val="11"/>
  </w:num>
  <w:num w:numId="38">
    <w:abstractNumId w:val="156"/>
  </w:num>
  <w:num w:numId="39">
    <w:abstractNumId w:val="68"/>
  </w:num>
  <w:num w:numId="40">
    <w:abstractNumId w:val="149"/>
  </w:num>
  <w:num w:numId="41">
    <w:abstractNumId w:val="131"/>
  </w:num>
  <w:num w:numId="42">
    <w:abstractNumId w:val="59"/>
  </w:num>
  <w:num w:numId="43">
    <w:abstractNumId w:val="37"/>
  </w:num>
  <w:num w:numId="44">
    <w:abstractNumId w:val="30"/>
  </w:num>
  <w:num w:numId="45">
    <w:abstractNumId w:val="146"/>
  </w:num>
  <w:num w:numId="46">
    <w:abstractNumId w:val="47"/>
  </w:num>
  <w:num w:numId="47">
    <w:abstractNumId w:val="78"/>
  </w:num>
  <w:num w:numId="48">
    <w:abstractNumId w:val="162"/>
  </w:num>
  <w:num w:numId="49">
    <w:abstractNumId w:val="184"/>
  </w:num>
  <w:num w:numId="50">
    <w:abstractNumId w:val="42"/>
  </w:num>
  <w:num w:numId="51">
    <w:abstractNumId w:val="134"/>
  </w:num>
  <w:num w:numId="52">
    <w:abstractNumId w:val="55"/>
  </w:num>
  <w:num w:numId="53">
    <w:abstractNumId w:val="152"/>
  </w:num>
  <w:num w:numId="54">
    <w:abstractNumId w:val="74"/>
  </w:num>
  <w:num w:numId="55">
    <w:abstractNumId w:val="137"/>
  </w:num>
  <w:num w:numId="56">
    <w:abstractNumId w:val="32"/>
  </w:num>
  <w:num w:numId="57">
    <w:abstractNumId w:val="202"/>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num>
  <w:num w:numId="60">
    <w:abstractNumId w:val="33"/>
  </w:num>
  <w:num w:numId="61">
    <w:abstractNumId w:val="177"/>
  </w:num>
  <w:num w:numId="62">
    <w:abstractNumId w:val="196"/>
  </w:num>
  <w:num w:numId="63">
    <w:abstractNumId w:val="54"/>
  </w:num>
  <w:num w:numId="64">
    <w:abstractNumId w:val="20"/>
  </w:num>
  <w:num w:numId="65">
    <w:abstractNumId w:val="56"/>
  </w:num>
  <w:num w:numId="66">
    <w:abstractNumId w:val="28"/>
  </w:num>
  <w:num w:numId="67">
    <w:abstractNumId w:val="193"/>
  </w:num>
  <w:num w:numId="68">
    <w:abstractNumId w:val="65"/>
  </w:num>
  <w:num w:numId="69">
    <w:abstractNumId w:val="80"/>
  </w:num>
  <w:num w:numId="70">
    <w:abstractNumId w:val="119"/>
  </w:num>
  <w:num w:numId="71">
    <w:abstractNumId w:val="136"/>
  </w:num>
  <w:num w:numId="72">
    <w:abstractNumId w:val="186"/>
  </w:num>
  <w:num w:numId="73">
    <w:abstractNumId w:val="133"/>
  </w:num>
  <w:num w:numId="74">
    <w:abstractNumId w:val="187"/>
  </w:num>
  <w:num w:numId="75">
    <w:abstractNumId w:val="167"/>
  </w:num>
  <w:num w:numId="76">
    <w:abstractNumId w:val="189"/>
  </w:num>
  <w:num w:numId="77">
    <w:abstractNumId w:val="12"/>
  </w:num>
  <w:num w:numId="78">
    <w:abstractNumId w:val="124"/>
  </w:num>
  <w:num w:numId="79">
    <w:abstractNumId w:val="100"/>
  </w:num>
  <w:num w:numId="80">
    <w:abstractNumId w:val="169"/>
  </w:num>
  <w:num w:numId="81">
    <w:abstractNumId w:val="200"/>
  </w:num>
  <w:num w:numId="82">
    <w:abstractNumId w:val="31"/>
  </w:num>
  <w:num w:numId="83">
    <w:abstractNumId w:val="61"/>
  </w:num>
  <w:num w:numId="84">
    <w:abstractNumId w:val="35"/>
  </w:num>
  <w:num w:numId="85">
    <w:abstractNumId w:val="176"/>
  </w:num>
  <w:num w:numId="86">
    <w:abstractNumId w:val="104"/>
  </w:num>
  <w:num w:numId="87">
    <w:abstractNumId w:val="34"/>
  </w:num>
  <w:num w:numId="88">
    <w:abstractNumId w:val="76"/>
  </w:num>
  <w:num w:numId="89">
    <w:abstractNumId w:val="29"/>
  </w:num>
  <w:num w:numId="90">
    <w:abstractNumId w:val="93"/>
  </w:num>
  <w:num w:numId="91">
    <w:abstractNumId w:val="38"/>
  </w:num>
  <w:num w:numId="92">
    <w:abstractNumId w:val="151"/>
  </w:num>
  <w:num w:numId="93">
    <w:abstractNumId w:val="123"/>
  </w:num>
  <w:num w:numId="94">
    <w:abstractNumId w:val="118"/>
  </w:num>
  <w:num w:numId="95">
    <w:abstractNumId w:val="21"/>
  </w:num>
  <w:num w:numId="96">
    <w:abstractNumId w:val="174"/>
  </w:num>
  <w:num w:numId="97">
    <w:abstractNumId w:val="182"/>
  </w:num>
  <w:num w:numId="98">
    <w:abstractNumId w:val="40"/>
  </w:num>
  <w:num w:numId="99">
    <w:abstractNumId w:val="126"/>
  </w:num>
  <w:num w:numId="100">
    <w:abstractNumId w:val="91"/>
  </w:num>
  <w:num w:numId="101">
    <w:abstractNumId w:val="71"/>
  </w:num>
  <w:num w:numId="102">
    <w:abstractNumId w:val="130"/>
  </w:num>
  <w:num w:numId="103">
    <w:abstractNumId w:val="88"/>
  </w:num>
  <w:num w:numId="104">
    <w:abstractNumId w:val="25"/>
  </w:num>
  <w:num w:numId="105">
    <w:abstractNumId w:val="108"/>
  </w:num>
  <w:num w:numId="106">
    <w:abstractNumId w:val="57"/>
  </w:num>
  <w:num w:numId="107">
    <w:abstractNumId w:val="101"/>
  </w:num>
  <w:num w:numId="108">
    <w:abstractNumId w:val="45"/>
  </w:num>
  <w:num w:numId="109">
    <w:abstractNumId w:val="105"/>
  </w:num>
  <w:num w:numId="110">
    <w:abstractNumId w:val="66"/>
  </w:num>
  <w:num w:numId="111">
    <w:abstractNumId w:val="160"/>
  </w:num>
  <w:num w:numId="112">
    <w:abstractNumId w:val="10"/>
  </w:num>
  <w:num w:numId="113">
    <w:abstractNumId w:val="39"/>
  </w:num>
  <w:num w:numId="114">
    <w:abstractNumId w:val="73"/>
  </w:num>
  <w:num w:numId="115">
    <w:abstractNumId w:val="44"/>
  </w:num>
  <w:num w:numId="116">
    <w:abstractNumId w:val="197"/>
  </w:num>
  <w:num w:numId="117">
    <w:abstractNumId w:val="107"/>
  </w:num>
  <w:num w:numId="118">
    <w:abstractNumId w:val="204"/>
  </w:num>
  <w:num w:numId="119">
    <w:abstractNumId w:val="127"/>
  </w:num>
  <w:num w:numId="120">
    <w:abstractNumId w:val="23"/>
  </w:num>
  <w:num w:numId="121">
    <w:abstractNumId w:val="17"/>
  </w:num>
  <w:num w:numId="122">
    <w:abstractNumId w:val="52"/>
  </w:num>
  <w:num w:numId="123">
    <w:abstractNumId w:val="27"/>
  </w:num>
  <w:num w:numId="124">
    <w:abstractNumId w:val="166"/>
  </w:num>
  <w:num w:numId="125">
    <w:abstractNumId w:val="103"/>
  </w:num>
  <w:num w:numId="126">
    <w:abstractNumId w:val="97"/>
  </w:num>
  <w:num w:numId="127">
    <w:abstractNumId w:val="121"/>
  </w:num>
  <w:num w:numId="128">
    <w:abstractNumId w:val="106"/>
  </w:num>
  <w:num w:numId="129">
    <w:abstractNumId w:val="15"/>
  </w:num>
  <w:num w:numId="130">
    <w:abstractNumId w:val="19"/>
  </w:num>
  <w:num w:numId="131">
    <w:abstractNumId w:val="162"/>
  </w:num>
  <w:num w:numId="132">
    <w:abstractNumId w:val="145"/>
  </w:num>
  <w:num w:numId="133">
    <w:abstractNumId w:val="7"/>
  </w:num>
  <w:num w:numId="134">
    <w:abstractNumId w:val="51"/>
  </w:num>
  <w:num w:numId="135">
    <w:abstractNumId w:val="89"/>
  </w:num>
  <w:num w:numId="136">
    <w:abstractNumId w:val="94"/>
  </w:num>
  <w:num w:numId="137">
    <w:abstractNumId w:val="120"/>
  </w:num>
  <w:num w:numId="138">
    <w:abstractNumId w:val="87"/>
  </w:num>
  <w:num w:numId="139">
    <w:abstractNumId w:val="9"/>
  </w:num>
  <w:num w:numId="140">
    <w:abstractNumId w:val="161"/>
  </w:num>
  <w:num w:numId="141">
    <w:abstractNumId w:val="63"/>
  </w:num>
  <w:num w:numId="142">
    <w:abstractNumId w:val="192"/>
  </w:num>
  <w:num w:numId="143">
    <w:abstractNumId w:val="163"/>
  </w:num>
  <w:num w:numId="144">
    <w:abstractNumId w:val="194"/>
  </w:num>
  <w:num w:numId="145">
    <w:abstractNumId w:val="117"/>
  </w:num>
  <w:num w:numId="146">
    <w:abstractNumId w:val="170"/>
  </w:num>
  <w:num w:numId="147">
    <w:abstractNumId w:val="14"/>
  </w:num>
  <w:num w:numId="148">
    <w:abstractNumId w:val="180"/>
  </w:num>
  <w:num w:numId="149">
    <w:abstractNumId w:val="110"/>
  </w:num>
  <w:num w:numId="150">
    <w:abstractNumId w:val="70"/>
  </w:num>
  <w:num w:numId="151">
    <w:abstractNumId w:val="72"/>
  </w:num>
  <w:num w:numId="152">
    <w:abstractNumId w:val="48"/>
  </w:num>
  <w:num w:numId="153">
    <w:abstractNumId w:val="171"/>
  </w:num>
  <w:num w:numId="154">
    <w:abstractNumId w:val="116"/>
  </w:num>
  <w:num w:numId="155">
    <w:abstractNumId w:val="62"/>
  </w:num>
  <w:num w:numId="156">
    <w:abstractNumId w:val="13"/>
  </w:num>
  <w:num w:numId="157">
    <w:abstractNumId w:val="175"/>
  </w:num>
  <w:num w:numId="158">
    <w:abstractNumId w:val="122"/>
  </w:num>
  <w:num w:numId="159">
    <w:abstractNumId w:val="114"/>
  </w:num>
  <w:num w:numId="160">
    <w:abstractNumId w:val="173"/>
  </w:num>
  <w:num w:numId="161">
    <w:abstractNumId w:val="154"/>
  </w:num>
  <w:num w:numId="162">
    <w:abstractNumId w:val="58"/>
  </w:num>
  <w:num w:numId="163">
    <w:abstractNumId w:val="144"/>
  </w:num>
  <w:num w:numId="164">
    <w:abstractNumId w:val="109"/>
  </w:num>
  <w:num w:numId="165">
    <w:abstractNumId w:val="147"/>
  </w:num>
  <w:num w:numId="166">
    <w:abstractNumId w:val="139"/>
  </w:num>
  <w:num w:numId="167">
    <w:abstractNumId w:val="82"/>
  </w:num>
  <w:num w:numId="168">
    <w:abstractNumId w:val="140"/>
  </w:num>
  <w:num w:numId="169">
    <w:abstractNumId w:val="138"/>
  </w:num>
  <w:num w:numId="170">
    <w:abstractNumId w:val="102"/>
  </w:num>
  <w:num w:numId="171">
    <w:abstractNumId w:val="143"/>
  </w:num>
  <w:num w:numId="172">
    <w:abstractNumId w:val="132"/>
  </w:num>
  <w:num w:numId="173">
    <w:abstractNumId w:val="43"/>
  </w:num>
  <w:num w:numId="174">
    <w:abstractNumId w:val="165"/>
  </w:num>
  <w:num w:numId="175">
    <w:abstractNumId w:val="36"/>
  </w:num>
  <w:num w:numId="176">
    <w:abstractNumId w:val="128"/>
  </w:num>
  <w:num w:numId="177">
    <w:abstractNumId w:val="195"/>
  </w:num>
  <w:num w:numId="178">
    <w:abstractNumId w:val="112"/>
  </w:num>
  <w:num w:numId="179">
    <w:abstractNumId w:val="99"/>
  </w:num>
  <w:num w:numId="180">
    <w:abstractNumId w:val="148"/>
  </w:num>
  <w:num w:numId="181">
    <w:abstractNumId w:val="111"/>
  </w:num>
  <w:num w:numId="182">
    <w:abstractNumId w:val="67"/>
  </w:num>
  <w:num w:numId="183">
    <w:abstractNumId w:val="153"/>
  </w:num>
  <w:num w:numId="184">
    <w:abstractNumId w:val="159"/>
  </w:num>
  <w:num w:numId="185">
    <w:abstractNumId w:val="150"/>
  </w:num>
  <w:num w:numId="186">
    <w:abstractNumId w:val="84"/>
  </w:num>
  <w:num w:numId="187">
    <w:abstractNumId w:val="5"/>
  </w:num>
  <w:num w:numId="188">
    <w:abstractNumId w:val="81"/>
  </w:num>
  <w:num w:numId="189">
    <w:abstractNumId w:val="198"/>
  </w:num>
  <w:num w:numId="190">
    <w:abstractNumId w:val="183"/>
  </w:num>
  <w:num w:numId="191">
    <w:abstractNumId w:val="46"/>
  </w:num>
  <w:num w:numId="192">
    <w:abstractNumId w:val="190"/>
  </w:num>
  <w:num w:numId="193">
    <w:abstractNumId w:val="113"/>
  </w:num>
  <w:num w:numId="194">
    <w:abstractNumId w:val="79"/>
  </w:num>
  <w:num w:numId="195">
    <w:abstractNumId w:val="157"/>
  </w:num>
  <w:num w:numId="196">
    <w:abstractNumId w:val="181"/>
  </w:num>
  <w:num w:numId="197">
    <w:abstractNumId w:val="60"/>
  </w:num>
  <w:num w:numId="198">
    <w:abstractNumId w:val="191"/>
  </w:num>
  <w:num w:numId="199">
    <w:abstractNumId w:val="53"/>
  </w:num>
  <w:num w:numId="200">
    <w:abstractNumId w:val="85"/>
  </w:num>
  <w:num w:numId="201">
    <w:abstractNumId w:val="77"/>
  </w:num>
  <w:num w:numId="202">
    <w:abstractNumId w:val="41"/>
  </w:num>
  <w:num w:numId="203">
    <w:abstractNumId w:val="179"/>
  </w:num>
  <w:num w:numId="204">
    <w:abstractNumId w:val="129"/>
  </w:num>
  <w:num w:numId="205">
    <w:abstractNumId w:val="178"/>
  </w:num>
  <w:num w:numId="206">
    <w:abstractNumId w:val="26"/>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de-AT" w:vendorID="64" w:dllVersion="6" w:nlCheck="1" w:checkStyle="0"/>
  <w:activeWritingStyle w:appName="MSWord" w:lang="fr-FR" w:vendorID="64" w:dllVersion="6" w:nlCheck="1" w:checkStyle="0"/>
  <w:activeWritingStyle w:appName="MSWord" w:lang="en-CA" w:vendorID="64" w:dllVersion="6" w:nlCheck="1" w:checkStyle="0"/>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CA" w:vendorID="64" w:dllVersion="4096" w:nlCheck="1" w:checkStyle="0"/>
  <w:activeWritingStyle w:appName="MSWord" w:lang="en-ZA"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Z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ZA"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rawingGridVerticalSpacing w:val="71"/>
  <w:displayHorizontalDrawingGridEvery w:val="0"/>
  <w:noPunctuationKerning/>
  <w:characterSpacingControl w:val="doNotCompress"/>
  <w:hdrShapeDefaults>
    <o:shapedefaults v:ext="edit" spidmax="2049">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20FD"/>
    <w:rsid w:val="000025F6"/>
    <w:rsid w:val="00004434"/>
    <w:rsid w:val="000049DE"/>
    <w:rsid w:val="00004BD1"/>
    <w:rsid w:val="00004DF0"/>
    <w:rsid w:val="00004E88"/>
    <w:rsid w:val="00005020"/>
    <w:rsid w:val="0000565B"/>
    <w:rsid w:val="00005742"/>
    <w:rsid w:val="00005ED8"/>
    <w:rsid w:val="00006231"/>
    <w:rsid w:val="00006913"/>
    <w:rsid w:val="00006A97"/>
    <w:rsid w:val="00007070"/>
    <w:rsid w:val="0000732F"/>
    <w:rsid w:val="00007861"/>
    <w:rsid w:val="00007AC4"/>
    <w:rsid w:val="000104C5"/>
    <w:rsid w:val="000106C8"/>
    <w:rsid w:val="00010AA7"/>
    <w:rsid w:val="000110CB"/>
    <w:rsid w:val="0001117A"/>
    <w:rsid w:val="00011216"/>
    <w:rsid w:val="000116D6"/>
    <w:rsid w:val="00011835"/>
    <w:rsid w:val="00012164"/>
    <w:rsid w:val="0001266A"/>
    <w:rsid w:val="00012B94"/>
    <w:rsid w:val="00012CD1"/>
    <w:rsid w:val="000130E8"/>
    <w:rsid w:val="000130F1"/>
    <w:rsid w:val="00013243"/>
    <w:rsid w:val="00013A58"/>
    <w:rsid w:val="00013BA1"/>
    <w:rsid w:val="00013E41"/>
    <w:rsid w:val="0001467A"/>
    <w:rsid w:val="000159D8"/>
    <w:rsid w:val="00015A7B"/>
    <w:rsid w:val="00016323"/>
    <w:rsid w:val="00016CA4"/>
    <w:rsid w:val="00016CF5"/>
    <w:rsid w:val="00017BDD"/>
    <w:rsid w:val="00017CFB"/>
    <w:rsid w:val="000205B6"/>
    <w:rsid w:val="0002093D"/>
    <w:rsid w:val="00020B20"/>
    <w:rsid w:val="00020F7B"/>
    <w:rsid w:val="0002101B"/>
    <w:rsid w:val="00021908"/>
    <w:rsid w:val="00021F93"/>
    <w:rsid w:val="0002274B"/>
    <w:rsid w:val="0002284A"/>
    <w:rsid w:val="000230EC"/>
    <w:rsid w:val="00023623"/>
    <w:rsid w:val="0002462C"/>
    <w:rsid w:val="00024673"/>
    <w:rsid w:val="000250FD"/>
    <w:rsid w:val="0002527D"/>
    <w:rsid w:val="00025607"/>
    <w:rsid w:val="00027605"/>
    <w:rsid w:val="000305C1"/>
    <w:rsid w:val="00030BF8"/>
    <w:rsid w:val="00030C74"/>
    <w:rsid w:val="00030FD7"/>
    <w:rsid w:val="00031262"/>
    <w:rsid w:val="00031788"/>
    <w:rsid w:val="00031793"/>
    <w:rsid w:val="0003180F"/>
    <w:rsid w:val="000319F2"/>
    <w:rsid w:val="00031FBE"/>
    <w:rsid w:val="00032171"/>
    <w:rsid w:val="0003383F"/>
    <w:rsid w:val="00033E2E"/>
    <w:rsid w:val="000346E7"/>
    <w:rsid w:val="000347C6"/>
    <w:rsid w:val="00034A6D"/>
    <w:rsid w:val="000352AF"/>
    <w:rsid w:val="00035623"/>
    <w:rsid w:val="000359C5"/>
    <w:rsid w:val="00035A55"/>
    <w:rsid w:val="00035BD3"/>
    <w:rsid w:val="00036879"/>
    <w:rsid w:val="00036F59"/>
    <w:rsid w:val="000373BB"/>
    <w:rsid w:val="00037980"/>
    <w:rsid w:val="00040177"/>
    <w:rsid w:val="00040A4F"/>
    <w:rsid w:val="0004114A"/>
    <w:rsid w:val="00041220"/>
    <w:rsid w:val="000413F6"/>
    <w:rsid w:val="00041C23"/>
    <w:rsid w:val="00041D1C"/>
    <w:rsid w:val="00041DBC"/>
    <w:rsid w:val="00042127"/>
    <w:rsid w:val="00042294"/>
    <w:rsid w:val="00042FD9"/>
    <w:rsid w:val="00043A6E"/>
    <w:rsid w:val="0004464B"/>
    <w:rsid w:val="0004647F"/>
    <w:rsid w:val="00046C18"/>
    <w:rsid w:val="0004775D"/>
    <w:rsid w:val="0004777A"/>
    <w:rsid w:val="00050498"/>
    <w:rsid w:val="00050674"/>
    <w:rsid w:val="000517CF"/>
    <w:rsid w:val="000520D6"/>
    <w:rsid w:val="0005243E"/>
    <w:rsid w:val="00052497"/>
    <w:rsid w:val="00052DAE"/>
    <w:rsid w:val="00052ECE"/>
    <w:rsid w:val="00053525"/>
    <w:rsid w:val="00053BA0"/>
    <w:rsid w:val="00053BE4"/>
    <w:rsid w:val="000546AD"/>
    <w:rsid w:val="00054D15"/>
    <w:rsid w:val="00054EF0"/>
    <w:rsid w:val="000552CF"/>
    <w:rsid w:val="00055955"/>
    <w:rsid w:val="00056179"/>
    <w:rsid w:val="000565DF"/>
    <w:rsid w:val="00056BC6"/>
    <w:rsid w:val="000570FD"/>
    <w:rsid w:val="00057CB5"/>
    <w:rsid w:val="00057DA9"/>
    <w:rsid w:val="0006003F"/>
    <w:rsid w:val="000600D9"/>
    <w:rsid w:val="00060CD5"/>
    <w:rsid w:val="00062614"/>
    <w:rsid w:val="00062802"/>
    <w:rsid w:val="00062C5A"/>
    <w:rsid w:val="00063163"/>
    <w:rsid w:val="00063535"/>
    <w:rsid w:val="00064A63"/>
    <w:rsid w:val="00065117"/>
    <w:rsid w:val="000652FB"/>
    <w:rsid w:val="0006535E"/>
    <w:rsid w:val="00065389"/>
    <w:rsid w:val="00066286"/>
    <w:rsid w:val="000667DC"/>
    <w:rsid w:val="00066C1D"/>
    <w:rsid w:val="00067136"/>
    <w:rsid w:val="0006791B"/>
    <w:rsid w:val="0007086E"/>
    <w:rsid w:val="000708E1"/>
    <w:rsid w:val="000714D4"/>
    <w:rsid w:val="000715E0"/>
    <w:rsid w:val="000718EC"/>
    <w:rsid w:val="00071A00"/>
    <w:rsid w:val="00071AFC"/>
    <w:rsid w:val="00071C11"/>
    <w:rsid w:val="00071F74"/>
    <w:rsid w:val="00072282"/>
    <w:rsid w:val="00072299"/>
    <w:rsid w:val="00072E55"/>
    <w:rsid w:val="0007313F"/>
    <w:rsid w:val="000733A6"/>
    <w:rsid w:val="000735C0"/>
    <w:rsid w:val="0007367F"/>
    <w:rsid w:val="00073AF9"/>
    <w:rsid w:val="00074BB6"/>
    <w:rsid w:val="00074C89"/>
    <w:rsid w:val="00074C8D"/>
    <w:rsid w:val="0007511D"/>
    <w:rsid w:val="00075859"/>
    <w:rsid w:val="00076540"/>
    <w:rsid w:val="000768ED"/>
    <w:rsid w:val="00076ADC"/>
    <w:rsid w:val="000779EC"/>
    <w:rsid w:val="00077A36"/>
    <w:rsid w:val="00080475"/>
    <w:rsid w:val="0008057C"/>
    <w:rsid w:val="000809B7"/>
    <w:rsid w:val="00081FFD"/>
    <w:rsid w:val="00082E03"/>
    <w:rsid w:val="000830D6"/>
    <w:rsid w:val="000840A6"/>
    <w:rsid w:val="0008423A"/>
    <w:rsid w:val="00084377"/>
    <w:rsid w:val="0008507D"/>
    <w:rsid w:val="0008551B"/>
    <w:rsid w:val="00085619"/>
    <w:rsid w:val="00085B23"/>
    <w:rsid w:val="000867A0"/>
    <w:rsid w:val="00087A8E"/>
    <w:rsid w:val="000902CB"/>
    <w:rsid w:val="00090522"/>
    <w:rsid w:val="00090A23"/>
    <w:rsid w:val="00090CBA"/>
    <w:rsid w:val="00091D60"/>
    <w:rsid w:val="00091E8E"/>
    <w:rsid w:val="000929E7"/>
    <w:rsid w:val="00092C2D"/>
    <w:rsid w:val="00093167"/>
    <w:rsid w:val="000937E7"/>
    <w:rsid w:val="00094461"/>
    <w:rsid w:val="0009450F"/>
    <w:rsid w:val="00094584"/>
    <w:rsid w:val="000948EC"/>
    <w:rsid w:val="00094AA3"/>
    <w:rsid w:val="00096A83"/>
    <w:rsid w:val="00096BCA"/>
    <w:rsid w:val="00097C8F"/>
    <w:rsid w:val="00097EAC"/>
    <w:rsid w:val="000A0462"/>
    <w:rsid w:val="000A087C"/>
    <w:rsid w:val="000A0D11"/>
    <w:rsid w:val="000A0FA7"/>
    <w:rsid w:val="000A128F"/>
    <w:rsid w:val="000A1630"/>
    <w:rsid w:val="000A1AFF"/>
    <w:rsid w:val="000A208F"/>
    <w:rsid w:val="000A2CD0"/>
    <w:rsid w:val="000A3610"/>
    <w:rsid w:val="000A3E0F"/>
    <w:rsid w:val="000A4C96"/>
    <w:rsid w:val="000A5482"/>
    <w:rsid w:val="000A5FE3"/>
    <w:rsid w:val="000A61AC"/>
    <w:rsid w:val="000A620E"/>
    <w:rsid w:val="000A692E"/>
    <w:rsid w:val="000A6932"/>
    <w:rsid w:val="000A6DAD"/>
    <w:rsid w:val="000A6F13"/>
    <w:rsid w:val="000A7097"/>
    <w:rsid w:val="000B0743"/>
    <w:rsid w:val="000B08A3"/>
    <w:rsid w:val="000B09F0"/>
    <w:rsid w:val="000B10BE"/>
    <w:rsid w:val="000B188B"/>
    <w:rsid w:val="000B1D1E"/>
    <w:rsid w:val="000B219F"/>
    <w:rsid w:val="000B2C5C"/>
    <w:rsid w:val="000B2EDD"/>
    <w:rsid w:val="000B3396"/>
    <w:rsid w:val="000B3B0A"/>
    <w:rsid w:val="000B4954"/>
    <w:rsid w:val="000B4A0A"/>
    <w:rsid w:val="000B53A6"/>
    <w:rsid w:val="000B589E"/>
    <w:rsid w:val="000B6126"/>
    <w:rsid w:val="000B685D"/>
    <w:rsid w:val="000B6F54"/>
    <w:rsid w:val="000B7593"/>
    <w:rsid w:val="000B75F2"/>
    <w:rsid w:val="000C0168"/>
    <w:rsid w:val="000C07F0"/>
    <w:rsid w:val="000C0A09"/>
    <w:rsid w:val="000C0DFA"/>
    <w:rsid w:val="000C1336"/>
    <w:rsid w:val="000C28A6"/>
    <w:rsid w:val="000C29FD"/>
    <w:rsid w:val="000C3359"/>
    <w:rsid w:val="000C39A0"/>
    <w:rsid w:val="000C3CE4"/>
    <w:rsid w:val="000C421E"/>
    <w:rsid w:val="000C4B3D"/>
    <w:rsid w:val="000C5531"/>
    <w:rsid w:val="000C56C7"/>
    <w:rsid w:val="000C5F80"/>
    <w:rsid w:val="000C61AD"/>
    <w:rsid w:val="000C6F1F"/>
    <w:rsid w:val="000C7207"/>
    <w:rsid w:val="000C7952"/>
    <w:rsid w:val="000C7C7C"/>
    <w:rsid w:val="000D0069"/>
    <w:rsid w:val="000D08E4"/>
    <w:rsid w:val="000D0E17"/>
    <w:rsid w:val="000D0E57"/>
    <w:rsid w:val="000D237B"/>
    <w:rsid w:val="000D2676"/>
    <w:rsid w:val="000D2787"/>
    <w:rsid w:val="000D2BD1"/>
    <w:rsid w:val="000D323D"/>
    <w:rsid w:val="000D3836"/>
    <w:rsid w:val="000D3C5C"/>
    <w:rsid w:val="000D407E"/>
    <w:rsid w:val="000D4F80"/>
    <w:rsid w:val="000D53CD"/>
    <w:rsid w:val="000D55CC"/>
    <w:rsid w:val="000D61B8"/>
    <w:rsid w:val="000D67FE"/>
    <w:rsid w:val="000D6F51"/>
    <w:rsid w:val="000D7D92"/>
    <w:rsid w:val="000E025D"/>
    <w:rsid w:val="000E0E7F"/>
    <w:rsid w:val="000E12A1"/>
    <w:rsid w:val="000E3B59"/>
    <w:rsid w:val="000E46CD"/>
    <w:rsid w:val="000E4E68"/>
    <w:rsid w:val="000E508A"/>
    <w:rsid w:val="000E561D"/>
    <w:rsid w:val="000E628C"/>
    <w:rsid w:val="000E636C"/>
    <w:rsid w:val="000E6840"/>
    <w:rsid w:val="000E731B"/>
    <w:rsid w:val="000E7882"/>
    <w:rsid w:val="000E7948"/>
    <w:rsid w:val="000E7B96"/>
    <w:rsid w:val="000E7BF2"/>
    <w:rsid w:val="000E7C27"/>
    <w:rsid w:val="000E7E91"/>
    <w:rsid w:val="000F0562"/>
    <w:rsid w:val="000F0AC5"/>
    <w:rsid w:val="000F109F"/>
    <w:rsid w:val="000F1C85"/>
    <w:rsid w:val="000F1F82"/>
    <w:rsid w:val="000F2064"/>
    <w:rsid w:val="000F2B27"/>
    <w:rsid w:val="000F4CC2"/>
    <w:rsid w:val="000F4CCC"/>
    <w:rsid w:val="000F4D82"/>
    <w:rsid w:val="000F528B"/>
    <w:rsid w:val="000F52EC"/>
    <w:rsid w:val="000F53E8"/>
    <w:rsid w:val="000F5866"/>
    <w:rsid w:val="000F60CC"/>
    <w:rsid w:val="000F745A"/>
    <w:rsid w:val="000F763E"/>
    <w:rsid w:val="00100CB2"/>
    <w:rsid w:val="00101049"/>
    <w:rsid w:val="00101756"/>
    <w:rsid w:val="00101CDE"/>
    <w:rsid w:val="00102488"/>
    <w:rsid w:val="0010297D"/>
    <w:rsid w:val="00102C9F"/>
    <w:rsid w:val="00102F2E"/>
    <w:rsid w:val="00103090"/>
    <w:rsid w:val="0010355D"/>
    <w:rsid w:val="00103FA5"/>
    <w:rsid w:val="001046A4"/>
    <w:rsid w:val="00105601"/>
    <w:rsid w:val="00105B0E"/>
    <w:rsid w:val="00105D2D"/>
    <w:rsid w:val="001068A1"/>
    <w:rsid w:val="00106D36"/>
    <w:rsid w:val="00107825"/>
    <w:rsid w:val="00110295"/>
    <w:rsid w:val="00110880"/>
    <w:rsid w:val="00111878"/>
    <w:rsid w:val="00112159"/>
    <w:rsid w:val="00112654"/>
    <w:rsid w:val="00112C02"/>
    <w:rsid w:val="00112F0F"/>
    <w:rsid w:val="00112FAC"/>
    <w:rsid w:val="0011323B"/>
    <w:rsid w:val="0011353E"/>
    <w:rsid w:val="0011391C"/>
    <w:rsid w:val="00113AEC"/>
    <w:rsid w:val="00114CC9"/>
    <w:rsid w:val="00115B0C"/>
    <w:rsid w:val="00116537"/>
    <w:rsid w:val="0011721F"/>
    <w:rsid w:val="00117B81"/>
    <w:rsid w:val="00117E83"/>
    <w:rsid w:val="0012012A"/>
    <w:rsid w:val="00121477"/>
    <w:rsid w:val="00121F59"/>
    <w:rsid w:val="00123356"/>
    <w:rsid w:val="00123BDA"/>
    <w:rsid w:val="00124047"/>
    <w:rsid w:val="001241EE"/>
    <w:rsid w:val="0012439B"/>
    <w:rsid w:val="00125B2C"/>
    <w:rsid w:val="0012620B"/>
    <w:rsid w:val="00126916"/>
    <w:rsid w:val="001269F3"/>
    <w:rsid w:val="00126CFB"/>
    <w:rsid w:val="001275DF"/>
    <w:rsid w:val="001276DD"/>
    <w:rsid w:val="00127E1C"/>
    <w:rsid w:val="00130C8E"/>
    <w:rsid w:val="00131520"/>
    <w:rsid w:val="001318D6"/>
    <w:rsid w:val="001322C4"/>
    <w:rsid w:val="001334E3"/>
    <w:rsid w:val="00133616"/>
    <w:rsid w:val="00133F6A"/>
    <w:rsid w:val="001340E1"/>
    <w:rsid w:val="00134B30"/>
    <w:rsid w:val="00134E4D"/>
    <w:rsid w:val="00134F51"/>
    <w:rsid w:val="0013502C"/>
    <w:rsid w:val="00135EFC"/>
    <w:rsid w:val="00135FC8"/>
    <w:rsid w:val="00136C1E"/>
    <w:rsid w:val="00136F5C"/>
    <w:rsid w:val="00136F6E"/>
    <w:rsid w:val="00137700"/>
    <w:rsid w:val="00137711"/>
    <w:rsid w:val="00137CDC"/>
    <w:rsid w:val="0014007A"/>
    <w:rsid w:val="0014099B"/>
    <w:rsid w:val="00140E56"/>
    <w:rsid w:val="00141005"/>
    <w:rsid w:val="0014105B"/>
    <w:rsid w:val="001413EA"/>
    <w:rsid w:val="0014156F"/>
    <w:rsid w:val="00141BFE"/>
    <w:rsid w:val="001424E7"/>
    <w:rsid w:val="00142EAD"/>
    <w:rsid w:val="001435D4"/>
    <w:rsid w:val="00143BF4"/>
    <w:rsid w:val="001446B6"/>
    <w:rsid w:val="0014480B"/>
    <w:rsid w:val="0014597A"/>
    <w:rsid w:val="00146E1D"/>
    <w:rsid w:val="001478D5"/>
    <w:rsid w:val="001479B5"/>
    <w:rsid w:val="00147BBB"/>
    <w:rsid w:val="00147F34"/>
    <w:rsid w:val="00150330"/>
    <w:rsid w:val="00150792"/>
    <w:rsid w:val="0015087F"/>
    <w:rsid w:val="0015093E"/>
    <w:rsid w:val="00150EDC"/>
    <w:rsid w:val="00151077"/>
    <w:rsid w:val="0015139B"/>
    <w:rsid w:val="00151514"/>
    <w:rsid w:val="00151642"/>
    <w:rsid w:val="001516C6"/>
    <w:rsid w:val="001523AF"/>
    <w:rsid w:val="001532F2"/>
    <w:rsid w:val="001534A8"/>
    <w:rsid w:val="00153C25"/>
    <w:rsid w:val="00154348"/>
    <w:rsid w:val="001549C0"/>
    <w:rsid w:val="00155564"/>
    <w:rsid w:val="001555D0"/>
    <w:rsid w:val="00155974"/>
    <w:rsid w:val="0015622D"/>
    <w:rsid w:val="001564EB"/>
    <w:rsid w:val="00157BBE"/>
    <w:rsid w:val="001600E5"/>
    <w:rsid w:val="001608CE"/>
    <w:rsid w:val="00160F5A"/>
    <w:rsid w:val="00161545"/>
    <w:rsid w:val="00161635"/>
    <w:rsid w:val="00161AAA"/>
    <w:rsid w:val="00162899"/>
    <w:rsid w:val="00162CE5"/>
    <w:rsid w:val="00162CEC"/>
    <w:rsid w:val="001631D8"/>
    <w:rsid w:val="00163284"/>
    <w:rsid w:val="00163345"/>
    <w:rsid w:val="001633BA"/>
    <w:rsid w:val="001636EC"/>
    <w:rsid w:val="00163888"/>
    <w:rsid w:val="00163D8D"/>
    <w:rsid w:val="0016443C"/>
    <w:rsid w:val="0016456F"/>
    <w:rsid w:val="00164ABA"/>
    <w:rsid w:val="00164D34"/>
    <w:rsid w:val="001657E8"/>
    <w:rsid w:val="00165D5B"/>
    <w:rsid w:val="00165F35"/>
    <w:rsid w:val="00165FAF"/>
    <w:rsid w:val="00166228"/>
    <w:rsid w:val="00166728"/>
    <w:rsid w:val="001670C8"/>
    <w:rsid w:val="0017186F"/>
    <w:rsid w:val="00171C39"/>
    <w:rsid w:val="0017203D"/>
    <w:rsid w:val="00173683"/>
    <w:rsid w:val="00173F09"/>
    <w:rsid w:val="00174393"/>
    <w:rsid w:val="001758FD"/>
    <w:rsid w:val="00175D98"/>
    <w:rsid w:val="0017683C"/>
    <w:rsid w:val="0017705D"/>
    <w:rsid w:val="001778AC"/>
    <w:rsid w:val="001778B9"/>
    <w:rsid w:val="00180747"/>
    <w:rsid w:val="00180D64"/>
    <w:rsid w:val="00180E20"/>
    <w:rsid w:val="00181DA3"/>
    <w:rsid w:val="00181DEC"/>
    <w:rsid w:val="00182105"/>
    <w:rsid w:val="00182B6A"/>
    <w:rsid w:val="0018352F"/>
    <w:rsid w:val="00183E03"/>
    <w:rsid w:val="00183FBB"/>
    <w:rsid w:val="001842EB"/>
    <w:rsid w:val="0018449E"/>
    <w:rsid w:val="00184FDF"/>
    <w:rsid w:val="00185F27"/>
    <w:rsid w:val="00186B27"/>
    <w:rsid w:val="0018758C"/>
    <w:rsid w:val="00187F1F"/>
    <w:rsid w:val="00187F88"/>
    <w:rsid w:val="00187FBC"/>
    <w:rsid w:val="00190116"/>
    <w:rsid w:val="0019030C"/>
    <w:rsid w:val="00190F58"/>
    <w:rsid w:val="001910C7"/>
    <w:rsid w:val="001912B9"/>
    <w:rsid w:val="00192312"/>
    <w:rsid w:val="00192E11"/>
    <w:rsid w:val="00192EAF"/>
    <w:rsid w:val="00193719"/>
    <w:rsid w:val="0019393A"/>
    <w:rsid w:val="0019444C"/>
    <w:rsid w:val="00194874"/>
    <w:rsid w:val="00194A4B"/>
    <w:rsid w:val="0019540E"/>
    <w:rsid w:val="00195EA6"/>
    <w:rsid w:val="00195F69"/>
    <w:rsid w:val="00196880"/>
    <w:rsid w:val="00196900"/>
    <w:rsid w:val="00196959"/>
    <w:rsid w:val="0019770A"/>
    <w:rsid w:val="00197E62"/>
    <w:rsid w:val="00197EC5"/>
    <w:rsid w:val="001A012C"/>
    <w:rsid w:val="001A0C87"/>
    <w:rsid w:val="001A242C"/>
    <w:rsid w:val="001A2BAD"/>
    <w:rsid w:val="001A3505"/>
    <w:rsid w:val="001A40CF"/>
    <w:rsid w:val="001A4AFC"/>
    <w:rsid w:val="001A5518"/>
    <w:rsid w:val="001A556C"/>
    <w:rsid w:val="001A5F6D"/>
    <w:rsid w:val="001A6486"/>
    <w:rsid w:val="001A6895"/>
    <w:rsid w:val="001A6D31"/>
    <w:rsid w:val="001A6E80"/>
    <w:rsid w:val="001A6E84"/>
    <w:rsid w:val="001A7215"/>
    <w:rsid w:val="001A7600"/>
    <w:rsid w:val="001A78EC"/>
    <w:rsid w:val="001B03A4"/>
    <w:rsid w:val="001B12EC"/>
    <w:rsid w:val="001B1527"/>
    <w:rsid w:val="001B1B4A"/>
    <w:rsid w:val="001B2998"/>
    <w:rsid w:val="001B42C4"/>
    <w:rsid w:val="001B42CF"/>
    <w:rsid w:val="001B469B"/>
    <w:rsid w:val="001B48F3"/>
    <w:rsid w:val="001B4AD4"/>
    <w:rsid w:val="001B4E05"/>
    <w:rsid w:val="001B52E8"/>
    <w:rsid w:val="001B6238"/>
    <w:rsid w:val="001B64FF"/>
    <w:rsid w:val="001B6BDE"/>
    <w:rsid w:val="001B6CD9"/>
    <w:rsid w:val="001B726D"/>
    <w:rsid w:val="001B79FA"/>
    <w:rsid w:val="001B7EE3"/>
    <w:rsid w:val="001B7FEC"/>
    <w:rsid w:val="001C0742"/>
    <w:rsid w:val="001C0AD4"/>
    <w:rsid w:val="001C0F58"/>
    <w:rsid w:val="001C1540"/>
    <w:rsid w:val="001C160D"/>
    <w:rsid w:val="001C187C"/>
    <w:rsid w:val="001C2307"/>
    <w:rsid w:val="001C2A0C"/>
    <w:rsid w:val="001C2D42"/>
    <w:rsid w:val="001C33CD"/>
    <w:rsid w:val="001C3664"/>
    <w:rsid w:val="001C3691"/>
    <w:rsid w:val="001C4443"/>
    <w:rsid w:val="001C4784"/>
    <w:rsid w:val="001C55C6"/>
    <w:rsid w:val="001C56A1"/>
    <w:rsid w:val="001C598B"/>
    <w:rsid w:val="001C5A04"/>
    <w:rsid w:val="001C5A29"/>
    <w:rsid w:val="001C5F4B"/>
    <w:rsid w:val="001C6432"/>
    <w:rsid w:val="001C68EB"/>
    <w:rsid w:val="001C7478"/>
    <w:rsid w:val="001C7611"/>
    <w:rsid w:val="001C78EF"/>
    <w:rsid w:val="001C7DCB"/>
    <w:rsid w:val="001D0B15"/>
    <w:rsid w:val="001D1053"/>
    <w:rsid w:val="001D12C4"/>
    <w:rsid w:val="001D194F"/>
    <w:rsid w:val="001D20CD"/>
    <w:rsid w:val="001D3878"/>
    <w:rsid w:val="001D392F"/>
    <w:rsid w:val="001D4A73"/>
    <w:rsid w:val="001D4FCF"/>
    <w:rsid w:val="001D5CD0"/>
    <w:rsid w:val="001D5DAD"/>
    <w:rsid w:val="001D63CB"/>
    <w:rsid w:val="001D696D"/>
    <w:rsid w:val="001D704D"/>
    <w:rsid w:val="001D7461"/>
    <w:rsid w:val="001D7AC0"/>
    <w:rsid w:val="001E006B"/>
    <w:rsid w:val="001E0AE1"/>
    <w:rsid w:val="001E14BB"/>
    <w:rsid w:val="001E15DD"/>
    <w:rsid w:val="001E2763"/>
    <w:rsid w:val="001E28CA"/>
    <w:rsid w:val="001E3C4C"/>
    <w:rsid w:val="001E4A24"/>
    <w:rsid w:val="001E4B2F"/>
    <w:rsid w:val="001E4C78"/>
    <w:rsid w:val="001E55D5"/>
    <w:rsid w:val="001E5B47"/>
    <w:rsid w:val="001E6280"/>
    <w:rsid w:val="001E66D6"/>
    <w:rsid w:val="001E6F39"/>
    <w:rsid w:val="001E73CF"/>
    <w:rsid w:val="001E7992"/>
    <w:rsid w:val="001E79B3"/>
    <w:rsid w:val="001E7AC3"/>
    <w:rsid w:val="001E7D50"/>
    <w:rsid w:val="001F004B"/>
    <w:rsid w:val="001F005C"/>
    <w:rsid w:val="001F06DE"/>
    <w:rsid w:val="001F13FA"/>
    <w:rsid w:val="001F1DAF"/>
    <w:rsid w:val="001F2143"/>
    <w:rsid w:val="001F2EC1"/>
    <w:rsid w:val="001F305E"/>
    <w:rsid w:val="001F33DD"/>
    <w:rsid w:val="001F3625"/>
    <w:rsid w:val="001F3DEB"/>
    <w:rsid w:val="001F4483"/>
    <w:rsid w:val="001F47C9"/>
    <w:rsid w:val="001F5983"/>
    <w:rsid w:val="001F59FE"/>
    <w:rsid w:val="001F5AFA"/>
    <w:rsid w:val="001F5FFA"/>
    <w:rsid w:val="001F63DB"/>
    <w:rsid w:val="002001E1"/>
    <w:rsid w:val="0020028E"/>
    <w:rsid w:val="0020155A"/>
    <w:rsid w:val="002019FE"/>
    <w:rsid w:val="00201C98"/>
    <w:rsid w:val="00203232"/>
    <w:rsid w:val="002036AA"/>
    <w:rsid w:val="002040BD"/>
    <w:rsid w:val="00204C70"/>
    <w:rsid w:val="00204D66"/>
    <w:rsid w:val="00204DB7"/>
    <w:rsid w:val="00204EF0"/>
    <w:rsid w:val="00204F47"/>
    <w:rsid w:val="00205822"/>
    <w:rsid w:val="0020615F"/>
    <w:rsid w:val="002069F7"/>
    <w:rsid w:val="00206B3A"/>
    <w:rsid w:val="00206FE7"/>
    <w:rsid w:val="00207577"/>
    <w:rsid w:val="002079FD"/>
    <w:rsid w:val="00207C9A"/>
    <w:rsid w:val="00210217"/>
    <w:rsid w:val="00210A48"/>
    <w:rsid w:val="002112B9"/>
    <w:rsid w:val="00211D0C"/>
    <w:rsid w:val="00211D9F"/>
    <w:rsid w:val="00211EC3"/>
    <w:rsid w:val="002136F9"/>
    <w:rsid w:val="00213742"/>
    <w:rsid w:val="002139D9"/>
    <w:rsid w:val="002148EF"/>
    <w:rsid w:val="0021512C"/>
    <w:rsid w:val="00215617"/>
    <w:rsid w:val="0021568B"/>
    <w:rsid w:val="00215C37"/>
    <w:rsid w:val="00215FF5"/>
    <w:rsid w:val="00216EA6"/>
    <w:rsid w:val="002176C4"/>
    <w:rsid w:val="0021782B"/>
    <w:rsid w:val="00217FEE"/>
    <w:rsid w:val="0022151A"/>
    <w:rsid w:val="00222398"/>
    <w:rsid w:val="00222411"/>
    <w:rsid w:val="0022249F"/>
    <w:rsid w:val="002226FA"/>
    <w:rsid w:val="00222CA1"/>
    <w:rsid w:val="00222FAB"/>
    <w:rsid w:val="00223A43"/>
    <w:rsid w:val="002241E0"/>
    <w:rsid w:val="00224845"/>
    <w:rsid w:val="002248AD"/>
    <w:rsid w:val="00224D54"/>
    <w:rsid w:val="00224DBC"/>
    <w:rsid w:val="00224FFE"/>
    <w:rsid w:val="00225466"/>
    <w:rsid w:val="0022559A"/>
    <w:rsid w:val="002269C2"/>
    <w:rsid w:val="00227777"/>
    <w:rsid w:val="002300FD"/>
    <w:rsid w:val="0023176E"/>
    <w:rsid w:val="00231A90"/>
    <w:rsid w:val="00231D59"/>
    <w:rsid w:val="00232DC3"/>
    <w:rsid w:val="00232F27"/>
    <w:rsid w:val="002331EF"/>
    <w:rsid w:val="00233746"/>
    <w:rsid w:val="00233BEC"/>
    <w:rsid w:val="00233CF9"/>
    <w:rsid w:val="00233FE3"/>
    <w:rsid w:val="00234290"/>
    <w:rsid w:val="00234561"/>
    <w:rsid w:val="0023479A"/>
    <w:rsid w:val="002350A0"/>
    <w:rsid w:val="00235412"/>
    <w:rsid w:val="002354C1"/>
    <w:rsid w:val="00236FE7"/>
    <w:rsid w:val="00237563"/>
    <w:rsid w:val="00237691"/>
    <w:rsid w:val="00237B9B"/>
    <w:rsid w:val="00237BA4"/>
    <w:rsid w:val="00237BB8"/>
    <w:rsid w:val="00240108"/>
    <w:rsid w:val="00240702"/>
    <w:rsid w:val="002419F5"/>
    <w:rsid w:val="00242514"/>
    <w:rsid w:val="002425DA"/>
    <w:rsid w:val="00242607"/>
    <w:rsid w:val="00242879"/>
    <w:rsid w:val="00242F17"/>
    <w:rsid w:val="0024337E"/>
    <w:rsid w:val="002433DA"/>
    <w:rsid w:val="002435BE"/>
    <w:rsid w:val="00243695"/>
    <w:rsid w:val="00243FA2"/>
    <w:rsid w:val="0024467C"/>
    <w:rsid w:val="00244DDE"/>
    <w:rsid w:val="002458B1"/>
    <w:rsid w:val="00245F45"/>
    <w:rsid w:val="00245FD6"/>
    <w:rsid w:val="0024611B"/>
    <w:rsid w:val="0024629C"/>
    <w:rsid w:val="00250900"/>
    <w:rsid w:val="002509ED"/>
    <w:rsid w:val="00250B30"/>
    <w:rsid w:val="00250D50"/>
    <w:rsid w:val="00251782"/>
    <w:rsid w:val="00251E8F"/>
    <w:rsid w:val="00252242"/>
    <w:rsid w:val="002527F4"/>
    <w:rsid w:val="00253563"/>
    <w:rsid w:val="00253C61"/>
    <w:rsid w:val="00254127"/>
    <w:rsid w:val="002548FF"/>
    <w:rsid w:val="00254C43"/>
    <w:rsid w:val="00255953"/>
    <w:rsid w:val="00256001"/>
    <w:rsid w:val="002562D0"/>
    <w:rsid w:val="002563FA"/>
    <w:rsid w:val="002564F0"/>
    <w:rsid w:val="00256EDA"/>
    <w:rsid w:val="002572BA"/>
    <w:rsid w:val="002576F8"/>
    <w:rsid w:val="002578F2"/>
    <w:rsid w:val="00257AE4"/>
    <w:rsid w:val="00257FF0"/>
    <w:rsid w:val="00260241"/>
    <w:rsid w:val="00260760"/>
    <w:rsid w:val="00260F81"/>
    <w:rsid w:val="0026177C"/>
    <w:rsid w:val="002618DC"/>
    <w:rsid w:val="002618FC"/>
    <w:rsid w:val="00261CBF"/>
    <w:rsid w:val="00261CF5"/>
    <w:rsid w:val="00262009"/>
    <w:rsid w:val="00262943"/>
    <w:rsid w:val="00262EA7"/>
    <w:rsid w:val="00262FC8"/>
    <w:rsid w:val="00263BBF"/>
    <w:rsid w:val="00264DFF"/>
    <w:rsid w:val="002652ED"/>
    <w:rsid w:val="002655AD"/>
    <w:rsid w:val="002663CE"/>
    <w:rsid w:val="00266C06"/>
    <w:rsid w:val="00267A3E"/>
    <w:rsid w:val="00270460"/>
    <w:rsid w:val="00270661"/>
    <w:rsid w:val="0027076D"/>
    <w:rsid w:val="00270AA0"/>
    <w:rsid w:val="00270B0D"/>
    <w:rsid w:val="002713DB"/>
    <w:rsid w:val="00271A46"/>
    <w:rsid w:val="00271C9A"/>
    <w:rsid w:val="00272AFC"/>
    <w:rsid w:val="00272B4C"/>
    <w:rsid w:val="00273083"/>
    <w:rsid w:val="00273700"/>
    <w:rsid w:val="0027396D"/>
    <w:rsid w:val="00274019"/>
    <w:rsid w:val="00274EEB"/>
    <w:rsid w:val="00275BE9"/>
    <w:rsid w:val="00275F89"/>
    <w:rsid w:val="0027622A"/>
    <w:rsid w:val="002764FA"/>
    <w:rsid w:val="002772D5"/>
    <w:rsid w:val="00280531"/>
    <w:rsid w:val="00280D5B"/>
    <w:rsid w:val="00280F33"/>
    <w:rsid w:val="00280F5E"/>
    <w:rsid w:val="00282196"/>
    <w:rsid w:val="002821C8"/>
    <w:rsid w:val="002822A3"/>
    <w:rsid w:val="002825F2"/>
    <w:rsid w:val="00282751"/>
    <w:rsid w:val="00282818"/>
    <w:rsid w:val="00282C35"/>
    <w:rsid w:val="00282CB2"/>
    <w:rsid w:val="0028311C"/>
    <w:rsid w:val="00283167"/>
    <w:rsid w:val="0028318C"/>
    <w:rsid w:val="0028326E"/>
    <w:rsid w:val="00283287"/>
    <w:rsid w:val="002839EE"/>
    <w:rsid w:val="00283CA3"/>
    <w:rsid w:val="00283D81"/>
    <w:rsid w:val="00284341"/>
    <w:rsid w:val="00285937"/>
    <w:rsid w:val="00285C33"/>
    <w:rsid w:val="00285E77"/>
    <w:rsid w:val="00285F00"/>
    <w:rsid w:val="00285F83"/>
    <w:rsid w:val="0028694F"/>
    <w:rsid w:val="0028715A"/>
    <w:rsid w:val="002873D5"/>
    <w:rsid w:val="0028740E"/>
    <w:rsid w:val="0028759D"/>
    <w:rsid w:val="00287907"/>
    <w:rsid w:val="002900DC"/>
    <w:rsid w:val="00290A70"/>
    <w:rsid w:val="00290F3C"/>
    <w:rsid w:val="0029104A"/>
    <w:rsid w:val="002918D6"/>
    <w:rsid w:val="00291B92"/>
    <w:rsid w:val="00291C5E"/>
    <w:rsid w:val="002923B6"/>
    <w:rsid w:val="00292DB9"/>
    <w:rsid w:val="002936A2"/>
    <w:rsid w:val="0029391C"/>
    <w:rsid w:val="00293CA0"/>
    <w:rsid w:val="00294281"/>
    <w:rsid w:val="002945CD"/>
    <w:rsid w:val="0029462E"/>
    <w:rsid w:val="00294819"/>
    <w:rsid w:val="0029484F"/>
    <w:rsid w:val="00295A9A"/>
    <w:rsid w:val="00296328"/>
    <w:rsid w:val="0029775B"/>
    <w:rsid w:val="002A0274"/>
    <w:rsid w:val="002A041F"/>
    <w:rsid w:val="002A0750"/>
    <w:rsid w:val="002A0848"/>
    <w:rsid w:val="002A0B78"/>
    <w:rsid w:val="002A1102"/>
    <w:rsid w:val="002A18C0"/>
    <w:rsid w:val="002A251B"/>
    <w:rsid w:val="002A2858"/>
    <w:rsid w:val="002A3B50"/>
    <w:rsid w:val="002A3FE0"/>
    <w:rsid w:val="002A4E18"/>
    <w:rsid w:val="002A4E66"/>
    <w:rsid w:val="002A4F0B"/>
    <w:rsid w:val="002A5E43"/>
    <w:rsid w:val="002A712D"/>
    <w:rsid w:val="002B0121"/>
    <w:rsid w:val="002B0877"/>
    <w:rsid w:val="002B08F2"/>
    <w:rsid w:val="002B0EB1"/>
    <w:rsid w:val="002B16A3"/>
    <w:rsid w:val="002B17C8"/>
    <w:rsid w:val="002B1840"/>
    <w:rsid w:val="002B1B5D"/>
    <w:rsid w:val="002B2077"/>
    <w:rsid w:val="002B2375"/>
    <w:rsid w:val="002B24C1"/>
    <w:rsid w:val="002B30D8"/>
    <w:rsid w:val="002B47A6"/>
    <w:rsid w:val="002B4B9C"/>
    <w:rsid w:val="002B4BED"/>
    <w:rsid w:val="002B5DE1"/>
    <w:rsid w:val="002B5DE8"/>
    <w:rsid w:val="002B5F6F"/>
    <w:rsid w:val="002B616F"/>
    <w:rsid w:val="002B76CC"/>
    <w:rsid w:val="002B7FEE"/>
    <w:rsid w:val="002C0138"/>
    <w:rsid w:val="002C03E9"/>
    <w:rsid w:val="002C0BC2"/>
    <w:rsid w:val="002C0FDC"/>
    <w:rsid w:val="002C173C"/>
    <w:rsid w:val="002C1A4E"/>
    <w:rsid w:val="002C1D4E"/>
    <w:rsid w:val="002C2244"/>
    <w:rsid w:val="002C259E"/>
    <w:rsid w:val="002C2A63"/>
    <w:rsid w:val="002C30F0"/>
    <w:rsid w:val="002C3289"/>
    <w:rsid w:val="002C3316"/>
    <w:rsid w:val="002C42EF"/>
    <w:rsid w:val="002C44BA"/>
    <w:rsid w:val="002C44CD"/>
    <w:rsid w:val="002C4515"/>
    <w:rsid w:val="002C4C02"/>
    <w:rsid w:val="002C4D97"/>
    <w:rsid w:val="002C4F9E"/>
    <w:rsid w:val="002C5B38"/>
    <w:rsid w:val="002C629C"/>
    <w:rsid w:val="002C7077"/>
    <w:rsid w:val="002C72CF"/>
    <w:rsid w:val="002C75C9"/>
    <w:rsid w:val="002C75DD"/>
    <w:rsid w:val="002C7695"/>
    <w:rsid w:val="002C7B24"/>
    <w:rsid w:val="002D0384"/>
    <w:rsid w:val="002D0DCE"/>
    <w:rsid w:val="002D0F87"/>
    <w:rsid w:val="002D27AA"/>
    <w:rsid w:val="002D325A"/>
    <w:rsid w:val="002D39EE"/>
    <w:rsid w:val="002D4AA9"/>
    <w:rsid w:val="002D4F64"/>
    <w:rsid w:val="002D5232"/>
    <w:rsid w:val="002D5B13"/>
    <w:rsid w:val="002D5F54"/>
    <w:rsid w:val="002D72A2"/>
    <w:rsid w:val="002E0477"/>
    <w:rsid w:val="002E0CC1"/>
    <w:rsid w:val="002E0D3C"/>
    <w:rsid w:val="002E0F39"/>
    <w:rsid w:val="002E0FD1"/>
    <w:rsid w:val="002E1489"/>
    <w:rsid w:val="002E1876"/>
    <w:rsid w:val="002E196E"/>
    <w:rsid w:val="002E21A6"/>
    <w:rsid w:val="002E2304"/>
    <w:rsid w:val="002E2F94"/>
    <w:rsid w:val="002E3126"/>
    <w:rsid w:val="002E357D"/>
    <w:rsid w:val="002E3AF3"/>
    <w:rsid w:val="002E44ED"/>
    <w:rsid w:val="002E4609"/>
    <w:rsid w:val="002E4BC7"/>
    <w:rsid w:val="002E53C8"/>
    <w:rsid w:val="002E58D1"/>
    <w:rsid w:val="002E5BAC"/>
    <w:rsid w:val="002E60EB"/>
    <w:rsid w:val="002E6103"/>
    <w:rsid w:val="002E61A4"/>
    <w:rsid w:val="002E6208"/>
    <w:rsid w:val="002E6497"/>
    <w:rsid w:val="002E6882"/>
    <w:rsid w:val="002E69BC"/>
    <w:rsid w:val="002E6C7A"/>
    <w:rsid w:val="002E6E99"/>
    <w:rsid w:val="002E6F8F"/>
    <w:rsid w:val="002E72C8"/>
    <w:rsid w:val="002F00AF"/>
    <w:rsid w:val="002F0D69"/>
    <w:rsid w:val="002F0DDA"/>
    <w:rsid w:val="002F0EBC"/>
    <w:rsid w:val="002F208D"/>
    <w:rsid w:val="002F2BE4"/>
    <w:rsid w:val="002F3695"/>
    <w:rsid w:val="002F385C"/>
    <w:rsid w:val="002F40A2"/>
    <w:rsid w:val="002F4260"/>
    <w:rsid w:val="002F4F0D"/>
    <w:rsid w:val="002F5862"/>
    <w:rsid w:val="002F6175"/>
    <w:rsid w:val="002F6190"/>
    <w:rsid w:val="002F6A9B"/>
    <w:rsid w:val="002F6BAD"/>
    <w:rsid w:val="002F7024"/>
    <w:rsid w:val="002F7038"/>
    <w:rsid w:val="002F75EB"/>
    <w:rsid w:val="002F7755"/>
    <w:rsid w:val="00300B79"/>
    <w:rsid w:val="00300C34"/>
    <w:rsid w:val="00300E43"/>
    <w:rsid w:val="00301665"/>
    <w:rsid w:val="0030190E"/>
    <w:rsid w:val="00301C1A"/>
    <w:rsid w:val="00301C69"/>
    <w:rsid w:val="00302067"/>
    <w:rsid w:val="003023E9"/>
    <w:rsid w:val="00303239"/>
    <w:rsid w:val="00303C89"/>
    <w:rsid w:val="00304E6E"/>
    <w:rsid w:val="00306170"/>
    <w:rsid w:val="003061B8"/>
    <w:rsid w:val="00306670"/>
    <w:rsid w:val="00306EB2"/>
    <w:rsid w:val="0030705B"/>
    <w:rsid w:val="00307E5D"/>
    <w:rsid w:val="0031005C"/>
    <w:rsid w:val="00312412"/>
    <w:rsid w:val="00312B28"/>
    <w:rsid w:val="00312E8A"/>
    <w:rsid w:val="0031341C"/>
    <w:rsid w:val="003137D8"/>
    <w:rsid w:val="00313811"/>
    <w:rsid w:val="00313920"/>
    <w:rsid w:val="00313967"/>
    <w:rsid w:val="00314096"/>
    <w:rsid w:val="00314D38"/>
    <w:rsid w:val="00314E1A"/>
    <w:rsid w:val="003150F7"/>
    <w:rsid w:val="00315C3B"/>
    <w:rsid w:val="00317BA8"/>
    <w:rsid w:val="00317E99"/>
    <w:rsid w:val="00320792"/>
    <w:rsid w:val="003210F3"/>
    <w:rsid w:val="003211F9"/>
    <w:rsid w:val="00321475"/>
    <w:rsid w:val="0032149E"/>
    <w:rsid w:val="00321C8F"/>
    <w:rsid w:val="00321EC9"/>
    <w:rsid w:val="00322DF1"/>
    <w:rsid w:val="003239B8"/>
    <w:rsid w:val="00323E06"/>
    <w:rsid w:val="0032444C"/>
    <w:rsid w:val="00326455"/>
    <w:rsid w:val="00326D51"/>
    <w:rsid w:val="00330058"/>
    <w:rsid w:val="00330969"/>
    <w:rsid w:val="00330DBA"/>
    <w:rsid w:val="0033107C"/>
    <w:rsid w:val="0033181D"/>
    <w:rsid w:val="00331F29"/>
    <w:rsid w:val="003322D1"/>
    <w:rsid w:val="00332D0A"/>
    <w:rsid w:val="00334731"/>
    <w:rsid w:val="00334951"/>
    <w:rsid w:val="00335049"/>
    <w:rsid w:val="003352BF"/>
    <w:rsid w:val="00335C70"/>
    <w:rsid w:val="003364CB"/>
    <w:rsid w:val="00336524"/>
    <w:rsid w:val="00336DBF"/>
    <w:rsid w:val="003371CA"/>
    <w:rsid w:val="00337605"/>
    <w:rsid w:val="003377F4"/>
    <w:rsid w:val="003403F6"/>
    <w:rsid w:val="00340451"/>
    <w:rsid w:val="00340FDA"/>
    <w:rsid w:val="00341EE3"/>
    <w:rsid w:val="00341FF5"/>
    <w:rsid w:val="00342241"/>
    <w:rsid w:val="003426DC"/>
    <w:rsid w:val="00342763"/>
    <w:rsid w:val="00342E98"/>
    <w:rsid w:val="003430B1"/>
    <w:rsid w:val="0034318B"/>
    <w:rsid w:val="00343308"/>
    <w:rsid w:val="00343752"/>
    <w:rsid w:val="00345F08"/>
    <w:rsid w:val="003468D3"/>
    <w:rsid w:val="00351166"/>
    <w:rsid w:val="00351B2B"/>
    <w:rsid w:val="00351F5B"/>
    <w:rsid w:val="0035251E"/>
    <w:rsid w:val="003525B9"/>
    <w:rsid w:val="0035272A"/>
    <w:rsid w:val="00352F14"/>
    <w:rsid w:val="00352F4D"/>
    <w:rsid w:val="003534AB"/>
    <w:rsid w:val="00353917"/>
    <w:rsid w:val="00354E26"/>
    <w:rsid w:val="0035562A"/>
    <w:rsid w:val="0035579C"/>
    <w:rsid w:val="0035593D"/>
    <w:rsid w:val="00355FC1"/>
    <w:rsid w:val="003562B1"/>
    <w:rsid w:val="0035703C"/>
    <w:rsid w:val="00357076"/>
    <w:rsid w:val="00357BF8"/>
    <w:rsid w:val="00357BFB"/>
    <w:rsid w:val="00357C05"/>
    <w:rsid w:val="003606AA"/>
    <w:rsid w:val="0036153A"/>
    <w:rsid w:val="00361639"/>
    <w:rsid w:val="00362C55"/>
    <w:rsid w:val="00362CE2"/>
    <w:rsid w:val="00363711"/>
    <w:rsid w:val="00363831"/>
    <w:rsid w:val="00363AD4"/>
    <w:rsid w:val="00364302"/>
    <w:rsid w:val="0036430C"/>
    <w:rsid w:val="003643C6"/>
    <w:rsid w:val="003643D7"/>
    <w:rsid w:val="00364D6F"/>
    <w:rsid w:val="003651F0"/>
    <w:rsid w:val="00365B30"/>
    <w:rsid w:val="00366C4C"/>
    <w:rsid w:val="003671F6"/>
    <w:rsid w:val="00367835"/>
    <w:rsid w:val="003707D6"/>
    <w:rsid w:val="00370922"/>
    <w:rsid w:val="00370A5B"/>
    <w:rsid w:val="00371A4B"/>
    <w:rsid w:val="00372169"/>
    <w:rsid w:val="00372C10"/>
    <w:rsid w:val="00372DE1"/>
    <w:rsid w:val="00373ABE"/>
    <w:rsid w:val="00373C88"/>
    <w:rsid w:val="0037450B"/>
    <w:rsid w:val="00375312"/>
    <w:rsid w:val="00375CF2"/>
    <w:rsid w:val="00377157"/>
    <w:rsid w:val="003801B2"/>
    <w:rsid w:val="00380218"/>
    <w:rsid w:val="00380A82"/>
    <w:rsid w:val="00380BD6"/>
    <w:rsid w:val="00380DFD"/>
    <w:rsid w:val="00380ECE"/>
    <w:rsid w:val="003813B6"/>
    <w:rsid w:val="0038167A"/>
    <w:rsid w:val="003817A9"/>
    <w:rsid w:val="00381B32"/>
    <w:rsid w:val="00381DC3"/>
    <w:rsid w:val="00381EF2"/>
    <w:rsid w:val="00382842"/>
    <w:rsid w:val="00383B2B"/>
    <w:rsid w:val="00384773"/>
    <w:rsid w:val="00385656"/>
    <w:rsid w:val="003866BA"/>
    <w:rsid w:val="00386CEE"/>
    <w:rsid w:val="00386F2C"/>
    <w:rsid w:val="003873B9"/>
    <w:rsid w:val="00387B15"/>
    <w:rsid w:val="00390C1E"/>
    <w:rsid w:val="00391111"/>
    <w:rsid w:val="00391209"/>
    <w:rsid w:val="0039136C"/>
    <w:rsid w:val="00391850"/>
    <w:rsid w:val="00392286"/>
    <w:rsid w:val="00392BFB"/>
    <w:rsid w:val="0039359D"/>
    <w:rsid w:val="00393EC9"/>
    <w:rsid w:val="00393F40"/>
    <w:rsid w:val="0039437B"/>
    <w:rsid w:val="0039545D"/>
    <w:rsid w:val="0039571B"/>
    <w:rsid w:val="003957D2"/>
    <w:rsid w:val="0039684D"/>
    <w:rsid w:val="00396DC5"/>
    <w:rsid w:val="00396F21"/>
    <w:rsid w:val="003978C0"/>
    <w:rsid w:val="003A17E2"/>
    <w:rsid w:val="003A1F12"/>
    <w:rsid w:val="003A2E2F"/>
    <w:rsid w:val="003A382A"/>
    <w:rsid w:val="003A3E81"/>
    <w:rsid w:val="003A4276"/>
    <w:rsid w:val="003A4B50"/>
    <w:rsid w:val="003A4DB5"/>
    <w:rsid w:val="003A52BC"/>
    <w:rsid w:val="003A5FC2"/>
    <w:rsid w:val="003A64C1"/>
    <w:rsid w:val="003A7164"/>
    <w:rsid w:val="003B03F4"/>
    <w:rsid w:val="003B05C9"/>
    <w:rsid w:val="003B0C0C"/>
    <w:rsid w:val="003B2F31"/>
    <w:rsid w:val="003B37E3"/>
    <w:rsid w:val="003B4796"/>
    <w:rsid w:val="003B4A77"/>
    <w:rsid w:val="003B4D01"/>
    <w:rsid w:val="003B4D45"/>
    <w:rsid w:val="003B508D"/>
    <w:rsid w:val="003B6207"/>
    <w:rsid w:val="003B77AC"/>
    <w:rsid w:val="003C1A46"/>
    <w:rsid w:val="003C1AA3"/>
    <w:rsid w:val="003C2C2B"/>
    <w:rsid w:val="003C3B72"/>
    <w:rsid w:val="003C425C"/>
    <w:rsid w:val="003C4642"/>
    <w:rsid w:val="003C4C0F"/>
    <w:rsid w:val="003C510D"/>
    <w:rsid w:val="003C5B28"/>
    <w:rsid w:val="003C5F5E"/>
    <w:rsid w:val="003C63E1"/>
    <w:rsid w:val="003C6970"/>
    <w:rsid w:val="003C7263"/>
    <w:rsid w:val="003D00D9"/>
    <w:rsid w:val="003D0737"/>
    <w:rsid w:val="003D136A"/>
    <w:rsid w:val="003D1C10"/>
    <w:rsid w:val="003D2019"/>
    <w:rsid w:val="003D249E"/>
    <w:rsid w:val="003D24BA"/>
    <w:rsid w:val="003D2B2D"/>
    <w:rsid w:val="003D2F38"/>
    <w:rsid w:val="003D2F5D"/>
    <w:rsid w:val="003D33C3"/>
    <w:rsid w:val="003D35AC"/>
    <w:rsid w:val="003D36D3"/>
    <w:rsid w:val="003D39F3"/>
    <w:rsid w:val="003D43E1"/>
    <w:rsid w:val="003D4A6E"/>
    <w:rsid w:val="003D516A"/>
    <w:rsid w:val="003D5297"/>
    <w:rsid w:val="003D58A3"/>
    <w:rsid w:val="003D6C26"/>
    <w:rsid w:val="003D7442"/>
    <w:rsid w:val="003E0B4D"/>
    <w:rsid w:val="003E11FA"/>
    <w:rsid w:val="003E170D"/>
    <w:rsid w:val="003E1798"/>
    <w:rsid w:val="003E1FCB"/>
    <w:rsid w:val="003E31D5"/>
    <w:rsid w:val="003E322A"/>
    <w:rsid w:val="003E3CA6"/>
    <w:rsid w:val="003E4039"/>
    <w:rsid w:val="003E4222"/>
    <w:rsid w:val="003E43DB"/>
    <w:rsid w:val="003E44A8"/>
    <w:rsid w:val="003E462F"/>
    <w:rsid w:val="003E5D7F"/>
    <w:rsid w:val="003E5EB8"/>
    <w:rsid w:val="003E6716"/>
    <w:rsid w:val="003E6A71"/>
    <w:rsid w:val="003E6BB4"/>
    <w:rsid w:val="003E72CD"/>
    <w:rsid w:val="003E7B57"/>
    <w:rsid w:val="003F0577"/>
    <w:rsid w:val="003F1761"/>
    <w:rsid w:val="003F1BD5"/>
    <w:rsid w:val="003F1C3E"/>
    <w:rsid w:val="003F1D28"/>
    <w:rsid w:val="003F2669"/>
    <w:rsid w:val="003F29C8"/>
    <w:rsid w:val="003F31EB"/>
    <w:rsid w:val="003F3920"/>
    <w:rsid w:val="003F3B39"/>
    <w:rsid w:val="003F3B83"/>
    <w:rsid w:val="003F3E73"/>
    <w:rsid w:val="003F4851"/>
    <w:rsid w:val="003F4AF6"/>
    <w:rsid w:val="003F4B77"/>
    <w:rsid w:val="003F501A"/>
    <w:rsid w:val="003F51AA"/>
    <w:rsid w:val="003F53E2"/>
    <w:rsid w:val="003F54E9"/>
    <w:rsid w:val="003F562F"/>
    <w:rsid w:val="003F5F97"/>
    <w:rsid w:val="003F6578"/>
    <w:rsid w:val="003F6D28"/>
    <w:rsid w:val="003F70BF"/>
    <w:rsid w:val="003F74B6"/>
    <w:rsid w:val="003F75AC"/>
    <w:rsid w:val="003F784E"/>
    <w:rsid w:val="00400733"/>
    <w:rsid w:val="004008C8"/>
    <w:rsid w:val="0040101A"/>
    <w:rsid w:val="00401764"/>
    <w:rsid w:val="00401D94"/>
    <w:rsid w:val="00402254"/>
    <w:rsid w:val="0040275F"/>
    <w:rsid w:val="00402C14"/>
    <w:rsid w:val="004030C1"/>
    <w:rsid w:val="00403E2D"/>
    <w:rsid w:val="00404016"/>
    <w:rsid w:val="00404869"/>
    <w:rsid w:val="00404B53"/>
    <w:rsid w:val="00404B69"/>
    <w:rsid w:val="00404D7F"/>
    <w:rsid w:val="00405955"/>
    <w:rsid w:val="00405B03"/>
    <w:rsid w:val="00405D62"/>
    <w:rsid w:val="00405E44"/>
    <w:rsid w:val="004065A2"/>
    <w:rsid w:val="004068C7"/>
    <w:rsid w:val="004070F0"/>
    <w:rsid w:val="00407273"/>
    <w:rsid w:val="0040775A"/>
    <w:rsid w:val="00410595"/>
    <w:rsid w:val="0041067C"/>
    <w:rsid w:val="00411461"/>
    <w:rsid w:val="004118B3"/>
    <w:rsid w:val="00411BAD"/>
    <w:rsid w:val="0041243E"/>
    <w:rsid w:val="004125C8"/>
    <w:rsid w:val="004127B2"/>
    <w:rsid w:val="004132BC"/>
    <w:rsid w:val="00413698"/>
    <w:rsid w:val="004142A2"/>
    <w:rsid w:val="0041435F"/>
    <w:rsid w:val="00414997"/>
    <w:rsid w:val="004155D2"/>
    <w:rsid w:val="00415625"/>
    <w:rsid w:val="00415BED"/>
    <w:rsid w:val="00416163"/>
    <w:rsid w:val="00416BC0"/>
    <w:rsid w:val="00417901"/>
    <w:rsid w:val="00417D8F"/>
    <w:rsid w:val="00417E59"/>
    <w:rsid w:val="004201F9"/>
    <w:rsid w:val="00420991"/>
    <w:rsid w:val="00420B31"/>
    <w:rsid w:val="00420C3A"/>
    <w:rsid w:val="00421C70"/>
    <w:rsid w:val="00422513"/>
    <w:rsid w:val="00422796"/>
    <w:rsid w:val="0042290B"/>
    <w:rsid w:val="00424326"/>
    <w:rsid w:val="00424AF9"/>
    <w:rsid w:val="00425156"/>
    <w:rsid w:val="0042527D"/>
    <w:rsid w:val="004254BA"/>
    <w:rsid w:val="004258AE"/>
    <w:rsid w:val="00425CB3"/>
    <w:rsid w:val="00425FB2"/>
    <w:rsid w:val="00426480"/>
    <w:rsid w:val="0042665A"/>
    <w:rsid w:val="00426D96"/>
    <w:rsid w:val="00427535"/>
    <w:rsid w:val="00427B6B"/>
    <w:rsid w:val="00427DD6"/>
    <w:rsid w:val="00430414"/>
    <w:rsid w:val="00431502"/>
    <w:rsid w:val="0043187D"/>
    <w:rsid w:val="0043191C"/>
    <w:rsid w:val="00431A21"/>
    <w:rsid w:val="004321B4"/>
    <w:rsid w:val="0043247D"/>
    <w:rsid w:val="0043395D"/>
    <w:rsid w:val="00433F14"/>
    <w:rsid w:val="00434F21"/>
    <w:rsid w:val="00435DC5"/>
    <w:rsid w:val="00435E44"/>
    <w:rsid w:val="00435E7C"/>
    <w:rsid w:val="004362F5"/>
    <w:rsid w:val="00436A01"/>
    <w:rsid w:val="00436A17"/>
    <w:rsid w:val="00436F32"/>
    <w:rsid w:val="004371AE"/>
    <w:rsid w:val="004375A1"/>
    <w:rsid w:val="004400EC"/>
    <w:rsid w:val="00440543"/>
    <w:rsid w:val="00441008"/>
    <w:rsid w:val="004414E3"/>
    <w:rsid w:val="00441CD9"/>
    <w:rsid w:val="00442B99"/>
    <w:rsid w:val="004431E7"/>
    <w:rsid w:val="004438A6"/>
    <w:rsid w:val="00443E53"/>
    <w:rsid w:val="004446D5"/>
    <w:rsid w:val="0044579E"/>
    <w:rsid w:val="00445C38"/>
    <w:rsid w:val="00445C5B"/>
    <w:rsid w:val="0044666E"/>
    <w:rsid w:val="00446CE2"/>
    <w:rsid w:val="00446E0E"/>
    <w:rsid w:val="00446FC8"/>
    <w:rsid w:val="00447008"/>
    <w:rsid w:val="00450063"/>
    <w:rsid w:val="0045065D"/>
    <w:rsid w:val="00450D54"/>
    <w:rsid w:val="00451489"/>
    <w:rsid w:val="00452070"/>
    <w:rsid w:val="00452507"/>
    <w:rsid w:val="00452EC7"/>
    <w:rsid w:val="00454057"/>
    <w:rsid w:val="00454E5D"/>
    <w:rsid w:val="00455216"/>
    <w:rsid w:val="00455569"/>
    <w:rsid w:val="0045564E"/>
    <w:rsid w:val="004557D7"/>
    <w:rsid w:val="00456916"/>
    <w:rsid w:val="00456976"/>
    <w:rsid w:val="00456979"/>
    <w:rsid w:val="004575A6"/>
    <w:rsid w:val="0045781B"/>
    <w:rsid w:val="00457F43"/>
    <w:rsid w:val="00460ADC"/>
    <w:rsid w:val="00461617"/>
    <w:rsid w:val="00461BAC"/>
    <w:rsid w:val="00463266"/>
    <w:rsid w:val="00463292"/>
    <w:rsid w:val="00463E2E"/>
    <w:rsid w:val="004640C7"/>
    <w:rsid w:val="004650D2"/>
    <w:rsid w:val="00465E08"/>
    <w:rsid w:val="00466D9B"/>
    <w:rsid w:val="00466F6A"/>
    <w:rsid w:val="00466FAE"/>
    <w:rsid w:val="004672EF"/>
    <w:rsid w:val="00467FCB"/>
    <w:rsid w:val="00470192"/>
    <w:rsid w:val="0047058B"/>
    <w:rsid w:val="00470B43"/>
    <w:rsid w:val="00471179"/>
    <w:rsid w:val="004714C4"/>
    <w:rsid w:val="00471548"/>
    <w:rsid w:val="004717D1"/>
    <w:rsid w:val="004725C2"/>
    <w:rsid w:val="004728BD"/>
    <w:rsid w:val="00472DBD"/>
    <w:rsid w:val="004732AB"/>
    <w:rsid w:val="00473605"/>
    <w:rsid w:val="00473B01"/>
    <w:rsid w:val="00473D6A"/>
    <w:rsid w:val="004744DF"/>
    <w:rsid w:val="00474704"/>
    <w:rsid w:val="00474E66"/>
    <w:rsid w:val="00474FB1"/>
    <w:rsid w:val="004750F9"/>
    <w:rsid w:val="00475292"/>
    <w:rsid w:val="004756EE"/>
    <w:rsid w:val="00475F46"/>
    <w:rsid w:val="00476815"/>
    <w:rsid w:val="0047721C"/>
    <w:rsid w:val="004776C5"/>
    <w:rsid w:val="004777F7"/>
    <w:rsid w:val="00477BFA"/>
    <w:rsid w:val="0048039F"/>
    <w:rsid w:val="004804D0"/>
    <w:rsid w:val="00480543"/>
    <w:rsid w:val="0048079E"/>
    <w:rsid w:val="0048099D"/>
    <w:rsid w:val="004809E3"/>
    <w:rsid w:val="00480BB7"/>
    <w:rsid w:val="00481224"/>
    <w:rsid w:val="0048159D"/>
    <w:rsid w:val="004815C1"/>
    <w:rsid w:val="00481968"/>
    <w:rsid w:val="00481A3C"/>
    <w:rsid w:val="00481BF1"/>
    <w:rsid w:val="00482E2E"/>
    <w:rsid w:val="0048384D"/>
    <w:rsid w:val="00484C50"/>
    <w:rsid w:val="00484C77"/>
    <w:rsid w:val="00484E98"/>
    <w:rsid w:val="00485046"/>
    <w:rsid w:val="0048526B"/>
    <w:rsid w:val="004854C8"/>
    <w:rsid w:val="00485557"/>
    <w:rsid w:val="004856F9"/>
    <w:rsid w:val="004863A1"/>
    <w:rsid w:val="00486789"/>
    <w:rsid w:val="004871A0"/>
    <w:rsid w:val="0048747A"/>
    <w:rsid w:val="0048749F"/>
    <w:rsid w:val="00487887"/>
    <w:rsid w:val="00487A64"/>
    <w:rsid w:val="00487CAF"/>
    <w:rsid w:val="00490BE5"/>
    <w:rsid w:val="00491238"/>
    <w:rsid w:val="00491697"/>
    <w:rsid w:val="00491A68"/>
    <w:rsid w:val="0049202A"/>
    <w:rsid w:val="0049217B"/>
    <w:rsid w:val="00492682"/>
    <w:rsid w:val="004928F0"/>
    <w:rsid w:val="00494378"/>
    <w:rsid w:val="00494D8E"/>
    <w:rsid w:val="004957F7"/>
    <w:rsid w:val="0049583A"/>
    <w:rsid w:val="004958D0"/>
    <w:rsid w:val="00495F4B"/>
    <w:rsid w:val="00496030"/>
    <w:rsid w:val="004972BE"/>
    <w:rsid w:val="00497945"/>
    <w:rsid w:val="00497CD4"/>
    <w:rsid w:val="00497FA2"/>
    <w:rsid w:val="004A05D1"/>
    <w:rsid w:val="004A13AF"/>
    <w:rsid w:val="004A1B35"/>
    <w:rsid w:val="004A1F3C"/>
    <w:rsid w:val="004A1FE2"/>
    <w:rsid w:val="004A2112"/>
    <w:rsid w:val="004A3132"/>
    <w:rsid w:val="004A3663"/>
    <w:rsid w:val="004A398A"/>
    <w:rsid w:val="004A4419"/>
    <w:rsid w:val="004A4D55"/>
    <w:rsid w:val="004A502A"/>
    <w:rsid w:val="004A52D3"/>
    <w:rsid w:val="004A58E2"/>
    <w:rsid w:val="004A59B3"/>
    <w:rsid w:val="004A626B"/>
    <w:rsid w:val="004A632B"/>
    <w:rsid w:val="004A6734"/>
    <w:rsid w:val="004A6AAF"/>
    <w:rsid w:val="004A6D3B"/>
    <w:rsid w:val="004A710E"/>
    <w:rsid w:val="004A77E8"/>
    <w:rsid w:val="004B031C"/>
    <w:rsid w:val="004B05BB"/>
    <w:rsid w:val="004B0935"/>
    <w:rsid w:val="004B20E2"/>
    <w:rsid w:val="004B2D5E"/>
    <w:rsid w:val="004B3225"/>
    <w:rsid w:val="004B3477"/>
    <w:rsid w:val="004B40E2"/>
    <w:rsid w:val="004B4321"/>
    <w:rsid w:val="004B436A"/>
    <w:rsid w:val="004B4452"/>
    <w:rsid w:val="004B4A97"/>
    <w:rsid w:val="004B6218"/>
    <w:rsid w:val="004B63F0"/>
    <w:rsid w:val="004B6F87"/>
    <w:rsid w:val="004B71C3"/>
    <w:rsid w:val="004B7B13"/>
    <w:rsid w:val="004B7F3F"/>
    <w:rsid w:val="004C04E3"/>
    <w:rsid w:val="004C0902"/>
    <w:rsid w:val="004C0F3C"/>
    <w:rsid w:val="004C14C9"/>
    <w:rsid w:val="004C17F5"/>
    <w:rsid w:val="004C1850"/>
    <w:rsid w:val="004C1BD6"/>
    <w:rsid w:val="004C1FD0"/>
    <w:rsid w:val="004C249F"/>
    <w:rsid w:val="004C292B"/>
    <w:rsid w:val="004C2BCE"/>
    <w:rsid w:val="004C3592"/>
    <w:rsid w:val="004C3C0F"/>
    <w:rsid w:val="004C3C1B"/>
    <w:rsid w:val="004C3E52"/>
    <w:rsid w:val="004C43B4"/>
    <w:rsid w:val="004C43E8"/>
    <w:rsid w:val="004C46A8"/>
    <w:rsid w:val="004C481A"/>
    <w:rsid w:val="004C4A08"/>
    <w:rsid w:val="004C4AE7"/>
    <w:rsid w:val="004C5A3D"/>
    <w:rsid w:val="004C62CF"/>
    <w:rsid w:val="004C6409"/>
    <w:rsid w:val="004C6428"/>
    <w:rsid w:val="004C645A"/>
    <w:rsid w:val="004C6BCB"/>
    <w:rsid w:val="004C753B"/>
    <w:rsid w:val="004C78A3"/>
    <w:rsid w:val="004C7F07"/>
    <w:rsid w:val="004D055E"/>
    <w:rsid w:val="004D09AE"/>
    <w:rsid w:val="004D19D7"/>
    <w:rsid w:val="004D1B09"/>
    <w:rsid w:val="004D1FDB"/>
    <w:rsid w:val="004D2765"/>
    <w:rsid w:val="004D2CC5"/>
    <w:rsid w:val="004D2CDB"/>
    <w:rsid w:val="004D2F02"/>
    <w:rsid w:val="004D3707"/>
    <w:rsid w:val="004D3AAE"/>
    <w:rsid w:val="004D3CA5"/>
    <w:rsid w:val="004D3F33"/>
    <w:rsid w:val="004D413C"/>
    <w:rsid w:val="004D4B30"/>
    <w:rsid w:val="004D52D8"/>
    <w:rsid w:val="004D59AA"/>
    <w:rsid w:val="004D5A25"/>
    <w:rsid w:val="004D5A98"/>
    <w:rsid w:val="004D5C7E"/>
    <w:rsid w:val="004D5F00"/>
    <w:rsid w:val="004D6577"/>
    <w:rsid w:val="004D6ADC"/>
    <w:rsid w:val="004D7460"/>
    <w:rsid w:val="004D7AFB"/>
    <w:rsid w:val="004E0637"/>
    <w:rsid w:val="004E08E3"/>
    <w:rsid w:val="004E0E04"/>
    <w:rsid w:val="004E1133"/>
    <w:rsid w:val="004E15A1"/>
    <w:rsid w:val="004E2262"/>
    <w:rsid w:val="004E2ED4"/>
    <w:rsid w:val="004E328B"/>
    <w:rsid w:val="004E35D9"/>
    <w:rsid w:val="004E3B07"/>
    <w:rsid w:val="004E4999"/>
    <w:rsid w:val="004E4DD6"/>
    <w:rsid w:val="004E4E61"/>
    <w:rsid w:val="004E590E"/>
    <w:rsid w:val="004E5F3F"/>
    <w:rsid w:val="004E6799"/>
    <w:rsid w:val="004E6862"/>
    <w:rsid w:val="004E6B2E"/>
    <w:rsid w:val="004E6CCC"/>
    <w:rsid w:val="004E6DC4"/>
    <w:rsid w:val="004E6DCB"/>
    <w:rsid w:val="004E72CF"/>
    <w:rsid w:val="004E7EA5"/>
    <w:rsid w:val="004F0FFF"/>
    <w:rsid w:val="004F198D"/>
    <w:rsid w:val="004F1FB5"/>
    <w:rsid w:val="004F23D5"/>
    <w:rsid w:val="004F42D1"/>
    <w:rsid w:val="004F479C"/>
    <w:rsid w:val="004F4834"/>
    <w:rsid w:val="004F5A9C"/>
    <w:rsid w:val="004F5B1A"/>
    <w:rsid w:val="004F620A"/>
    <w:rsid w:val="004F63FA"/>
    <w:rsid w:val="004F69A6"/>
    <w:rsid w:val="004F6BBF"/>
    <w:rsid w:val="004F6F8B"/>
    <w:rsid w:val="004F71A9"/>
    <w:rsid w:val="004F73CF"/>
    <w:rsid w:val="004F795B"/>
    <w:rsid w:val="004F7960"/>
    <w:rsid w:val="005004CB"/>
    <w:rsid w:val="005005A7"/>
    <w:rsid w:val="00501839"/>
    <w:rsid w:val="00501BB7"/>
    <w:rsid w:val="005029B0"/>
    <w:rsid w:val="00502E86"/>
    <w:rsid w:val="00503046"/>
    <w:rsid w:val="00503A7E"/>
    <w:rsid w:val="0050400E"/>
    <w:rsid w:val="005042CD"/>
    <w:rsid w:val="00505006"/>
    <w:rsid w:val="005053D1"/>
    <w:rsid w:val="00505437"/>
    <w:rsid w:val="00505674"/>
    <w:rsid w:val="00505ABC"/>
    <w:rsid w:val="005061DC"/>
    <w:rsid w:val="005064FA"/>
    <w:rsid w:val="00506565"/>
    <w:rsid w:val="00506583"/>
    <w:rsid w:val="00506678"/>
    <w:rsid w:val="00506931"/>
    <w:rsid w:val="005076B8"/>
    <w:rsid w:val="00507C8B"/>
    <w:rsid w:val="00510089"/>
    <w:rsid w:val="0051020B"/>
    <w:rsid w:val="0051079B"/>
    <w:rsid w:val="0051135F"/>
    <w:rsid w:val="00511381"/>
    <w:rsid w:val="00511592"/>
    <w:rsid w:val="0051249A"/>
    <w:rsid w:val="005125D5"/>
    <w:rsid w:val="00512709"/>
    <w:rsid w:val="005130A2"/>
    <w:rsid w:val="0051341D"/>
    <w:rsid w:val="0051461E"/>
    <w:rsid w:val="005147A3"/>
    <w:rsid w:val="00514B03"/>
    <w:rsid w:val="00514D8C"/>
    <w:rsid w:val="00515234"/>
    <w:rsid w:val="0051539E"/>
    <w:rsid w:val="005153A8"/>
    <w:rsid w:val="00515EC4"/>
    <w:rsid w:val="00516581"/>
    <w:rsid w:val="005168B9"/>
    <w:rsid w:val="005171AA"/>
    <w:rsid w:val="0051734A"/>
    <w:rsid w:val="005204B0"/>
    <w:rsid w:val="0052053A"/>
    <w:rsid w:val="0052059D"/>
    <w:rsid w:val="0052095E"/>
    <w:rsid w:val="00520AA2"/>
    <w:rsid w:val="00520F33"/>
    <w:rsid w:val="005211AF"/>
    <w:rsid w:val="00521260"/>
    <w:rsid w:val="005212A2"/>
    <w:rsid w:val="00521756"/>
    <w:rsid w:val="00522500"/>
    <w:rsid w:val="0052289D"/>
    <w:rsid w:val="00522A9B"/>
    <w:rsid w:val="0052307D"/>
    <w:rsid w:val="0052322C"/>
    <w:rsid w:val="005234E1"/>
    <w:rsid w:val="0052400C"/>
    <w:rsid w:val="00524375"/>
    <w:rsid w:val="005243F0"/>
    <w:rsid w:val="00524839"/>
    <w:rsid w:val="00524C65"/>
    <w:rsid w:val="00525A06"/>
    <w:rsid w:val="00525BBA"/>
    <w:rsid w:val="00530452"/>
    <w:rsid w:val="0053046A"/>
    <w:rsid w:val="005304DE"/>
    <w:rsid w:val="0053090A"/>
    <w:rsid w:val="00530A98"/>
    <w:rsid w:val="005312D2"/>
    <w:rsid w:val="005319FC"/>
    <w:rsid w:val="0053242B"/>
    <w:rsid w:val="00533101"/>
    <w:rsid w:val="005332A0"/>
    <w:rsid w:val="005333F2"/>
    <w:rsid w:val="005336F2"/>
    <w:rsid w:val="005339C2"/>
    <w:rsid w:val="00533A87"/>
    <w:rsid w:val="00533C63"/>
    <w:rsid w:val="00533D56"/>
    <w:rsid w:val="00533D93"/>
    <w:rsid w:val="00534355"/>
    <w:rsid w:val="00534588"/>
    <w:rsid w:val="00534A98"/>
    <w:rsid w:val="0053508C"/>
    <w:rsid w:val="005351F4"/>
    <w:rsid w:val="0053590C"/>
    <w:rsid w:val="00535B09"/>
    <w:rsid w:val="005367C5"/>
    <w:rsid w:val="00537B54"/>
    <w:rsid w:val="00540247"/>
    <w:rsid w:val="005402C3"/>
    <w:rsid w:val="005404A7"/>
    <w:rsid w:val="00540B6F"/>
    <w:rsid w:val="005413B1"/>
    <w:rsid w:val="00541716"/>
    <w:rsid w:val="0054193F"/>
    <w:rsid w:val="00541C79"/>
    <w:rsid w:val="00542117"/>
    <w:rsid w:val="00542367"/>
    <w:rsid w:val="00542672"/>
    <w:rsid w:val="005427D0"/>
    <w:rsid w:val="00542AA2"/>
    <w:rsid w:val="0054341B"/>
    <w:rsid w:val="00543448"/>
    <w:rsid w:val="00543BDF"/>
    <w:rsid w:val="00544D03"/>
    <w:rsid w:val="00544F09"/>
    <w:rsid w:val="00545C0B"/>
    <w:rsid w:val="0054651E"/>
    <w:rsid w:val="005467CE"/>
    <w:rsid w:val="0054687C"/>
    <w:rsid w:val="00546A70"/>
    <w:rsid w:val="00546B12"/>
    <w:rsid w:val="00546B84"/>
    <w:rsid w:val="00546DC9"/>
    <w:rsid w:val="005473CD"/>
    <w:rsid w:val="005473DD"/>
    <w:rsid w:val="0054746B"/>
    <w:rsid w:val="00547AF9"/>
    <w:rsid w:val="00547BFA"/>
    <w:rsid w:val="00550260"/>
    <w:rsid w:val="0055070A"/>
    <w:rsid w:val="00550CEB"/>
    <w:rsid w:val="005512EF"/>
    <w:rsid w:val="00551BAF"/>
    <w:rsid w:val="00552687"/>
    <w:rsid w:val="005528B6"/>
    <w:rsid w:val="00552F45"/>
    <w:rsid w:val="00552F99"/>
    <w:rsid w:val="00553134"/>
    <w:rsid w:val="00553299"/>
    <w:rsid w:val="00556597"/>
    <w:rsid w:val="00556B5B"/>
    <w:rsid w:val="0055700F"/>
    <w:rsid w:val="0055742D"/>
    <w:rsid w:val="00560544"/>
    <w:rsid w:val="00560951"/>
    <w:rsid w:val="00561602"/>
    <w:rsid w:val="00561F45"/>
    <w:rsid w:val="005625F2"/>
    <w:rsid w:val="005625F8"/>
    <w:rsid w:val="005629FB"/>
    <w:rsid w:val="00562C5C"/>
    <w:rsid w:val="00562E25"/>
    <w:rsid w:val="0056303A"/>
    <w:rsid w:val="005634CB"/>
    <w:rsid w:val="00563AD1"/>
    <w:rsid w:val="0056495D"/>
    <w:rsid w:val="00564C48"/>
    <w:rsid w:val="00564CFD"/>
    <w:rsid w:val="005655DD"/>
    <w:rsid w:val="0056607A"/>
    <w:rsid w:val="00566532"/>
    <w:rsid w:val="00566F49"/>
    <w:rsid w:val="00567E46"/>
    <w:rsid w:val="0057083A"/>
    <w:rsid w:val="00570B10"/>
    <w:rsid w:val="00570D65"/>
    <w:rsid w:val="00570D97"/>
    <w:rsid w:val="00571942"/>
    <w:rsid w:val="00571E8D"/>
    <w:rsid w:val="0057225F"/>
    <w:rsid w:val="0057298F"/>
    <w:rsid w:val="00572AD7"/>
    <w:rsid w:val="00572CCA"/>
    <w:rsid w:val="00572E31"/>
    <w:rsid w:val="00573336"/>
    <w:rsid w:val="0057454A"/>
    <w:rsid w:val="0057470A"/>
    <w:rsid w:val="00574A13"/>
    <w:rsid w:val="00574BDA"/>
    <w:rsid w:val="00575411"/>
    <w:rsid w:val="005754AB"/>
    <w:rsid w:val="005764F1"/>
    <w:rsid w:val="00577159"/>
    <w:rsid w:val="00577280"/>
    <w:rsid w:val="005774C8"/>
    <w:rsid w:val="00577520"/>
    <w:rsid w:val="0057755A"/>
    <w:rsid w:val="00577688"/>
    <w:rsid w:val="00577758"/>
    <w:rsid w:val="00577EBE"/>
    <w:rsid w:val="00580711"/>
    <w:rsid w:val="00580AF7"/>
    <w:rsid w:val="00581EDE"/>
    <w:rsid w:val="005823CC"/>
    <w:rsid w:val="0058283A"/>
    <w:rsid w:val="005832F1"/>
    <w:rsid w:val="005834D8"/>
    <w:rsid w:val="005840A0"/>
    <w:rsid w:val="00585C40"/>
    <w:rsid w:val="005865F6"/>
    <w:rsid w:val="0058687B"/>
    <w:rsid w:val="00586F4D"/>
    <w:rsid w:val="0058755C"/>
    <w:rsid w:val="00590029"/>
    <w:rsid w:val="005907BF"/>
    <w:rsid w:val="00590DA4"/>
    <w:rsid w:val="00591242"/>
    <w:rsid w:val="005914A7"/>
    <w:rsid w:val="005917E6"/>
    <w:rsid w:val="0059217A"/>
    <w:rsid w:val="00592C45"/>
    <w:rsid w:val="00593510"/>
    <w:rsid w:val="0059351C"/>
    <w:rsid w:val="00593638"/>
    <w:rsid w:val="00593EDA"/>
    <w:rsid w:val="0059415E"/>
    <w:rsid w:val="0059429F"/>
    <w:rsid w:val="00594487"/>
    <w:rsid w:val="00594814"/>
    <w:rsid w:val="00594DB1"/>
    <w:rsid w:val="00594DF1"/>
    <w:rsid w:val="005957BF"/>
    <w:rsid w:val="0059592E"/>
    <w:rsid w:val="005959E5"/>
    <w:rsid w:val="005959FC"/>
    <w:rsid w:val="005960C1"/>
    <w:rsid w:val="0059697E"/>
    <w:rsid w:val="00597947"/>
    <w:rsid w:val="00597DC2"/>
    <w:rsid w:val="005A0136"/>
    <w:rsid w:val="005A042A"/>
    <w:rsid w:val="005A0637"/>
    <w:rsid w:val="005A0C76"/>
    <w:rsid w:val="005A0CAD"/>
    <w:rsid w:val="005A0D01"/>
    <w:rsid w:val="005A0DCE"/>
    <w:rsid w:val="005A102E"/>
    <w:rsid w:val="005A1171"/>
    <w:rsid w:val="005A11AF"/>
    <w:rsid w:val="005A156A"/>
    <w:rsid w:val="005A2360"/>
    <w:rsid w:val="005A2EF2"/>
    <w:rsid w:val="005A38E9"/>
    <w:rsid w:val="005A4015"/>
    <w:rsid w:val="005A435E"/>
    <w:rsid w:val="005A46E1"/>
    <w:rsid w:val="005A4747"/>
    <w:rsid w:val="005A4767"/>
    <w:rsid w:val="005A4858"/>
    <w:rsid w:val="005A4DE8"/>
    <w:rsid w:val="005A51C6"/>
    <w:rsid w:val="005A5667"/>
    <w:rsid w:val="005A58E0"/>
    <w:rsid w:val="005A5B77"/>
    <w:rsid w:val="005A5BDB"/>
    <w:rsid w:val="005A601B"/>
    <w:rsid w:val="005A6127"/>
    <w:rsid w:val="005A7F41"/>
    <w:rsid w:val="005B040C"/>
    <w:rsid w:val="005B04FD"/>
    <w:rsid w:val="005B05AA"/>
    <w:rsid w:val="005B0B9A"/>
    <w:rsid w:val="005B2052"/>
    <w:rsid w:val="005B22AE"/>
    <w:rsid w:val="005B349D"/>
    <w:rsid w:val="005B362E"/>
    <w:rsid w:val="005B37E8"/>
    <w:rsid w:val="005B4011"/>
    <w:rsid w:val="005B4CC6"/>
    <w:rsid w:val="005B517B"/>
    <w:rsid w:val="005B52FB"/>
    <w:rsid w:val="005B554C"/>
    <w:rsid w:val="005B5968"/>
    <w:rsid w:val="005B652E"/>
    <w:rsid w:val="005B6B0E"/>
    <w:rsid w:val="005B6E1E"/>
    <w:rsid w:val="005B70E7"/>
    <w:rsid w:val="005B759A"/>
    <w:rsid w:val="005B76CF"/>
    <w:rsid w:val="005C0051"/>
    <w:rsid w:val="005C01E9"/>
    <w:rsid w:val="005C05C5"/>
    <w:rsid w:val="005C06BD"/>
    <w:rsid w:val="005C0DC4"/>
    <w:rsid w:val="005C0E90"/>
    <w:rsid w:val="005C2656"/>
    <w:rsid w:val="005C291D"/>
    <w:rsid w:val="005C2A16"/>
    <w:rsid w:val="005C2C36"/>
    <w:rsid w:val="005C3389"/>
    <w:rsid w:val="005C342B"/>
    <w:rsid w:val="005C3861"/>
    <w:rsid w:val="005C415E"/>
    <w:rsid w:val="005C4202"/>
    <w:rsid w:val="005C664D"/>
    <w:rsid w:val="005C6D4B"/>
    <w:rsid w:val="005C70F8"/>
    <w:rsid w:val="005C73BE"/>
    <w:rsid w:val="005C7DB5"/>
    <w:rsid w:val="005D00F1"/>
    <w:rsid w:val="005D0776"/>
    <w:rsid w:val="005D1A34"/>
    <w:rsid w:val="005D1F7E"/>
    <w:rsid w:val="005D25A4"/>
    <w:rsid w:val="005D261C"/>
    <w:rsid w:val="005D2D54"/>
    <w:rsid w:val="005D3428"/>
    <w:rsid w:val="005D3465"/>
    <w:rsid w:val="005D35A4"/>
    <w:rsid w:val="005D433C"/>
    <w:rsid w:val="005D43A6"/>
    <w:rsid w:val="005D4881"/>
    <w:rsid w:val="005D4989"/>
    <w:rsid w:val="005D55E5"/>
    <w:rsid w:val="005D6172"/>
    <w:rsid w:val="005D654C"/>
    <w:rsid w:val="005D674E"/>
    <w:rsid w:val="005D7041"/>
    <w:rsid w:val="005D753A"/>
    <w:rsid w:val="005E011C"/>
    <w:rsid w:val="005E02A9"/>
    <w:rsid w:val="005E0768"/>
    <w:rsid w:val="005E0F00"/>
    <w:rsid w:val="005E0F53"/>
    <w:rsid w:val="005E107E"/>
    <w:rsid w:val="005E189A"/>
    <w:rsid w:val="005E1A45"/>
    <w:rsid w:val="005E21FF"/>
    <w:rsid w:val="005E2287"/>
    <w:rsid w:val="005E25AE"/>
    <w:rsid w:val="005E2D1D"/>
    <w:rsid w:val="005E3A32"/>
    <w:rsid w:val="005E511D"/>
    <w:rsid w:val="005E53E5"/>
    <w:rsid w:val="005E551B"/>
    <w:rsid w:val="005E60AF"/>
    <w:rsid w:val="005E6169"/>
    <w:rsid w:val="005E706E"/>
    <w:rsid w:val="005E77F6"/>
    <w:rsid w:val="005F00A5"/>
    <w:rsid w:val="005F0BD6"/>
    <w:rsid w:val="005F0CD5"/>
    <w:rsid w:val="005F19C3"/>
    <w:rsid w:val="005F1C6F"/>
    <w:rsid w:val="005F1E60"/>
    <w:rsid w:val="005F247B"/>
    <w:rsid w:val="005F26BA"/>
    <w:rsid w:val="005F317B"/>
    <w:rsid w:val="005F3689"/>
    <w:rsid w:val="005F3840"/>
    <w:rsid w:val="005F3D18"/>
    <w:rsid w:val="005F438B"/>
    <w:rsid w:val="005F4DED"/>
    <w:rsid w:val="005F5206"/>
    <w:rsid w:val="005F5862"/>
    <w:rsid w:val="005F5E62"/>
    <w:rsid w:val="005F60C3"/>
    <w:rsid w:val="005F6726"/>
    <w:rsid w:val="005F6DD1"/>
    <w:rsid w:val="005F6E7A"/>
    <w:rsid w:val="005F7088"/>
    <w:rsid w:val="005F7158"/>
    <w:rsid w:val="005F73F8"/>
    <w:rsid w:val="005F782C"/>
    <w:rsid w:val="005F7EF9"/>
    <w:rsid w:val="006005C4"/>
    <w:rsid w:val="00601A85"/>
    <w:rsid w:val="00601E17"/>
    <w:rsid w:val="006027D9"/>
    <w:rsid w:val="00602F0D"/>
    <w:rsid w:val="006038FD"/>
    <w:rsid w:val="00603EC9"/>
    <w:rsid w:val="00605AFC"/>
    <w:rsid w:val="00605D6C"/>
    <w:rsid w:val="00607B9D"/>
    <w:rsid w:val="00607C34"/>
    <w:rsid w:val="006100EE"/>
    <w:rsid w:val="00610AEC"/>
    <w:rsid w:val="00610CA9"/>
    <w:rsid w:val="00610EF2"/>
    <w:rsid w:val="006112EB"/>
    <w:rsid w:val="00611896"/>
    <w:rsid w:val="006119D3"/>
    <w:rsid w:val="00612A64"/>
    <w:rsid w:val="006139EE"/>
    <w:rsid w:val="00614028"/>
    <w:rsid w:val="006141D6"/>
    <w:rsid w:val="006147E0"/>
    <w:rsid w:val="0061489B"/>
    <w:rsid w:val="006165B9"/>
    <w:rsid w:val="00616F52"/>
    <w:rsid w:val="00617032"/>
    <w:rsid w:val="006170C8"/>
    <w:rsid w:val="006201D9"/>
    <w:rsid w:val="00620699"/>
    <w:rsid w:val="0062144D"/>
    <w:rsid w:val="00621794"/>
    <w:rsid w:val="00621796"/>
    <w:rsid w:val="00621F87"/>
    <w:rsid w:val="00622606"/>
    <w:rsid w:val="00622818"/>
    <w:rsid w:val="00622EA4"/>
    <w:rsid w:val="00623244"/>
    <w:rsid w:val="00623C54"/>
    <w:rsid w:val="00623F84"/>
    <w:rsid w:val="00624240"/>
    <w:rsid w:val="00625091"/>
    <w:rsid w:val="00625286"/>
    <w:rsid w:val="00625895"/>
    <w:rsid w:val="006258F3"/>
    <w:rsid w:val="006262F9"/>
    <w:rsid w:val="006263B0"/>
    <w:rsid w:val="0062665E"/>
    <w:rsid w:val="00626781"/>
    <w:rsid w:val="00626F45"/>
    <w:rsid w:val="006273E9"/>
    <w:rsid w:val="006305BA"/>
    <w:rsid w:val="00630CB4"/>
    <w:rsid w:val="00630E55"/>
    <w:rsid w:val="0063217A"/>
    <w:rsid w:val="00632385"/>
    <w:rsid w:val="006329BA"/>
    <w:rsid w:val="00632B12"/>
    <w:rsid w:val="006357E2"/>
    <w:rsid w:val="00635AC5"/>
    <w:rsid w:val="00635F0E"/>
    <w:rsid w:val="00636696"/>
    <w:rsid w:val="00637431"/>
    <w:rsid w:val="00637E4C"/>
    <w:rsid w:val="0064039B"/>
    <w:rsid w:val="00640A1F"/>
    <w:rsid w:val="006416A6"/>
    <w:rsid w:val="0064241D"/>
    <w:rsid w:val="00642F75"/>
    <w:rsid w:val="00645432"/>
    <w:rsid w:val="00645C8A"/>
    <w:rsid w:val="0064610C"/>
    <w:rsid w:val="0064669E"/>
    <w:rsid w:val="00647221"/>
    <w:rsid w:val="0064760C"/>
    <w:rsid w:val="0064795C"/>
    <w:rsid w:val="0065016B"/>
    <w:rsid w:val="006501F2"/>
    <w:rsid w:val="00650343"/>
    <w:rsid w:val="006505C0"/>
    <w:rsid w:val="00650AE4"/>
    <w:rsid w:val="00650BB2"/>
    <w:rsid w:val="00652BCD"/>
    <w:rsid w:val="00652DC4"/>
    <w:rsid w:val="00653B7A"/>
    <w:rsid w:val="00654230"/>
    <w:rsid w:val="00654DF3"/>
    <w:rsid w:val="006555B9"/>
    <w:rsid w:val="00655E26"/>
    <w:rsid w:val="006560A4"/>
    <w:rsid w:val="00656136"/>
    <w:rsid w:val="00656320"/>
    <w:rsid w:val="00656B3C"/>
    <w:rsid w:val="00656BD3"/>
    <w:rsid w:val="00657170"/>
    <w:rsid w:val="00657EA6"/>
    <w:rsid w:val="00660651"/>
    <w:rsid w:val="006608E7"/>
    <w:rsid w:val="00660BDF"/>
    <w:rsid w:val="00660FA2"/>
    <w:rsid w:val="00661579"/>
    <w:rsid w:val="00661EBC"/>
    <w:rsid w:val="006629E8"/>
    <w:rsid w:val="006630F5"/>
    <w:rsid w:val="00663792"/>
    <w:rsid w:val="00663BFB"/>
    <w:rsid w:val="006650A4"/>
    <w:rsid w:val="00665656"/>
    <w:rsid w:val="0066582B"/>
    <w:rsid w:val="006664A2"/>
    <w:rsid w:val="0066692A"/>
    <w:rsid w:val="00667EF7"/>
    <w:rsid w:val="00670705"/>
    <w:rsid w:val="00670C9F"/>
    <w:rsid w:val="006711C2"/>
    <w:rsid w:val="00671652"/>
    <w:rsid w:val="00671C5E"/>
    <w:rsid w:val="006720D2"/>
    <w:rsid w:val="00672E50"/>
    <w:rsid w:val="00673439"/>
    <w:rsid w:val="00673643"/>
    <w:rsid w:val="00673A42"/>
    <w:rsid w:val="00675ABE"/>
    <w:rsid w:val="00676EF9"/>
    <w:rsid w:val="0067728D"/>
    <w:rsid w:val="006772FB"/>
    <w:rsid w:val="00677382"/>
    <w:rsid w:val="0067745E"/>
    <w:rsid w:val="0067754B"/>
    <w:rsid w:val="00677FFB"/>
    <w:rsid w:val="0068017B"/>
    <w:rsid w:val="006801C8"/>
    <w:rsid w:val="006805B8"/>
    <w:rsid w:val="00680B64"/>
    <w:rsid w:val="0068148B"/>
    <w:rsid w:val="0068270B"/>
    <w:rsid w:val="00682D19"/>
    <w:rsid w:val="0068357B"/>
    <w:rsid w:val="006835C2"/>
    <w:rsid w:val="00683A40"/>
    <w:rsid w:val="00683CDD"/>
    <w:rsid w:val="0068412F"/>
    <w:rsid w:val="0068443D"/>
    <w:rsid w:val="00684511"/>
    <w:rsid w:val="0068471C"/>
    <w:rsid w:val="0068505E"/>
    <w:rsid w:val="00685D12"/>
    <w:rsid w:val="00685D9F"/>
    <w:rsid w:val="0068677D"/>
    <w:rsid w:val="00686938"/>
    <w:rsid w:val="00687A7B"/>
    <w:rsid w:val="00687F6C"/>
    <w:rsid w:val="00690282"/>
    <w:rsid w:val="0069041E"/>
    <w:rsid w:val="00690571"/>
    <w:rsid w:val="006906AB"/>
    <w:rsid w:val="00690872"/>
    <w:rsid w:val="00690A43"/>
    <w:rsid w:val="00691035"/>
    <w:rsid w:val="00691C4A"/>
    <w:rsid w:val="00691DFC"/>
    <w:rsid w:val="0069249A"/>
    <w:rsid w:val="00692C47"/>
    <w:rsid w:val="00692E0A"/>
    <w:rsid w:val="00692EA3"/>
    <w:rsid w:val="00694389"/>
    <w:rsid w:val="006948EE"/>
    <w:rsid w:val="00694C11"/>
    <w:rsid w:val="0069517F"/>
    <w:rsid w:val="006955F1"/>
    <w:rsid w:val="00695BA6"/>
    <w:rsid w:val="00695E25"/>
    <w:rsid w:val="00696213"/>
    <w:rsid w:val="006967B8"/>
    <w:rsid w:val="00696D04"/>
    <w:rsid w:val="00696D67"/>
    <w:rsid w:val="00696FF7"/>
    <w:rsid w:val="006973E4"/>
    <w:rsid w:val="00697D2F"/>
    <w:rsid w:val="00697F33"/>
    <w:rsid w:val="006A0273"/>
    <w:rsid w:val="006A027C"/>
    <w:rsid w:val="006A0A28"/>
    <w:rsid w:val="006A17EA"/>
    <w:rsid w:val="006A1962"/>
    <w:rsid w:val="006A210C"/>
    <w:rsid w:val="006A21C9"/>
    <w:rsid w:val="006A2222"/>
    <w:rsid w:val="006A348E"/>
    <w:rsid w:val="006A4A47"/>
    <w:rsid w:val="006A4E85"/>
    <w:rsid w:val="006A5171"/>
    <w:rsid w:val="006A52A8"/>
    <w:rsid w:val="006A53F2"/>
    <w:rsid w:val="006A62B0"/>
    <w:rsid w:val="006A6343"/>
    <w:rsid w:val="006A6E96"/>
    <w:rsid w:val="006A7B2C"/>
    <w:rsid w:val="006B0B1E"/>
    <w:rsid w:val="006B19D5"/>
    <w:rsid w:val="006B1B07"/>
    <w:rsid w:val="006B1CCA"/>
    <w:rsid w:val="006B1DB5"/>
    <w:rsid w:val="006B1E8F"/>
    <w:rsid w:val="006B2AC8"/>
    <w:rsid w:val="006B3C81"/>
    <w:rsid w:val="006B3E70"/>
    <w:rsid w:val="006B3EAE"/>
    <w:rsid w:val="006B4066"/>
    <w:rsid w:val="006B4958"/>
    <w:rsid w:val="006B4B64"/>
    <w:rsid w:val="006B5818"/>
    <w:rsid w:val="006B62D6"/>
    <w:rsid w:val="006B62FF"/>
    <w:rsid w:val="006B6632"/>
    <w:rsid w:val="006B6A88"/>
    <w:rsid w:val="006B7136"/>
    <w:rsid w:val="006C0322"/>
    <w:rsid w:val="006C05D6"/>
    <w:rsid w:val="006C06D3"/>
    <w:rsid w:val="006C0807"/>
    <w:rsid w:val="006C0A5A"/>
    <w:rsid w:val="006C12CB"/>
    <w:rsid w:val="006C1520"/>
    <w:rsid w:val="006C1F38"/>
    <w:rsid w:val="006C2EAA"/>
    <w:rsid w:val="006C57BA"/>
    <w:rsid w:val="006C5891"/>
    <w:rsid w:val="006C5BE9"/>
    <w:rsid w:val="006C6BA5"/>
    <w:rsid w:val="006C7131"/>
    <w:rsid w:val="006C7E1C"/>
    <w:rsid w:val="006D1217"/>
    <w:rsid w:val="006D2387"/>
    <w:rsid w:val="006D3035"/>
    <w:rsid w:val="006D3E8A"/>
    <w:rsid w:val="006D3F30"/>
    <w:rsid w:val="006D46C4"/>
    <w:rsid w:val="006D4A96"/>
    <w:rsid w:val="006D5048"/>
    <w:rsid w:val="006D509A"/>
    <w:rsid w:val="006D51D0"/>
    <w:rsid w:val="006D6C30"/>
    <w:rsid w:val="006D6CF5"/>
    <w:rsid w:val="006D7139"/>
    <w:rsid w:val="006D7366"/>
    <w:rsid w:val="006E05C8"/>
    <w:rsid w:val="006E0B36"/>
    <w:rsid w:val="006E0EC6"/>
    <w:rsid w:val="006E1C53"/>
    <w:rsid w:val="006E2013"/>
    <w:rsid w:val="006E2755"/>
    <w:rsid w:val="006E2F12"/>
    <w:rsid w:val="006E3E5B"/>
    <w:rsid w:val="006E3E67"/>
    <w:rsid w:val="006E4509"/>
    <w:rsid w:val="006E582D"/>
    <w:rsid w:val="006E58F4"/>
    <w:rsid w:val="006E616B"/>
    <w:rsid w:val="006E6B4A"/>
    <w:rsid w:val="006E755B"/>
    <w:rsid w:val="006E7789"/>
    <w:rsid w:val="006F0216"/>
    <w:rsid w:val="006F0287"/>
    <w:rsid w:val="006F0F4A"/>
    <w:rsid w:val="006F124F"/>
    <w:rsid w:val="006F18CC"/>
    <w:rsid w:val="006F2272"/>
    <w:rsid w:val="006F2CFF"/>
    <w:rsid w:val="006F2D7B"/>
    <w:rsid w:val="006F2DFD"/>
    <w:rsid w:val="006F3466"/>
    <w:rsid w:val="006F3BE9"/>
    <w:rsid w:val="006F4745"/>
    <w:rsid w:val="006F4A00"/>
    <w:rsid w:val="006F5326"/>
    <w:rsid w:val="006F5617"/>
    <w:rsid w:val="006F5647"/>
    <w:rsid w:val="006F7287"/>
    <w:rsid w:val="006F7341"/>
    <w:rsid w:val="006F752F"/>
    <w:rsid w:val="006F7A71"/>
    <w:rsid w:val="0070069B"/>
    <w:rsid w:val="0070190B"/>
    <w:rsid w:val="0070264B"/>
    <w:rsid w:val="00702E16"/>
    <w:rsid w:val="007033D8"/>
    <w:rsid w:val="007037B2"/>
    <w:rsid w:val="00703B8C"/>
    <w:rsid w:val="00703F1F"/>
    <w:rsid w:val="00704536"/>
    <w:rsid w:val="007046F5"/>
    <w:rsid w:val="0070489A"/>
    <w:rsid w:val="00704995"/>
    <w:rsid w:val="007051D0"/>
    <w:rsid w:val="0070549B"/>
    <w:rsid w:val="00706391"/>
    <w:rsid w:val="0070648C"/>
    <w:rsid w:val="00706848"/>
    <w:rsid w:val="00706B4F"/>
    <w:rsid w:val="007071A1"/>
    <w:rsid w:val="007077E3"/>
    <w:rsid w:val="00707B16"/>
    <w:rsid w:val="00707DC3"/>
    <w:rsid w:val="007102EA"/>
    <w:rsid w:val="0071185B"/>
    <w:rsid w:val="00711DFA"/>
    <w:rsid w:val="00712D47"/>
    <w:rsid w:val="00712EF1"/>
    <w:rsid w:val="00714133"/>
    <w:rsid w:val="00714525"/>
    <w:rsid w:val="007154D0"/>
    <w:rsid w:val="0071552B"/>
    <w:rsid w:val="00715A50"/>
    <w:rsid w:val="00715A63"/>
    <w:rsid w:val="007161F5"/>
    <w:rsid w:val="00716295"/>
    <w:rsid w:val="0071634C"/>
    <w:rsid w:val="00716841"/>
    <w:rsid w:val="0071702D"/>
    <w:rsid w:val="00717298"/>
    <w:rsid w:val="007177F6"/>
    <w:rsid w:val="007178A8"/>
    <w:rsid w:val="00720E1E"/>
    <w:rsid w:val="007217FA"/>
    <w:rsid w:val="007219A2"/>
    <w:rsid w:val="007226CD"/>
    <w:rsid w:val="007241F3"/>
    <w:rsid w:val="0072474D"/>
    <w:rsid w:val="00724776"/>
    <w:rsid w:val="007248C3"/>
    <w:rsid w:val="007249C1"/>
    <w:rsid w:val="00725439"/>
    <w:rsid w:val="007257E8"/>
    <w:rsid w:val="00725F85"/>
    <w:rsid w:val="00726445"/>
    <w:rsid w:val="0072647B"/>
    <w:rsid w:val="00726821"/>
    <w:rsid w:val="00726B6D"/>
    <w:rsid w:val="00726C5E"/>
    <w:rsid w:val="00727713"/>
    <w:rsid w:val="0073042E"/>
    <w:rsid w:val="007307BE"/>
    <w:rsid w:val="00731281"/>
    <w:rsid w:val="007312B2"/>
    <w:rsid w:val="0073149A"/>
    <w:rsid w:val="0073168B"/>
    <w:rsid w:val="0073174A"/>
    <w:rsid w:val="007317BE"/>
    <w:rsid w:val="0073270B"/>
    <w:rsid w:val="00732C75"/>
    <w:rsid w:val="007332EA"/>
    <w:rsid w:val="00733528"/>
    <w:rsid w:val="0073370C"/>
    <w:rsid w:val="00733817"/>
    <w:rsid w:val="0073405C"/>
    <w:rsid w:val="00734545"/>
    <w:rsid w:val="00734C63"/>
    <w:rsid w:val="00734C95"/>
    <w:rsid w:val="00735307"/>
    <w:rsid w:val="0073544D"/>
    <w:rsid w:val="007368B9"/>
    <w:rsid w:val="00736907"/>
    <w:rsid w:val="00736C12"/>
    <w:rsid w:val="00736E05"/>
    <w:rsid w:val="0073722D"/>
    <w:rsid w:val="007373AC"/>
    <w:rsid w:val="007375FE"/>
    <w:rsid w:val="00737E19"/>
    <w:rsid w:val="007400D7"/>
    <w:rsid w:val="00740505"/>
    <w:rsid w:val="007408B7"/>
    <w:rsid w:val="00741460"/>
    <w:rsid w:val="00741981"/>
    <w:rsid w:val="00742788"/>
    <w:rsid w:val="00742AFE"/>
    <w:rsid w:val="00743AAF"/>
    <w:rsid w:val="00743B6C"/>
    <w:rsid w:val="00743FE5"/>
    <w:rsid w:val="0074420B"/>
    <w:rsid w:val="0074456F"/>
    <w:rsid w:val="00744A70"/>
    <w:rsid w:val="00745452"/>
    <w:rsid w:val="00745C83"/>
    <w:rsid w:val="00746699"/>
    <w:rsid w:val="007467CA"/>
    <w:rsid w:val="00747521"/>
    <w:rsid w:val="00747549"/>
    <w:rsid w:val="00750041"/>
    <w:rsid w:val="00750116"/>
    <w:rsid w:val="00750B5D"/>
    <w:rsid w:val="00750C58"/>
    <w:rsid w:val="00750D3D"/>
    <w:rsid w:val="00751C68"/>
    <w:rsid w:val="00751C94"/>
    <w:rsid w:val="00752563"/>
    <w:rsid w:val="00752E13"/>
    <w:rsid w:val="007533E8"/>
    <w:rsid w:val="0075369C"/>
    <w:rsid w:val="007576BA"/>
    <w:rsid w:val="00760162"/>
    <w:rsid w:val="0076090A"/>
    <w:rsid w:val="00761361"/>
    <w:rsid w:val="00761AEB"/>
    <w:rsid w:val="00762297"/>
    <w:rsid w:val="007624F6"/>
    <w:rsid w:val="00762C40"/>
    <w:rsid w:val="00762F52"/>
    <w:rsid w:val="007633A1"/>
    <w:rsid w:val="00763405"/>
    <w:rsid w:val="00763780"/>
    <w:rsid w:val="00764682"/>
    <w:rsid w:val="00764D20"/>
    <w:rsid w:val="00764EB2"/>
    <w:rsid w:val="00764EBC"/>
    <w:rsid w:val="007651A1"/>
    <w:rsid w:val="00765C8F"/>
    <w:rsid w:val="00765DA7"/>
    <w:rsid w:val="00766345"/>
    <w:rsid w:val="00766449"/>
    <w:rsid w:val="007664B5"/>
    <w:rsid w:val="00766526"/>
    <w:rsid w:val="00766691"/>
    <w:rsid w:val="0076688D"/>
    <w:rsid w:val="00766A58"/>
    <w:rsid w:val="00767DDE"/>
    <w:rsid w:val="00767E07"/>
    <w:rsid w:val="00770628"/>
    <w:rsid w:val="00770673"/>
    <w:rsid w:val="007708E8"/>
    <w:rsid w:val="007709E2"/>
    <w:rsid w:val="00770E1A"/>
    <w:rsid w:val="007715B7"/>
    <w:rsid w:val="00771727"/>
    <w:rsid w:val="00771A88"/>
    <w:rsid w:val="00771F0D"/>
    <w:rsid w:val="00772834"/>
    <w:rsid w:val="007728BA"/>
    <w:rsid w:val="00772D8E"/>
    <w:rsid w:val="00772E62"/>
    <w:rsid w:val="007731F9"/>
    <w:rsid w:val="007733EA"/>
    <w:rsid w:val="00773E3E"/>
    <w:rsid w:val="00774673"/>
    <w:rsid w:val="0077476E"/>
    <w:rsid w:val="007756E6"/>
    <w:rsid w:val="00775A1E"/>
    <w:rsid w:val="00775A20"/>
    <w:rsid w:val="00775F0E"/>
    <w:rsid w:val="00775FC9"/>
    <w:rsid w:val="00776E71"/>
    <w:rsid w:val="007770E4"/>
    <w:rsid w:val="007778EC"/>
    <w:rsid w:val="00777FBC"/>
    <w:rsid w:val="00780A49"/>
    <w:rsid w:val="00781A01"/>
    <w:rsid w:val="007831D6"/>
    <w:rsid w:val="0078321D"/>
    <w:rsid w:val="00783269"/>
    <w:rsid w:val="00784495"/>
    <w:rsid w:val="0078468E"/>
    <w:rsid w:val="007850F3"/>
    <w:rsid w:val="0078657C"/>
    <w:rsid w:val="007866EA"/>
    <w:rsid w:val="00786E62"/>
    <w:rsid w:val="0078725A"/>
    <w:rsid w:val="00787702"/>
    <w:rsid w:val="00787A52"/>
    <w:rsid w:val="00787F96"/>
    <w:rsid w:val="0079003F"/>
    <w:rsid w:val="00790C58"/>
    <w:rsid w:val="00790DA4"/>
    <w:rsid w:val="00790FDB"/>
    <w:rsid w:val="007912F8"/>
    <w:rsid w:val="00791511"/>
    <w:rsid w:val="007915FD"/>
    <w:rsid w:val="00791C16"/>
    <w:rsid w:val="007926E1"/>
    <w:rsid w:val="00792A47"/>
    <w:rsid w:val="00792F02"/>
    <w:rsid w:val="00793469"/>
    <w:rsid w:val="007935E4"/>
    <w:rsid w:val="0079371B"/>
    <w:rsid w:val="0079384E"/>
    <w:rsid w:val="00793DA7"/>
    <w:rsid w:val="00794077"/>
    <w:rsid w:val="007940B2"/>
    <w:rsid w:val="0079479F"/>
    <w:rsid w:val="00795A57"/>
    <w:rsid w:val="007964BE"/>
    <w:rsid w:val="007967D3"/>
    <w:rsid w:val="007969AF"/>
    <w:rsid w:val="007969D0"/>
    <w:rsid w:val="007978D8"/>
    <w:rsid w:val="007A010D"/>
    <w:rsid w:val="007A064F"/>
    <w:rsid w:val="007A0A74"/>
    <w:rsid w:val="007A0D41"/>
    <w:rsid w:val="007A10C1"/>
    <w:rsid w:val="007A1587"/>
    <w:rsid w:val="007A1DCC"/>
    <w:rsid w:val="007A225A"/>
    <w:rsid w:val="007A27A7"/>
    <w:rsid w:val="007A295C"/>
    <w:rsid w:val="007A35DF"/>
    <w:rsid w:val="007A3950"/>
    <w:rsid w:val="007A3C14"/>
    <w:rsid w:val="007A454A"/>
    <w:rsid w:val="007A4C2F"/>
    <w:rsid w:val="007A553A"/>
    <w:rsid w:val="007A5B0A"/>
    <w:rsid w:val="007A5BDD"/>
    <w:rsid w:val="007A5D4D"/>
    <w:rsid w:val="007A6540"/>
    <w:rsid w:val="007A6F12"/>
    <w:rsid w:val="007A726E"/>
    <w:rsid w:val="007A74E5"/>
    <w:rsid w:val="007A7AC6"/>
    <w:rsid w:val="007A7E25"/>
    <w:rsid w:val="007B136B"/>
    <w:rsid w:val="007B13CA"/>
    <w:rsid w:val="007B1C14"/>
    <w:rsid w:val="007B29E0"/>
    <w:rsid w:val="007B3C2E"/>
    <w:rsid w:val="007B3EFF"/>
    <w:rsid w:val="007B4930"/>
    <w:rsid w:val="007B49C1"/>
    <w:rsid w:val="007B5904"/>
    <w:rsid w:val="007B5E32"/>
    <w:rsid w:val="007B6369"/>
    <w:rsid w:val="007B7269"/>
    <w:rsid w:val="007B72E2"/>
    <w:rsid w:val="007B767F"/>
    <w:rsid w:val="007C0548"/>
    <w:rsid w:val="007C09E3"/>
    <w:rsid w:val="007C0F1F"/>
    <w:rsid w:val="007C105C"/>
    <w:rsid w:val="007C13AE"/>
    <w:rsid w:val="007C14C5"/>
    <w:rsid w:val="007C1545"/>
    <w:rsid w:val="007C1724"/>
    <w:rsid w:val="007C1A1D"/>
    <w:rsid w:val="007C20B2"/>
    <w:rsid w:val="007C24D4"/>
    <w:rsid w:val="007C25CF"/>
    <w:rsid w:val="007C2B30"/>
    <w:rsid w:val="007C38FA"/>
    <w:rsid w:val="007C3BDB"/>
    <w:rsid w:val="007C3F19"/>
    <w:rsid w:val="007C4719"/>
    <w:rsid w:val="007C48F4"/>
    <w:rsid w:val="007C518B"/>
    <w:rsid w:val="007C5303"/>
    <w:rsid w:val="007C59FF"/>
    <w:rsid w:val="007C61EA"/>
    <w:rsid w:val="007C6F0B"/>
    <w:rsid w:val="007C7681"/>
    <w:rsid w:val="007C78E9"/>
    <w:rsid w:val="007C7B9D"/>
    <w:rsid w:val="007D0018"/>
    <w:rsid w:val="007D06FE"/>
    <w:rsid w:val="007D3B16"/>
    <w:rsid w:val="007D3BEB"/>
    <w:rsid w:val="007D3D10"/>
    <w:rsid w:val="007D3F59"/>
    <w:rsid w:val="007D467E"/>
    <w:rsid w:val="007D56FE"/>
    <w:rsid w:val="007D57F3"/>
    <w:rsid w:val="007D5B9D"/>
    <w:rsid w:val="007D5DF1"/>
    <w:rsid w:val="007D606D"/>
    <w:rsid w:val="007D6163"/>
    <w:rsid w:val="007D6BDE"/>
    <w:rsid w:val="007D747E"/>
    <w:rsid w:val="007D7579"/>
    <w:rsid w:val="007D7FFC"/>
    <w:rsid w:val="007E0227"/>
    <w:rsid w:val="007E03C5"/>
    <w:rsid w:val="007E0D27"/>
    <w:rsid w:val="007E0E83"/>
    <w:rsid w:val="007E153B"/>
    <w:rsid w:val="007E17C8"/>
    <w:rsid w:val="007E1B88"/>
    <w:rsid w:val="007E2E78"/>
    <w:rsid w:val="007E3217"/>
    <w:rsid w:val="007E341E"/>
    <w:rsid w:val="007E42AB"/>
    <w:rsid w:val="007E44FB"/>
    <w:rsid w:val="007E4523"/>
    <w:rsid w:val="007E453B"/>
    <w:rsid w:val="007E50F8"/>
    <w:rsid w:val="007E5219"/>
    <w:rsid w:val="007E523A"/>
    <w:rsid w:val="007E5E87"/>
    <w:rsid w:val="007E618F"/>
    <w:rsid w:val="007E7041"/>
    <w:rsid w:val="007E71DE"/>
    <w:rsid w:val="007E7D52"/>
    <w:rsid w:val="007F0AF1"/>
    <w:rsid w:val="007F113B"/>
    <w:rsid w:val="007F1781"/>
    <w:rsid w:val="007F1B59"/>
    <w:rsid w:val="007F1FB1"/>
    <w:rsid w:val="007F1FE9"/>
    <w:rsid w:val="007F25E7"/>
    <w:rsid w:val="007F262C"/>
    <w:rsid w:val="007F2BA5"/>
    <w:rsid w:val="007F3FF1"/>
    <w:rsid w:val="007F4469"/>
    <w:rsid w:val="007F4868"/>
    <w:rsid w:val="007F4B72"/>
    <w:rsid w:val="007F4E5C"/>
    <w:rsid w:val="007F5237"/>
    <w:rsid w:val="007F56FB"/>
    <w:rsid w:val="007F5A40"/>
    <w:rsid w:val="007F5B2C"/>
    <w:rsid w:val="007F5C31"/>
    <w:rsid w:val="007F5EFA"/>
    <w:rsid w:val="007F6165"/>
    <w:rsid w:val="007F68D4"/>
    <w:rsid w:val="007F6BDE"/>
    <w:rsid w:val="007F7424"/>
    <w:rsid w:val="00800525"/>
    <w:rsid w:val="00800DB9"/>
    <w:rsid w:val="008014CD"/>
    <w:rsid w:val="00801982"/>
    <w:rsid w:val="00801A79"/>
    <w:rsid w:val="00802754"/>
    <w:rsid w:val="00802860"/>
    <w:rsid w:val="00802BC7"/>
    <w:rsid w:val="00803130"/>
    <w:rsid w:val="008038B8"/>
    <w:rsid w:val="0080425C"/>
    <w:rsid w:val="00804389"/>
    <w:rsid w:val="008044A9"/>
    <w:rsid w:val="00804B63"/>
    <w:rsid w:val="0080589D"/>
    <w:rsid w:val="00805972"/>
    <w:rsid w:val="00805CC8"/>
    <w:rsid w:val="008063FF"/>
    <w:rsid w:val="00806731"/>
    <w:rsid w:val="008069DA"/>
    <w:rsid w:val="0080704C"/>
    <w:rsid w:val="008070DF"/>
    <w:rsid w:val="0080786E"/>
    <w:rsid w:val="008079EA"/>
    <w:rsid w:val="00807ACA"/>
    <w:rsid w:val="00810EBA"/>
    <w:rsid w:val="00811988"/>
    <w:rsid w:val="00812011"/>
    <w:rsid w:val="008121F9"/>
    <w:rsid w:val="00812405"/>
    <w:rsid w:val="0081243F"/>
    <w:rsid w:val="008124DA"/>
    <w:rsid w:val="00812D4C"/>
    <w:rsid w:val="00812DC0"/>
    <w:rsid w:val="0081372D"/>
    <w:rsid w:val="00813F14"/>
    <w:rsid w:val="0081411C"/>
    <w:rsid w:val="008147E6"/>
    <w:rsid w:val="00814997"/>
    <w:rsid w:val="00814B96"/>
    <w:rsid w:val="00814EE8"/>
    <w:rsid w:val="0081589A"/>
    <w:rsid w:val="00815F5F"/>
    <w:rsid w:val="008164A6"/>
    <w:rsid w:val="008168FF"/>
    <w:rsid w:val="00817019"/>
    <w:rsid w:val="008173E8"/>
    <w:rsid w:val="00817F12"/>
    <w:rsid w:val="00821CB2"/>
    <w:rsid w:val="008224A5"/>
    <w:rsid w:val="00823A97"/>
    <w:rsid w:val="00823C2B"/>
    <w:rsid w:val="0082543D"/>
    <w:rsid w:val="00825B00"/>
    <w:rsid w:val="008262D1"/>
    <w:rsid w:val="0082695B"/>
    <w:rsid w:val="00826F36"/>
    <w:rsid w:val="00827923"/>
    <w:rsid w:val="0083032C"/>
    <w:rsid w:val="0083047C"/>
    <w:rsid w:val="0083067D"/>
    <w:rsid w:val="00830DF2"/>
    <w:rsid w:val="008318A1"/>
    <w:rsid w:val="008320CD"/>
    <w:rsid w:val="00832471"/>
    <w:rsid w:val="0083249F"/>
    <w:rsid w:val="00832530"/>
    <w:rsid w:val="00832A0D"/>
    <w:rsid w:val="008338DC"/>
    <w:rsid w:val="00833C27"/>
    <w:rsid w:val="00835314"/>
    <w:rsid w:val="008354E3"/>
    <w:rsid w:val="008359BA"/>
    <w:rsid w:val="00836581"/>
    <w:rsid w:val="008379F6"/>
    <w:rsid w:val="00837C22"/>
    <w:rsid w:val="00837CB5"/>
    <w:rsid w:val="00840416"/>
    <w:rsid w:val="00840672"/>
    <w:rsid w:val="008410BD"/>
    <w:rsid w:val="00841480"/>
    <w:rsid w:val="00841AE7"/>
    <w:rsid w:val="00841FA0"/>
    <w:rsid w:val="00842161"/>
    <w:rsid w:val="008422F6"/>
    <w:rsid w:val="008423D7"/>
    <w:rsid w:val="00842833"/>
    <w:rsid w:val="00842BD7"/>
    <w:rsid w:val="00843B56"/>
    <w:rsid w:val="00843CB9"/>
    <w:rsid w:val="00844091"/>
    <w:rsid w:val="008440BA"/>
    <w:rsid w:val="008441A7"/>
    <w:rsid w:val="008443AC"/>
    <w:rsid w:val="008444A7"/>
    <w:rsid w:val="008450F4"/>
    <w:rsid w:val="008451CF"/>
    <w:rsid w:val="00845E8C"/>
    <w:rsid w:val="00846376"/>
    <w:rsid w:val="008466B2"/>
    <w:rsid w:val="00846C62"/>
    <w:rsid w:val="0084796A"/>
    <w:rsid w:val="00847A19"/>
    <w:rsid w:val="00847FDB"/>
    <w:rsid w:val="0085091A"/>
    <w:rsid w:val="008513D7"/>
    <w:rsid w:val="008524F5"/>
    <w:rsid w:val="00853AAA"/>
    <w:rsid w:val="00853C4F"/>
    <w:rsid w:val="008541F6"/>
    <w:rsid w:val="00856459"/>
    <w:rsid w:val="00856761"/>
    <w:rsid w:val="00856AFB"/>
    <w:rsid w:val="00856FB5"/>
    <w:rsid w:val="008575F7"/>
    <w:rsid w:val="00857B7D"/>
    <w:rsid w:val="00857C77"/>
    <w:rsid w:val="008600C2"/>
    <w:rsid w:val="00860300"/>
    <w:rsid w:val="0086031D"/>
    <w:rsid w:val="008609DF"/>
    <w:rsid w:val="00860AA7"/>
    <w:rsid w:val="00860CCE"/>
    <w:rsid w:val="00860E01"/>
    <w:rsid w:val="00861648"/>
    <w:rsid w:val="008618C0"/>
    <w:rsid w:val="0086285F"/>
    <w:rsid w:val="00862EEF"/>
    <w:rsid w:val="008638C3"/>
    <w:rsid w:val="00863E17"/>
    <w:rsid w:val="008644B5"/>
    <w:rsid w:val="00864764"/>
    <w:rsid w:val="00864973"/>
    <w:rsid w:val="00864E2B"/>
    <w:rsid w:val="00865730"/>
    <w:rsid w:val="00865E89"/>
    <w:rsid w:val="00865FF8"/>
    <w:rsid w:val="0086659B"/>
    <w:rsid w:val="0086662D"/>
    <w:rsid w:val="00867128"/>
    <w:rsid w:val="0086750C"/>
    <w:rsid w:val="008675D4"/>
    <w:rsid w:val="00870040"/>
    <w:rsid w:val="00870299"/>
    <w:rsid w:val="0087069A"/>
    <w:rsid w:val="008707BB"/>
    <w:rsid w:val="00870E0E"/>
    <w:rsid w:val="00871112"/>
    <w:rsid w:val="008712F0"/>
    <w:rsid w:val="008714E9"/>
    <w:rsid w:val="008718C7"/>
    <w:rsid w:val="0087198D"/>
    <w:rsid w:val="008721D6"/>
    <w:rsid w:val="0087293E"/>
    <w:rsid w:val="00873EAC"/>
    <w:rsid w:val="0087420B"/>
    <w:rsid w:val="00874340"/>
    <w:rsid w:val="00874640"/>
    <w:rsid w:val="008752A0"/>
    <w:rsid w:val="008758BF"/>
    <w:rsid w:val="00875E9A"/>
    <w:rsid w:val="008761C0"/>
    <w:rsid w:val="00876E8A"/>
    <w:rsid w:val="008778AB"/>
    <w:rsid w:val="0088016E"/>
    <w:rsid w:val="008807FD"/>
    <w:rsid w:val="00881272"/>
    <w:rsid w:val="00881644"/>
    <w:rsid w:val="00881BAF"/>
    <w:rsid w:val="00881E4C"/>
    <w:rsid w:val="00881FB5"/>
    <w:rsid w:val="008821CC"/>
    <w:rsid w:val="0088264C"/>
    <w:rsid w:val="00882A5D"/>
    <w:rsid w:val="008830FB"/>
    <w:rsid w:val="008836A7"/>
    <w:rsid w:val="0088377C"/>
    <w:rsid w:val="00883998"/>
    <w:rsid w:val="008857B4"/>
    <w:rsid w:val="0088609F"/>
    <w:rsid w:val="00886350"/>
    <w:rsid w:val="0088673E"/>
    <w:rsid w:val="008867D8"/>
    <w:rsid w:val="00886BD9"/>
    <w:rsid w:val="00887E91"/>
    <w:rsid w:val="0089004B"/>
    <w:rsid w:val="008904E8"/>
    <w:rsid w:val="00890EAC"/>
    <w:rsid w:val="00891358"/>
    <w:rsid w:val="008916F7"/>
    <w:rsid w:val="008928E2"/>
    <w:rsid w:val="00892CC3"/>
    <w:rsid w:val="00892E3A"/>
    <w:rsid w:val="00893A81"/>
    <w:rsid w:val="00893C70"/>
    <w:rsid w:val="008940F4"/>
    <w:rsid w:val="00894601"/>
    <w:rsid w:val="0089466C"/>
    <w:rsid w:val="0089538C"/>
    <w:rsid w:val="00896B1B"/>
    <w:rsid w:val="008A1040"/>
    <w:rsid w:val="008A197F"/>
    <w:rsid w:val="008A1D1F"/>
    <w:rsid w:val="008A2481"/>
    <w:rsid w:val="008A2706"/>
    <w:rsid w:val="008A2710"/>
    <w:rsid w:val="008A2B4B"/>
    <w:rsid w:val="008A304B"/>
    <w:rsid w:val="008A30A9"/>
    <w:rsid w:val="008A3519"/>
    <w:rsid w:val="008A3CCC"/>
    <w:rsid w:val="008A499D"/>
    <w:rsid w:val="008A4BF1"/>
    <w:rsid w:val="008A549B"/>
    <w:rsid w:val="008A5D1A"/>
    <w:rsid w:val="008A5D7F"/>
    <w:rsid w:val="008A622A"/>
    <w:rsid w:val="008A688D"/>
    <w:rsid w:val="008A6B75"/>
    <w:rsid w:val="008A6D13"/>
    <w:rsid w:val="008A6E4C"/>
    <w:rsid w:val="008A7B04"/>
    <w:rsid w:val="008A7D4F"/>
    <w:rsid w:val="008B01F7"/>
    <w:rsid w:val="008B0482"/>
    <w:rsid w:val="008B0930"/>
    <w:rsid w:val="008B0977"/>
    <w:rsid w:val="008B0B8C"/>
    <w:rsid w:val="008B0CD6"/>
    <w:rsid w:val="008B1446"/>
    <w:rsid w:val="008B1512"/>
    <w:rsid w:val="008B19FC"/>
    <w:rsid w:val="008B1A51"/>
    <w:rsid w:val="008B234E"/>
    <w:rsid w:val="008B2FCD"/>
    <w:rsid w:val="008B30AF"/>
    <w:rsid w:val="008B324A"/>
    <w:rsid w:val="008B3E79"/>
    <w:rsid w:val="008B3F81"/>
    <w:rsid w:val="008B4933"/>
    <w:rsid w:val="008B4BA6"/>
    <w:rsid w:val="008B50FF"/>
    <w:rsid w:val="008B54A5"/>
    <w:rsid w:val="008B5A52"/>
    <w:rsid w:val="008B61C4"/>
    <w:rsid w:val="008B7102"/>
    <w:rsid w:val="008B7371"/>
    <w:rsid w:val="008B75C4"/>
    <w:rsid w:val="008B77D2"/>
    <w:rsid w:val="008B7A40"/>
    <w:rsid w:val="008B7C00"/>
    <w:rsid w:val="008B7C93"/>
    <w:rsid w:val="008C03BE"/>
    <w:rsid w:val="008C0C36"/>
    <w:rsid w:val="008C0F43"/>
    <w:rsid w:val="008C1169"/>
    <w:rsid w:val="008C19A5"/>
    <w:rsid w:val="008C261A"/>
    <w:rsid w:val="008C26ED"/>
    <w:rsid w:val="008C2801"/>
    <w:rsid w:val="008C3349"/>
    <w:rsid w:val="008C373B"/>
    <w:rsid w:val="008C442E"/>
    <w:rsid w:val="008C4FCD"/>
    <w:rsid w:val="008C5789"/>
    <w:rsid w:val="008C5C67"/>
    <w:rsid w:val="008C5F9C"/>
    <w:rsid w:val="008C607C"/>
    <w:rsid w:val="008C60F2"/>
    <w:rsid w:val="008C627A"/>
    <w:rsid w:val="008C6746"/>
    <w:rsid w:val="008C6E1A"/>
    <w:rsid w:val="008C79D8"/>
    <w:rsid w:val="008D159B"/>
    <w:rsid w:val="008D1CDA"/>
    <w:rsid w:val="008D1E4E"/>
    <w:rsid w:val="008D263C"/>
    <w:rsid w:val="008D32B1"/>
    <w:rsid w:val="008D3EF2"/>
    <w:rsid w:val="008D401F"/>
    <w:rsid w:val="008D4290"/>
    <w:rsid w:val="008D501C"/>
    <w:rsid w:val="008D7A81"/>
    <w:rsid w:val="008E00F9"/>
    <w:rsid w:val="008E03C0"/>
    <w:rsid w:val="008E08BA"/>
    <w:rsid w:val="008E094E"/>
    <w:rsid w:val="008E0F34"/>
    <w:rsid w:val="008E131D"/>
    <w:rsid w:val="008E1CDF"/>
    <w:rsid w:val="008E2149"/>
    <w:rsid w:val="008E2499"/>
    <w:rsid w:val="008E251A"/>
    <w:rsid w:val="008E25A3"/>
    <w:rsid w:val="008E2771"/>
    <w:rsid w:val="008E3088"/>
    <w:rsid w:val="008E31B3"/>
    <w:rsid w:val="008E3425"/>
    <w:rsid w:val="008E370B"/>
    <w:rsid w:val="008E4707"/>
    <w:rsid w:val="008E4DBC"/>
    <w:rsid w:val="008E4EA1"/>
    <w:rsid w:val="008E5B51"/>
    <w:rsid w:val="008E5BC3"/>
    <w:rsid w:val="008E5C18"/>
    <w:rsid w:val="008E5FAD"/>
    <w:rsid w:val="008E64F3"/>
    <w:rsid w:val="008E796E"/>
    <w:rsid w:val="008E79DD"/>
    <w:rsid w:val="008F01A1"/>
    <w:rsid w:val="008F0953"/>
    <w:rsid w:val="008F15BF"/>
    <w:rsid w:val="008F1DFE"/>
    <w:rsid w:val="008F1EAD"/>
    <w:rsid w:val="008F20EE"/>
    <w:rsid w:val="008F2371"/>
    <w:rsid w:val="008F25F2"/>
    <w:rsid w:val="008F2E05"/>
    <w:rsid w:val="008F2E69"/>
    <w:rsid w:val="008F36F5"/>
    <w:rsid w:val="008F385C"/>
    <w:rsid w:val="008F3CF0"/>
    <w:rsid w:val="008F42B9"/>
    <w:rsid w:val="008F4690"/>
    <w:rsid w:val="008F5185"/>
    <w:rsid w:val="008F60C5"/>
    <w:rsid w:val="008F69D1"/>
    <w:rsid w:val="008F6C4C"/>
    <w:rsid w:val="008F6CDD"/>
    <w:rsid w:val="008F74BD"/>
    <w:rsid w:val="008F7573"/>
    <w:rsid w:val="008F7ED4"/>
    <w:rsid w:val="00900019"/>
    <w:rsid w:val="009009B9"/>
    <w:rsid w:val="0090116C"/>
    <w:rsid w:val="00901309"/>
    <w:rsid w:val="00901342"/>
    <w:rsid w:val="00901709"/>
    <w:rsid w:val="0090178A"/>
    <w:rsid w:val="00901E82"/>
    <w:rsid w:val="00901E98"/>
    <w:rsid w:val="00901F73"/>
    <w:rsid w:val="00902024"/>
    <w:rsid w:val="00902041"/>
    <w:rsid w:val="00902D31"/>
    <w:rsid w:val="009032B2"/>
    <w:rsid w:val="009033B2"/>
    <w:rsid w:val="009034BF"/>
    <w:rsid w:val="00903E09"/>
    <w:rsid w:val="0090459E"/>
    <w:rsid w:val="009046A7"/>
    <w:rsid w:val="00904716"/>
    <w:rsid w:val="00904E2D"/>
    <w:rsid w:val="00905627"/>
    <w:rsid w:val="009060CF"/>
    <w:rsid w:val="009062EB"/>
    <w:rsid w:val="00906795"/>
    <w:rsid w:val="00906A51"/>
    <w:rsid w:val="009101C0"/>
    <w:rsid w:val="00910B62"/>
    <w:rsid w:val="00911FC5"/>
    <w:rsid w:val="00912EBC"/>
    <w:rsid w:val="00912F3F"/>
    <w:rsid w:val="00913580"/>
    <w:rsid w:val="0091454A"/>
    <w:rsid w:val="0091487F"/>
    <w:rsid w:val="00914AF2"/>
    <w:rsid w:val="00914D9E"/>
    <w:rsid w:val="00914F45"/>
    <w:rsid w:val="009154EC"/>
    <w:rsid w:val="009159BD"/>
    <w:rsid w:val="00915B7D"/>
    <w:rsid w:val="00915C42"/>
    <w:rsid w:val="00915CD7"/>
    <w:rsid w:val="00915D53"/>
    <w:rsid w:val="00915F47"/>
    <w:rsid w:val="00916615"/>
    <w:rsid w:val="00916E08"/>
    <w:rsid w:val="00917231"/>
    <w:rsid w:val="0091752D"/>
    <w:rsid w:val="0091797B"/>
    <w:rsid w:val="00920844"/>
    <w:rsid w:val="0092088F"/>
    <w:rsid w:val="00920DF8"/>
    <w:rsid w:val="009227B9"/>
    <w:rsid w:val="00922FBD"/>
    <w:rsid w:val="0092467C"/>
    <w:rsid w:val="00925084"/>
    <w:rsid w:val="00925295"/>
    <w:rsid w:val="00925641"/>
    <w:rsid w:val="00925C25"/>
    <w:rsid w:val="00925D9E"/>
    <w:rsid w:val="00926E24"/>
    <w:rsid w:val="00927177"/>
    <w:rsid w:val="00927213"/>
    <w:rsid w:val="00927228"/>
    <w:rsid w:val="009274EE"/>
    <w:rsid w:val="00927AE1"/>
    <w:rsid w:val="00931A6D"/>
    <w:rsid w:val="00931EDA"/>
    <w:rsid w:val="0093203C"/>
    <w:rsid w:val="00932245"/>
    <w:rsid w:val="009326DD"/>
    <w:rsid w:val="009327AE"/>
    <w:rsid w:val="00933370"/>
    <w:rsid w:val="00933B47"/>
    <w:rsid w:val="00933B98"/>
    <w:rsid w:val="00934018"/>
    <w:rsid w:val="009355CE"/>
    <w:rsid w:val="00935BF6"/>
    <w:rsid w:val="009360FB"/>
    <w:rsid w:val="00936E0A"/>
    <w:rsid w:val="00936F23"/>
    <w:rsid w:val="009376FA"/>
    <w:rsid w:val="00937922"/>
    <w:rsid w:val="00937CD2"/>
    <w:rsid w:val="00937D9D"/>
    <w:rsid w:val="00940845"/>
    <w:rsid w:val="009413B8"/>
    <w:rsid w:val="00941440"/>
    <w:rsid w:val="0094168D"/>
    <w:rsid w:val="00941A68"/>
    <w:rsid w:val="00942267"/>
    <w:rsid w:val="009423D0"/>
    <w:rsid w:val="009424AA"/>
    <w:rsid w:val="00942D4C"/>
    <w:rsid w:val="00942F3A"/>
    <w:rsid w:val="009436BE"/>
    <w:rsid w:val="0094407D"/>
    <w:rsid w:val="009441F1"/>
    <w:rsid w:val="00944875"/>
    <w:rsid w:val="00944BDE"/>
    <w:rsid w:val="00944C6A"/>
    <w:rsid w:val="00945603"/>
    <w:rsid w:val="00945AFC"/>
    <w:rsid w:val="00945EDC"/>
    <w:rsid w:val="00946F10"/>
    <w:rsid w:val="00947252"/>
    <w:rsid w:val="009472CB"/>
    <w:rsid w:val="009473FC"/>
    <w:rsid w:val="0094765E"/>
    <w:rsid w:val="009478E1"/>
    <w:rsid w:val="00947A67"/>
    <w:rsid w:val="00947EEC"/>
    <w:rsid w:val="00947F03"/>
    <w:rsid w:val="00950636"/>
    <w:rsid w:val="0095079E"/>
    <w:rsid w:val="009510F5"/>
    <w:rsid w:val="009515D9"/>
    <w:rsid w:val="009517E5"/>
    <w:rsid w:val="00951C49"/>
    <w:rsid w:val="00953071"/>
    <w:rsid w:val="0095322E"/>
    <w:rsid w:val="009532B1"/>
    <w:rsid w:val="009533ED"/>
    <w:rsid w:val="009542EF"/>
    <w:rsid w:val="00954557"/>
    <w:rsid w:val="00956AF2"/>
    <w:rsid w:val="00961296"/>
    <w:rsid w:val="00961329"/>
    <w:rsid w:val="00961A6D"/>
    <w:rsid w:val="00962728"/>
    <w:rsid w:val="0096274E"/>
    <w:rsid w:val="00962A3F"/>
    <w:rsid w:val="00965039"/>
    <w:rsid w:val="009650D4"/>
    <w:rsid w:val="009652B9"/>
    <w:rsid w:val="009657BC"/>
    <w:rsid w:val="009663AB"/>
    <w:rsid w:val="00966CEB"/>
    <w:rsid w:val="009672EE"/>
    <w:rsid w:val="00967698"/>
    <w:rsid w:val="0096780B"/>
    <w:rsid w:val="00970540"/>
    <w:rsid w:val="0097058F"/>
    <w:rsid w:val="00970715"/>
    <w:rsid w:val="00970BF4"/>
    <w:rsid w:val="00972F39"/>
    <w:rsid w:val="009732DA"/>
    <w:rsid w:val="00973425"/>
    <w:rsid w:val="00974550"/>
    <w:rsid w:val="00974566"/>
    <w:rsid w:val="00974F2E"/>
    <w:rsid w:val="00974FBD"/>
    <w:rsid w:val="0097595D"/>
    <w:rsid w:val="00975ECE"/>
    <w:rsid w:val="009761BD"/>
    <w:rsid w:val="00976D04"/>
    <w:rsid w:val="009778BE"/>
    <w:rsid w:val="00980046"/>
    <w:rsid w:val="009802AB"/>
    <w:rsid w:val="00980947"/>
    <w:rsid w:val="00981814"/>
    <w:rsid w:val="00981D76"/>
    <w:rsid w:val="0098238C"/>
    <w:rsid w:val="009827FB"/>
    <w:rsid w:val="009828B7"/>
    <w:rsid w:val="009836BE"/>
    <w:rsid w:val="0098378A"/>
    <w:rsid w:val="00983ECE"/>
    <w:rsid w:val="0098439A"/>
    <w:rsid w:val="00984644"/>
    <w:rsid w:val="00984741"/>
    <w:rsid w:val="00985FCE"/>
    <w:rsid w:val="00987208"/>
    <w:rsid w:val="00987CE0"/>
    <w:rsid w:val="00990036"/>
    <w:rsid w:val="0099052D"/>
    <w:rsid w:val="00991386"/>
    <w:rsid w:val="00991651"/>
    <w:rsid w:val="0099176C"/>
    <w:rsid w:val="00991AA5"/>
    <w:rsid w:val="00991B72"/>
    <w:rsid w:val="00992443"/>
    <w:rsid w:val="0099289D"/>
    <w:rsid w:val="00992B73"/>
    <w:rsid w:val="00993BBF"/>
    <w:rsid w:val="009943DD"/>
    <w:rsid w:val="009945D0"/>
    <w:rsid w:val="00994614"/>
    <w:rsid w:val="00994781"/>
    <w:rsid w:val="009947C3"/>
    <w:rsid w:val="009950BC"/>
    <w:rsid w:val="0099596C"/>
    <w:rsid w:val="00995F76"/>
    <w:rsid w:val="009A2929"/>
    <w:rsid w:val="009A2DF7"/>
    <w:rsid w:val="009A2E82"/>
    <w:rsid w:val="009A3255"/>
    <w:rsid w:val="009A3CBA"/>
    <w:rsid w:val="009A4127"/>
    <w:rsid w:val="009A43C6"/>
    <w:rsid w:val="009A4E9B"/>
    <w:rsid w:val="009A6141"/>
    <w:rsid w:val="009A6965"/>
    <w:rsid w:val="009A6BA3"/>
    <w:rsid w:val="009A7265"/>
    <w:rsid w:val="009A73EB"/>
    <w:rsid w:val="009A7B7F"/>
    <w:rsid w:val="009B0887"/>
    <w:rsid w:val="009B1B4E"/>
    <w:rsid w:val="009B1E10"/>
    <w:rsid w:val="009B1ECB"/>
    <w:rsid w:val="009B28D2"/>
    <w:rsid w:val="009B2D77"/>
    <w:rsid w:val="009B3D2A"/>
    <w:rsid w:val="009B3F23"/>
    <w:rsid w:val="009B41E6"/>
    <w:rsid w:val="009B49F9"/>
    <w:rsid w:val="009B4A09"/>
    <w:rsid w:val="009B4F23"/>
    <w:rsid w:val="009B5B39"/>
    <w:rsid w:val="009B624E"/>
    <w:rsid w:val="009B6441"/>
    <w:rsid w:val="009B67BB"/>
    <w:rsid w:val="009B6BEE"/>
    <w:rsid w:val="009B6DB1"/>
    <w:rsid w:val="009B7D3B"/>
    <w:rsid w:val="009C0774"/>
    <w:rsid w:val="009C0C61"/>
    <w:rsid w:val="009C1AE8"/>
    <w:rsid w:val="009C1DE0"/>
    <w:rsid w:val="009C1FA8"/>
    <w:rsid w:val="009C2AB7"/>
    <w:rsid w:val="009C2E9E"/>
    <w:rsid w:val="009C31E3"/>
    <w:rsid w:val="009C402D"/>
    <w:rsid w:val="009C41DA"/>
    <w:rsid w:val="009C48E5"/>
    <w:rsid w:val="009C5BB1"/>
    <w:rsid w:val="009C6067"/>
    <w:rsid w:val="009C63D1"/>
    <w:rsid w:val="009C6536"/>
    <w:rsid w:val="009C759C"/>
    <w:rsid w:val="009C7F28"/>
    <w:rsid w:val="009D02A4"/>
    <w:rsid w:val="009D0502"/>
    <w:rsid w:val="009D0FC0"/>
    <w:rsid w:val="009D1220"/>
    <w:rsid w:val="009D14C8"/>
    <w:rsid w:val="009D1590"/>
    <w:rsid w:val="009D17E0"/>
    <w:rsid w:val="009D1E1B"/>
    <w:rsid w:val="009D248D"/>
    <w:rsid w:val="009D2800"/>
    <w:rsid w:val="009D2986"/>
    <w:rsid w:val="009D2FF2"/>
    <w:rsid w:val="009D3ECC"/>
    <w:rsid w:val="009D43FB"/>
    <w:rsid w:val="009D44C8"/>
    <w:rsid w:val="009D47AF"/>
    <w:rsid w:val="009D49CF"/>
    <w:rsid w:val="009D4A46"/>
    <w:rsid w:val="009D5061"/>
    <w:rsid w:val="009D515A"/>
    <w:rsid w:val="009D56F6"/>
    <w:rsid w:val="009D57CF"/>
    <w:rsid w:val="009D66E1"/>
    <w:rsid w:val="009D775F"/>
    <w:rsid w:val="009D7B1B"/>
    <w:rsid w:val="009D7C11"/>
    <w:rsid w:val="009E007C"/>
    <w:rsid w:val="009E0172"/>
    <w:rsid w:val="009E02CE"/>
    <w:rsid w:val="009E083E"/>
    <w:rsid w:val="009E0EC5"/>
    <w:rsid w:val="009E0F04"/>
    <w:rsid w:val="009E111B"/>
    <w:rsid w:val="009E244D"/>
    <w:rsid w:val="009E2501"/>
    <w:rsid w:val="009E2601"/>
    <w:rsid w:val="009E26A6"/>
    <w:rsid w:val="009E32BE"/>
    <w:rsid w:val="009E3939"/>
    <w:rsid w:val="009E3AD0"/>
    <w:rsid w:val="009E3E6A"/>
    <w:rsid w:val="009E3E91"/>
    <w:rsid w:val="009E581B"/>
    <w:rsid w:val="009E5CC2"/>
    <w:rsid w:val="009E626B"/>
    <w:rsid w:val="009E62CE"/>
    <w:rsid w:val="009E6BAC"/>
    <w:rsid w:val="009E77EB"/>
    <w:rsid w:val="009F0054"/>
    <w:rsid w:val="009F0A61"/>
    <w:rsid w:val="009F0F3C"/>
    <w:rsid w:val="009F1F4D"/>
    <w:rsid w:val="009F1FFE"/>
    <w:rsid w:val="009F2B6D"/>
    <w:rsid w:val="009F33E9"/>
    <w:rsid w:val="009F34BA"/>
    <w:rsid w:val="009F359F"/>
    <w:rsid w:val="009F44FF"/>
    <w:rsid w:val="009F531F"/>
    <w:rsid w:val="009F6B1D"/>
    <w:rsid w:val="009F6BC7"/>
    <w:rsid w:val="009F746A"/>
    <w:rsid w:val="009F7EFD"/>
    <w:rsid w:val="00A000DC"/>
    <w:rsid w:val="00A00220"/>
    <w:rsid w:val="00A008A8"/>
    <w:rsid w:val="00A00D41"/>
    <w:rsid w:val="00A01068"/>
    <w:rsid w:val="00A01711"/>
    <w:rsid w:val="00A01947"/>
    <w:rsid w:val="00A0286F"/>
    <w:rsid w:val="00A02FC4"/>
    <w:rsid w:val="00A031BB"/>
    <w:rsid w:val="00A031EF"/>
    <w:rsid w:val="00A032BE"/>
    <w:rsid w:val="00A03BC8"/>
    <w:rsid w:val="00A03D4B"/>
    <w:rsid w:val="00A03DFE"/>
    <w:rsid w:val="00A03ECA"/>
    <w:rsid w:val="00A0410B"/>
    <w:rsid w:val="00A043BB"/>
    <w:rsid w:val="00A0455A"/>
    <w:rsid w:val="00A045B9"/>
    <w:rsid w:val="00A04AEA"/>
    <w:rsid w:val="00A05619"/>
    <w:rsid w:val="00A0571C"/>
    <w:rsid w:val="00A059C0"/>
    <w:rsid w:val="00A05F4C"/>
    <w:rsid w:val="00A06724"/>
    <w:rsid w:val="00A07160"/>
    <w:rsid w:val="00A07AAE"/>
    <w:rsid w:val="00A105FB"/>
    <w:rsid w:val="00A1121D"/>
    <w:rsid w:val="00A1407E"/>
    <w:rsid w:val="00A1464B"/>
    <w:rsid w:val="00A14687"/>
    <w:rsid w:val="00A148C4"/>
    <w:rsid w:val="00A15463"/>
    <w:rsid w:val="00A159C6"/>
    <w:rsid w:val="00A15B4B"/>
    <w:rsid w:val="00A15DF0"/>
    <w:rsid w:val="00A167D9"/>
    <w:rsid w:val="00A1691A"/>
    <w:rsid w:val="00A16F8F"/>
    <w:rsid w:val="00A171AB"/>
    <w:rsid w:val="00A1738F"/>
    <w:rsid w:val="00A17A0C"/>
    <w:rsid w:val="00A17A9B"/>
    <w:rsid w:val="00A17E27"/>
    <w:rsid w:val="00A20208"/>
    <w:rsid w:val="00A21263"/>
    <w:rsid w:val="00A2166B"/>
    <w:rsid w:val="00A21FB0"/>
    <w:rsid w:val="00A22247"/>
    <w:rsid w:val="00A22537"/>
    <w:rsid w:val="00A2254A"/>
    <w:rsid w:val="00A231A3"/>
    <w:rsid w:val="00A2379F"/>
    <w:rsid w:val="00A239CC"/>
    <w:rsid w:val="00A23D64"/>
    <w:rsid w:val="00A23DB2"/>
    <w:rsid w:val="00A254F8"/>
    <w:rsid w:val="00A25661"/>
    <w:rsid w:val="00A256D7"/>
    <w:rsid w:val="00A26068"/>
    <w:rsid w:val="00A26C4C"/>
    <w:rsid w:val="00A30837"/>
    <w:rsid w:val="00A30B0A"/>
    <w:rsid w:val="00A30D3E"/>
    <w:rsid w:val="00A31422"/>
    <w:rsid w:val="00A31D4D"/>
    <w:rsid w:val="00A31E53"/>
    <w:rsid w:val="00A3321A"/>
    <w:rsid w:val="00A339E9"/>
    <w:rsid w:val="00A33B7F"/>
    <w:rsid w:val="00A3405A"/>
    <w:rsid w:val="00A340B9"/>
    <w:rsid w:val="00A34505"/>
    <w:rsid w:val="00A348AA"/>
    <w:rsid w:val="00A34DFF"/>
    <w:rsid w:val="00A353AB"/>
    <w:rsid w:val="00A357D9"/>
    <w:rsid w:val="00A366B2"/>
    <w:rsid w:val="00A36AEE"/>
    <w:rsid w:val="00A36F08"/>
    <w:rsid w:val="00A36F64"/>
    <w:rsid w:val="00A37277"/>
    <w:rsid w:val="00A37449"/>
    <w:rsid w:val="00A379E2"/>
    <w:rsid w:val="00A37A7F"/>
    <w:rsid w:val="00A37D8B"/>
    <w:rsid w:val="00A40719"/>
    <w:rsid w:val="00A40961"/>
    <w:rsid w:val="00A40B40"/>
    <w:rsid w:val="00A40E0E"/>
    <w:rsid w:val="00A414F9"/>
    <w:rsid w:val="00A41981"/>
    <w:rsid w:val="00A42501"/>
    <w:rsid w:val="00A42A29"/>
    <w:rsid w:val="00A43BDF"/>
    <w:rsid w:val="00A43E52"/>
    <w:rsid w:val="00A441E7"/>
    <w:rsid w:val="00A4421B"/>
    <w:rsid w:val="00A449A2"/>
    <w:rsid w:val="00A44BF3"/>
    <w:rsid w:val="00A45749"/>
    <w:rsid w:val="00A45D04"/>
    <w:rsid w:val="00A45DD0"/>
    <w:rsid w:val="00A46121"/>
    <w:rsid w:val="00A468C8"/>
    <w:rsid w:val="00A46B00"/>
    <w:rsid w:val="00A46BD2"/>
    <w:rsid w:val="00A47257"/>
    <w:rsid w:val="00A4725A"/>
    <w:rsid w:val="00A5010F"/>
    <w:rsid w:val="00A5079C"/>
    <w:rsid w:val="00A50883"/>
    <w:rsid w:val="00A5158D"/>
    <w:rsid w:val="00A519AC"/>
    <w:rsid w:val="00A51C70"/>
    <w:rsid w:val="00A51CF4"/>
    <w:rsid w:val="00A52DE5"/>
    <w:rsid w:val="00A53A5E"/>
    <w:rsid w:val="00A53BD1"/>
    <w:rsid w:val="00A53C30"/>
    <w:rsid w:val="00A54A70"/>
    <w:rsid w:val="00A54C43"/>
    <w:rsid w:val="00A54E6B"/>
    <w:rsid w:val="00A54F09"/>
    <w:rsid w:val="00A553C4"/>
    <w:rsid w:val="00A554F9"/>
    <w:rsid w:val="00A5576D"/>
    <w:rsid w:val="00A563B5"/>
    <w:rsid w:val="00A57B9C"/>
    <w:rsid w:val="00A60006"/>
    <w:rsid w:val="00A60352"/>
    <w:rsid w:val="00A604F4"/>
    <w:rsid w:val="00A60D88"/>
    <w:rsid w:val="00A60E7D"/>
    <w:rsid w:val="00A60F27"/>
    <w:rsid w:val="00A617E4"/>
    <w:rsid w:val="00A61D85"/>
    <w:rsid w:val="00A61EF7"/>
    <w:rsid w:val="00A6200E"/>
    <w:rsid w:val="00A63778"/>
    <w:rsid w:val="00A637AD"/>
    <w:rsid w:val="00A6451F"/>
    <w:rsid w:val="00A6482E"/>
    <w:rsid w:val="00A659A1"/>
    <w:rsid w:val="00A66437"/>
    <w:rsid w:val="00A66761"/>
    <w:rsid w:val="00A66873"/>
    <w:rsid w:val="00A66FB3"/>
    <w:rsid w:val="00A67B5D"/>
    <w:rsid w:val="00A67ED4"/>
    <w:rsid w:val="00A7075F"/>
    <w:rsid w:val="00A7114B"/>
    <w:rsid w:val="00A71C00"/>
    <w:rsid w:val="00A71F29"/>
    <w:rsid w:val="00A72285"/>
    <w:rsid w:val="00A7288C"/>
    <w:rsid w:val="00A729A3"/>
    <w:rsid w:val="00A72F6D"/>
    <w:rsid w:val="00A72F96"/>
    <w:rsid w:val="00A732DE"/>
    <w:rsid w:val="00A73438"/>
    <w:rsid w:val="00A734C1"/>
    <w:rsid w:val="00A73A92"/>
    <w:rsid w:val="00A74902"/>
    <w:rsid w:val="00A74964"/>
    <w:rsid w:val="00A75572"/>
    <w:rsid w:val="00A75B1A"/>
    <w:rsid w:val="00A75D69"/>
    <w:rsid w:val="00A7690D"/>
    <w:rsid w:val="00A76A21"/>
    <w:rsid w:val="00A773A5"/>
    <w:rsid w:val="00A7774C"/>
    <w:rsid w:val="00A777FC"/>
    <w:rsid w:val="00A77AD2"/>
    <w:rsid w:val="00A77E1E"/>
    <w:rsid w:val="00A80534"/>
    <w:rsid w:val="00A816BE"/>
    <w:rsid w:val="00A8274E"/>
    <w:rsid w:val="00A82800"/>
    <w:rsid w:val="00A83A25"/>
    <w:rsid w:val="00A85A8C"/>
    <w:rsid w:val="00A86430"/>
    <w:rsid w:val="00A86655"/>
    <w:rsid w:val="00A86C17"/>
    <w:rsid w:val="00A86CF0"/>
    <w:rsid w:val="00A87085"/>
    <w:rsid w:val="00A87A0D"/>
    <w:rsid w:val="00A87A8A"/>
    <w:rsid w:val="00A87AE4"/>
    <w:rsid w:val="00A90AE7"/>
    <w:rsid w:val="00A92952"/>
    <w:rsid w:val="00A932D4"/>
    <w:rsid w:val="00A934DE"/>
    <w:rsid w:val="00A93D6F"/>
    <w:rsid w:val="00A9401F"/>
    <w:rsid w:val="00A946B1"/>
    <w:rsid w:val="00A9493A"/>
    <w:rsid w:val="00A9504F"/>
    <w:rsid w:val="00A95555"/>
    <w:rsid w:val="00A96937"/>
    <w:rsid w:val="00A97611"/>
    <w:rsid w:val="00AA02A3"/>
    <w:rsid w:val="00AA048A"/>
    <w:rsid w:val="00AA0C92"/>
    <w:rsid w:val="00AA1BD1"/>
    <w:rsid w:val="00AA1E52"/>
    <w:rsid w:val="00AA2838"/>
    <w:rsid w:val="00AA2D4F"/>
    <w:rsid w:val="00AA2DA2"/>
    <w:rsid w:val="00AA3249"/>
    <w:rsid w:val="00AA3A61"/>
    <w:rsid w:val="00AA3D4D"/>
    <w:rsid w:val="00AA50EA"/>
    <w:rsid w:val="00AA5789"/>
    <w:rsid w:val="00AA5794"/>
    <w:rsid w:val="00AA59C6"/>
    <w:rsid w:val="00AA5E94"/>
    <w:rsid w:val="00AA6C63"/>
    <w:rsid w:val="00AA6D2B"/>
    <w:rsid w:val="00AA7A01"/>
    <w:rsid w:val="00AB0255"/>
    <w:rsid w:val="00AB02B3"/>
    <w:rsid w:val="00AB07AA"/>
    <w:rsid w:val="00AB0C20"/>
    <w:rsid w:val="00AB1A10"/>
    <w:rsid w:val="00AB1CF0"/>
    <w:rsid w:val="00AB290D"/>
    <w:rsid w:val="00AB29D0"/>
    <w:rsid w:val="00AB3588"/>
    <w:rsid w:val="00AB35CA"/>
    <w:rsid w:val="00AB3D20"/>
    <w:rsid w:val="00AB3FB9"/>
    <w:rsid w:val="00AB4B73"/>
    <w:rsid w:val="00AB5CA2"/>
    <w:rsid w:val="00AB64EF"/>
    <w:rsid w:val="00AB6790"/>
    <w:rsid w:val="00AB7540"/>
    <w:rsid w:val="00AC02E0"/>
    <w:rsid w:val="00AC02E2"/>
    <w:rsid w:val="00AC02F0"/>
    <w:rsid w:val="00AC0529"/>
    <w:rsid w:val="00AC05BB"/>
    <w:rsid w:val="00AC06F7"/>
    <w:rsid w:val="00AC11F4"/>
    <w:rsid w:val="00AC27E5"/>
    <w:rsid w:val="00AC2804"/>
    <w:rsid w:val="00AC2826"/>
    <w:rsid w:val="00AC29C6"/>
    <w:rsid w:val="00AC2D5E"/>
    <w:rsid w:val="00AC38F9"/>
    <w:rsid w:val="00AC3D87"/>
    <w:rsid w:val="00AC5794"/>
    <w:rsid w:val="00AC64BE"/>
    <w:rsid w:val="00AC64E2"/>
    <w:rsid w:val="00AC6515"/>
    <w:rsid w:val="00AC659E"/>
    <w:rsid w:val="00AC66EE"/>
    <w:rsid w:val="00AD004D"/>
    <w:rsid w:val="00AD00C2"/>
    <w:rsid w:val="00AD117C"/>
    <w:rsid w:val="00AD13CB"/>
    <w:rsid w:val="00AD1B56"/>
    <w:rsid w:val="00AD1EE7"/>
    <w:rsid w:val="00AD2047"/>
    <w:rsid w:val="00AD2095"/>
    <w:rsid w:val="00AD217B"/>
    <w:rsid w:val="00AD2338"/>
    <w:rsid w:val="00AD2365"/>
    <w:rsid w:val="00AD2564"/>
    <w:rsid w:val="00AD2E4F"/>
    <w:rsid w:val="00AD2E52"/>
    <w:rsid w:val="00AD3077"/>
    <w:rsid w:val="00AD3655"/>
    <w:rsid w:val="00AD38B1"/>
    <w:rsid w:val="00AD3D2D"/>
    <w:rsid w:val="00AD449F"/>
    <w:rsid w:val="00AD47EC"/>
    <w:rsid w:val="00AD5307"/>
    <w:rsid w:val="00AD540B"/>
    <w:rsid w:val="00AD546F"/>
    <w:rsid w:val="00AD5E39"/>
    <w:rsid w:val="00AD5F47"/>
    <w:rsid w:val="00AD6282"/>
    <w:rsid w:val="00AD6696"/>
    <w:rsid w:val="00AD68C7"/>
    <w:rsid w:val="00AD71B0"/>
    <w:rsid w:val="00AD7646"/>
    <w:rsid w:val="00AE07B6"/>
    <w:rsid w:val="00AE1185"/>
    <w:rsid w:val="00AE13DF"/>
    <w:rsid w:val="00AE1858"/>
    <w:rsid w:val="00AE1A8E"/>
    <w:rsid w:val="00AE2175"/>
    <w:rsid w:val="00AE26EB"/>
    <w:rsid w:val="00AE27E0"/>
    <w:rsid w:val="00AE311B"/>
    <w:rsid w:val="00AE3125"/>
    <w:rsid w:val="00AE3FC8"/>
    <w:rsid w:val="00AE42EC"/>
    <w:rsid w:val="00AE464A"/>
    <w:rsid w:val="00AE47B7"/>
    <w:rsid w:val="00AE5CD1"/>
    <w:rsid w:val="00AE6368"/>
    <w:rsid w:val="00AE6D16"/>
    <w:rsid w:val="00AE76A7"/>
    <w:rsid w:val="00AF021D"/>
    <w:rsid w:val="00AF2357"/>
    <w:rsid w:val="00AF3309"/>
    <w:rsid w:val="00AF3A16"/>
    <w:rsid w:val="00AF40D8"/>
    <w:rsid w:val="00AF436F"/>
    <w:rsid w:val="00AF4664"/>
    <w:rsid w:val="00AF4BE6"/>
    <w:rsid w:val="00AF4C18"/>
    <w:rsid w:val="00AF5024"/>
    <w:rsid w:val="00AF6206"/>
    <w:rsid w:val="00AF65CA"/>
    <w:rsid w:val="00AF6724"/>
    <w:rsid w:val="00AF703E"/>
    <w:rsid w:val="00AF7EF7"/>
    <w:rsid w:val="00B00118"/>
    <w:rsid w:val="00B0022E"/>
    <w:rsid w:val="00B00F6F"/>
    <w:rsid w:val="00B016BD"/>
    <w:rsid w:val="00B01809"/>
    <w:rsid w:val="00B01B90"/>
    <w:rsid w:val="00B01BA9"/>
    <w:rsid w:val="00B01F79"/>
    <w:rsid w:val="00B0285A"/>
    <w:rsid w:val="00B040B6"/>
    <w:rsid w:val="00B04147"/>
    <w:rsid w:val="00B041D4"/>
    <w:rsid w:val="00B04736"/>
    <w:rsid w:val="00B04F6B"/>
    <w:rsid w:val="00B05144"/>
    <w:rsid w:val="00B05BD1"/>
    <w:rsid w:val="00B05C45"/>
    <w:rsid w:val="00B07229"/>
    <w:rsid w:val="00B10413"/>
    <w:rsid w:val="00B11017"/>
    <w:rsid w:val="00B1107B"/>
    <w:rsid w:val="00B1112C"/>
    <w:rsid w:val="00B11AF5"/>
    <w:rsid w:val="00B11E2D"/>
    <w:rsid w:val="00B12B50"/>
    <w:rsid w:val="00B13D67"/>
    <w:rsid w:val="00B1438C"/>
    <w:rsid w:val="00B144A0"/>
    <w:rsid w:val="00B1572C"/>
    <w:rsid w:val="00B15879"/>
    <w:rsid w:val="00B15D89"/>
    <w:rsid w:val="00B16331"/>
    <w:rsid w:val="00B16425"/>
    <w:rsid w:val="00B16944"/>
    <w:rsid w:val="00B169BF"/>
    <w:rsid w:val="00B175A8"/>
    <w:rsid w:val="00B20834"/>
    <w:rsid w:val="00B2098C"/>
    <w:rsid w:val="00B20C6D"/>
    <w:rsid w:val="00B21164"/>
    <w:rsid w:val="00B223ED"/>
    <w:rsid w:val="00B22E12"/>
    <w:rsid w:val="00B2337D"/>
    <w:rsid w:val="00B2341A"/>
    <w:rsid w:val="00B23636"/>
    <w:rsid w:val="00B23D8F"/>
    <w:rsid w:val="00B23D91"/>
    <w:rsid w:val="00B24697"/>
    <w:rsid w:val="00B247CC"/>
    <w:rsid w:val="00B24D96"/>
    <w:rsid w:val="00B25313"/>
    <w:rsid w:val="00B25807"/>
    <w:rsid w:val="00B26512"/>
    <w:rsid w:val="00B267BE"/>
    <w:rsid w:val="00B27AF6"/>
    <w:rsid w:val="00B27D80"/>
    <w:rsid w:val="00B30182"/>
    <w:rsid w:val="00B30292"/>
    <w:rsid w:val="00B3103F"/>
    <w:rsid w:val="00B3128C"/>
    <w:rsid w:val="00B3169C"/>
    <w:rsid w:val="00B31974"/>
    <w:rsid w:val="00B319A4"/>
    <w:rsid w:val="00B32043"/>
    <w:rsid w:val="00B32116"/>
    <w:rsid w:val="00B32E59"/>
    <w:rsid w:val="00B33471"/>
    <w:rsid w:val="00B337EF"/>
    <w:rsid w:val="00B33A3F"/>
    <w:rsid w:val="00B354A8"/>
    <w:rsid w:val="00B35B97"/>
    <w:rsid w:val="00B35F33"/>
    <w:rsid w:val="00B363E9"/>
    <w:rsid w:val="00B378BB"/>
    <w:rsid w:val="00B4025C"/>
    <w:rsid w:val="00B40BB4"/>
    <w:rsid w:val="00B410F4"/>
    <w:rsid w:val="00B41180"/>
    <w:rsid w:val="00B414D6"/>
    <w:rsid w:val="00B41CCA"/>
    <w:rsid w:val="00B41F88"/>
    <w:rsid w:val="00B42026"/>
    <w:rsid w:val="00B421FF"/>
    <w:rsid w:val="00B42299"/>
    <w:rsid w:val="00B4247D"/>
    <w:rsid w:val="00B4288E"/>
    <w:rsid w:val="00B43075"/>
    <w:rsid w:val="00B43F29"/>
    <w:rsid w:val="00B440C5"/>
    <w:rsid w:val="00B44781"/>
    <w:rsid w:val="00B44D8F"/>
    <w:rsid w:val="00B45430"/>
    <w:rsid w:val="00B455ED"/>
    <w:rsid w:val="00B45962"/>
    <w:rsid w:val="00B45DB6"/>
    <w:rsid w:val="00B4643F"/>
    <w:rsid w:val="00B50316"/>
    <w:rsid w:val="00B508A0"/>
    <w:rsid w:val="00B50C39"/>
    <w:rsid w:val="00B50D9C"/>
    <w:rsid w:val="00B50FFD"/>
    <w:rsid w:val="00B51023"/>
    <w:rsid w:val="00B515C5"/>
    <w:rsid w:val="00B51B93"/>
    <w:rsid w:val="00B53829"/>
    <w:rsid w:val="00B539AD"/>
    <w:rsid w:val="00B53A1A"/>
    <w:rsid w:val="00B53A87"/>
    <w:rsid w:val="00B53F6D"/>
    <w:rsid w:val="00B540D4"/>
    <w:rsid w:val="00B556B6"/>
    <w:rsid w:val="00B559E3"/>
    <w:rsid w:val="00B55F53"/>
    <w:rsid w:val="00B56099"/>
    <w:rsid w:val="00B560C5"/>
    <w:rsid w:val="00B56538"/>
    <w:rsid w:val="00B569BD"/>
    <w:rsid w:val="00B56E59"/>
    <w:rsid w:val="00B602C7"/>
    <w:rsid w:val="00B60A5E"/>
    <w:rsid w:val="00B610C9"/>
    <w:rsid w:val="00B619B6"/>
    <w:rsid w:val="00B62654"/>
    <w:rsid w:val="00B6306A"/>
    <w:rsid w:val="00B63449"/>
    <w:rsid w:val="00B64535"/>
    <w:rsid w:val="00B64E17"/>
    <w:rsid w:val="00B652D7"/>
    <w:rsid w:val="00B656D1"/>
    <w:rsid w:val="00B65764"/>
    <w:rsid w:val="00B65B2F"/>
    <w:rsid w:val="00B65DED"/>
    <w:rsid w:val="00B66F03"/>
    <w:rsid w:val="00B67831"/>
    <w:rsid w:val="00B67930"/>
    <w:rsid w:val="00B70021"/>
    <w:rsid w:val="00B70050"/>
    <w:rsid w:val="00B70936"/>
    <w:rsid w:val="00B7097E"/>
    <w:rsid w:val="00B70A0C"/>
    <w:rsid w:val="00B70CA7"/>
    <w:rsid w:val="00B70CE0"/>
    <w:rsid w:val="00B715C7"/>
    <w:rsid w:val="00B71831"/>
    <w:rsid w:val="00B71851"/>
    <w:rsid w:val="00B718DA"/>
    <w:rsid w:val="00B71E7B"/>
    <w:rsid w:val="00B72270"/>
    <w:rsid w:val="00B73131"/>
    <w:rsid w:val="00B73309"/>
    <w:rsid w:val="00B73C38"/>
    <w:rsid w:val="00B7443D"/>
    <w:rsid w:val="00B7513A"/>
    <w:rsid w:val="00B76504"/>
    <w:rsid w:val="00B76704"/>
    <w:rsid w:val="00B7709B"/>
    <w:rsid w:val="00B77B5D"/>
    <w:rsid w:val="00B800A9"/>
    <w:rsid w:val="00B8064F"/>
    <w:rsid w:val="00B80742"/>
    <w:rsid w:val="00B8074F"/>
    <w:rsid w:val="00B81569"/>
    <w:rsid w:val="00B815FE"/>
    <w:rsid w:val="00B81837"/>
    <w:rsid w:val="00B81860"/>
    <w:rsid w:val="00B81B65"/>
    <w:rsid w:val="00B81E95"/>
    <w:rsid w:val="00B826E6"/>
    <w:rsid w:val="00B82BCA"/>
    <w:rsid w:val="00B8404E"/>
    <w:rsid w:val="00B840ED"/>
    <w:rsid w:val="00B84260"/>
    <w:rsid w:val="00B84480"/>
    <w:rsid w:val="00B84644"/>
    <w:rsid w:val="00B848B2"/>
    <w:rsid w:val="00B84C45"/>
    <w:rsid w:val="00B85D6C"/>
    <w:rsid w:val="00B85EB5"/>
    <w:rsid w:val="00B85FA0"/>
    <w:rsid w:val="00B86321"/>
    <w:rsid w:val="00B8656C"/>
    <w:rsid w:val="00B87AEF"/>
    <w:rsid w:val="00B87B74"/>
    <w:rsid w:val="00B87E4B"/>
    <w:rsid w:val="00B87FA2"/>
    <w:rsid w:val="00B90346"/>
    <w:rsid w:val="00B90E3D"/>
    <w:rsid w:val="00B90EB4"/>
    <w:rsid w:val="00B920F4"/>
    <w:rsid w:val="00B921D7"/>
    <w:rsid w:val="00B92704"/>
    <w:rsid w:val="00B92F7D"/>
    <w:rsid w:val="00B9357E"/>
    <w:rsid w:val="00B93779"/>
    <w:rsid w:val="00B93814"/>
    <w:rsid w:val="00B93A90"/>
    <w:rsid w:val="00B93CCE"/>
    <w:rsid w:val="00B94155"/>
    <w:rsid w:val="00B944B2"/>
    <w:rsid w:val="00B9496E"/>
    <w:rsid w:val="00B94A26"/>
    <w:rsid w:val="00B953F2"/>
    <w:rsid w:val="00B96256"/>
    <w:rsid w:val="00B972B3"/>
    <w:rsid w:val="00B9743C"/>
    <w:rsid w:val="00BA0325"/>
    <w:rsid w:val="00BA0D4A"/>
    <w:rsid w:val="00BA1DAF"/>
    <w:rsid w:val="00BA1FD7"/>
    <w:rsid w:val="00BA20EA"/>
    <w:rsid w:val="00BA2C06"/>
    <w:rsid w:val="00BA3555"/>
    <w:rsid w:val="00BA37C8"/>
    <w:rsid w:val="00BA43F9"/>
    <w:rsid w:val="00BA670F"/>
    <w:rsid w:val="00BA67F9"/>
    <w:rsid w:val="00BA6B9D"/>
    <w:rsid w:val="00BA727A"/>
    <w:rsid w:val="00BA7497"/>
    <w:rsid w:val="00BA7CC6"/>
    <w:rsid w:val="00BB0162"/>
    <w:rsid w:val="00BB016C"/>
    <w:rsid w:val="00BB0178"/>
    <w:rsid w:val="00BB0606"/>
    <w:rsid w:val="00BB0C16"/>
    <w:rsid w:val="00BB121D"/>
    <w:rsid w:val="00BB14E1"/>
    <w:rsid w:val="00BB1D11"/>
    <w:rsid w:val="00BB2380"/>
    <w:rsid w:val="00BB2735"/>
    <w:rsid w:val="00BB29AF"/>
    <w:rsid w:val="00BB30DE"/>
    <w:rsid w:val="00BB3428"/>
    <w:rsid w:val="00BB35D6"/>
    <w:rsid w:val="00BB382C"/>
    <w:rsid w:val="00BB5412"/>
    <w:rsid w:val="00BB6CAB"/>
    <w:rsid w:val="00BB785E"/>
    <w:rsid w:val="00BC0318"/>
    <w:rsid w:val="00BC056E"/>
    <w:rsid w:val="00BC08B7"/>
    <w:rsid w:val="00BC0B03"/>
    <w:rsid w:val="00BC0D75"/>
    <w:rsid w:val="00BC0DAB"/>
    <w:rsid w:val="00BC0E66"/>
    <w:rsid w:val="00BC15A1"/>
    <w:rsid w:val="00BC1B6D"/>
    <w:rsid w:val="00BC26D4"/>
    <w:rsid w:val="00BC2A7D"/>
    <w:rsid w:val="00BC2A7F"/>
    <w:rsid w:val="00BC343C"/>
    <w:rsid w:val="00BC3D9B"/>
    <w:rsid w:val="00BC40D5"/>
    <w:rsid w:val="00BC473D"/>
    <w:rsid w:val="00BC48A3"/>
    <w:rsid w:val="00BC50FF"/>
    <w:rsid w:val="00BC585F"/>
    <w:rsid w:val="00BC6FF7"/>
    <w:rsid w:val="00BD0762"/>
    <w:rsid w:val="00BD27A7"/>
    <w:rsid w:val="00BD2860"/>
    <w:rsid w:val="00BD29DC"/>
    <w:rsid w:val="00BD2B72"/>
    <w:rsid w:val="00BD2C66"/>
    <w:rsid w:val="00BD32B7"/>
    <w:rsid w:val="00BD4517"/>
    <w:rsid w:val="00BD481C"/>
    <w:rsid w:val="00BD4B65"/>
    <w:rsid w:val="00BD5346"/>
    <w:rsid w:val="00BD6265"/>
    <w:rsid w:val="00BD64D2"/>
    <w:rsid w:val="00BD6BE8"/>
    <w:rsid w:val="00BD7D3A"/>
    <w:rsid w:val="00BD7FC8"/>
    <w:rsid w:val="00BE06E7"/>
    <w:rsid w:val="00BE0D21"/>
    <w:rsid w:val="00BE15B8"/>
    <w:rsid w:val="00BE3126"/>
    <w:rsid w:val="00BE3A8B"/>
    <w:rsid w:val="00BE3B88"/>
    <w:rsid w:val="00BE400E"/>
    <w:rsid w:val="00BE4503"/>
    <w:rsid w:val="00BE4DF4"/>
    <w:rsid w:val="00BE6023"/>
    <w:rsid w:val="00BE6164"/>
    <w:rsid w:val="00BE6732"/>
    <w:rsid w:val="00BE7959"/>
    <w:rsid w:val="00BE7DC4"/>
    <w:rsid w:val="00BE7F27"/>
    <w:rsid w:val="00BF016D"/>
    <w:rsid w:val="00BF0D9E"/>
    <w:rsid w:val="00BF1071"/>
    <w:rsid w:val="00BF247C"/>
    <w:rsid w:val="00BF292C"/>
    <w:rsid w:val="00BF30BA"/>
    <w:rsid w:val="00BF3991"/>
    <w:rsid w:val="00BF4298"/>
    <w:rsid w:val="00BF476F"/>
    <w:rsid w:val="00BF49E3"/>
    <w:rsid w:val="00BF547F"/>
    <w:rsid w:val="00BF5CDC"/>
    <w:rsid w:val="00BF6599"/>
    <w:rsid w:val="00BF729B"/>
    <w:rsid w:val="00BF764F"/>
    <w:rsid w:val="00BF7F95"/>
    <w:rsid w:val="00C0088A"/>
    <w:rsid w:val="00C0181A"/>
    <w:rsid w:val="00C03903"/>
    <w:rsid w:val="00C03A3A"/>
    <w:rsid w:val="00C03DAB"/>
    <w:rsid w:val="00C04EDB"/>
    <w:rsid w:val="00C05D5C"/>
    <w:rsid w:val="00C05E1E"/>
    <w:rsid w:val="00C07156"/>
    <w:rsid w:val="00C074A5"/>
    <w:rsid w:val="00C07B59"/>
    <w:rsid w:val="00C101F1"/>
    <w:rsid w:val="00C1089C"/>
    <w:rsid w:val="00C10FEB"/>
    <w:rsid w:val="00C1179F"/>
    <w:rsid w:val="00C11895"/>
    <w:rsid w:val="00C119F6"/>
    <w:rsid w:val="00C12B63"/>
    <w:rsid w:val="00C13455"/>
    <w:rsid w:val="00C135EB"/>
    <w:rsid w:val="00C13EC8"/>
    <w:rsid w:val="00C13FF3"/>
    <w:rsid w:val="00C14F18"/>
    <w:rsid w:val="00C14FD0"/>
    <w:rsid w:val="00C15741"/>
    <w:rsid w:val="00C15E83"/>
    <w:rsid w:val="00C16B62"/>
    <w:rsid w:val="00C16D90"/>
    <w:rsid w:val="00C205F7"/>
    <w:rsid w:val="00C21C14"/>
    <w:rsid w:val="00C21F29"/>
    <w:rsid w:val="00C224E2"/>
    <w:rsid w:val="00C22D2E"/>
    <w:rsid w:val="00C231E7"/>
    <w:rsid w:val="00C234A2"/>
    <w:rsid w:val="00C2355F"/>
    <w:rsid w:val="00C23585"/>
    <w:rsid w:val="00C23DA1"/>
    <w:rsid w:val="00C24206"/>
    <w:rsid w:val="00C24717"/>
    <w:rsid w:val="00C24CC0"/>
    <w:rsid w:val="00C25186"/>
    <w:rsid w:val="00C252F6"/>
    <w:rsid w:val="00C25381"/>
    <w:rsid w:val="00C25744"/>
    <w:rsid w:val="00C25965"/>
    <w:rsid w:val="00C2609F"/>
    <w:rsid w:val="00C261F2"/>
    <w:rsid w:val="00C2626C"/>
    <w:rsid w:val="00C27AFB"/>
    <w:rsid w:val="00C301FC"/>
    <w:rsid w:val="00C306C1"/>
    <w:rsid w:val="00C317B8"/>
    <w:rsid w:val="00C31D82"/>
    <w:rsid w:val="00C3258D"/>
    <w:rsid w:val="00C32664"/>
    <w:rsid w:val="00C3275F"/>
    <w:rsid w:val="00C328E6"/>
    <w:rsid w:val="00C33D06"/>
    <w:rsid w:val="00C33EF0"/>
    <w:rsid w:val="00C34042"/>
    <w:rsid w:val="00C34891"/>
    <w:rsid w:val="00C35666"/>
    <w:rsid w:val="00C35AF2"/>
    <w:rsid w:val="00C36069"/>
    <w:rsid w:val="00C40825"/>
    <w:rsid w:val="00C40843"/>
    <w:rsid w:val="00C40DA2"/>
    <w:rsid w:val="00C4100E"/>
    <w:rsid w:val="00C41477"/>
    <w:rsid w:val="00C41579"/>
    <w:rsid w:val="00C42485"/>
    <w:rsid w:val="00C4350A"/>
    <w:rsid w:val="00C43A45"/>
    <w:rsid w:val="00C43F4C"/>
    <w:rsid w:val="00C44C20"/>
    <w:rsid w:val="00C44FA5"/>
    <w:rsid w:val="00C4525F"/>
    <w:rsid w:val="00C467C3"/>
    <w:rsid w:val="00C46DF4"/>
    <w:rsid w:val="00C47241"/>
    <w:rsid w:val="00C47862"/>
    <w:rsid w:val="00C47BFE"/>
    <w:rsid w:val="00C500DF"/>
    <w:rsid w:val="00C502A6"/>
    <w:rsid w:val="00C50FC7"/>
    <w:rsid w:val="00C5132D"/>
    <w:rsid w:val="00C51781"/>
    <w:rsid w:val="00C51C1B"/>
    <w:rsid w:val="00C51F90"/>
    <w:rsid w:val="00C52188"/>
    <w:rsid w:val="00C52AF2"/>
    <w:rsid w:val="00C52B22"/>
    <w:rsid w:val="00C5319C"/>
    <w:rsid w:val="00C53EBC"/>
    <w:rsid w:val="00C5409C"/>
    <w:rsid w:val="00C5457C"/>
    <w:rsid w:val="00C54C53"/>
    <w:rsid w:val="00C56084"/>
    <w:rsid w:val="00C5697E"/>
    <w:rsid w:val="00C56DE6"/>
    <w:rsid w:val="00C56F4E"/>
    <w:rsid w:val="00C57360"/>
    <w:rsid w:val="00C5740A"/>
    <w:rsid w:val="00C57756"/>
    <w:rsid w:val="00C579F6"/>
    <w:rsid w:val="00C604F4"/>
    <w:rsid w:val="00C61300"/>
    <w:rsid w:val="00C61AFD"/>
    <w:rsid w:val="00C620A7"/>
    <w:rsid w:val="00C62749"/>
    <w:rsid w:val="00C62E57"/>
    <w:rsid w:val="00C64321"/>
    <w:rsid w:val="00C64886"/>
    <w:rsid w:val="00C64DF1"/>
    <w:rsid w:val="00C65415"/>
    <w:rsid w:val="00C6559C"/>
    <w:rsid w:val="00C65DBA"/>
    <w:rsid w:val="00C66034"/>
    <w:rsid w:val="00C6639D"/>
    <w:rsid w:val="00C66BA6"/>
    <w:rsid w:val="00C66C89"/>
    <w:rsid w:val="00C67836"/>
    <w:rsid w:val="00C67C5C"/>
    <w:rsid w:val="00C67FAF"/>
    <w:rsid w:val="00C70BD9"/>
    <w:rsid w:val="00C71C26"/>
    <w:rsid w:val="00C71E05"/>
    <w:rsid w:val="00C71E10"/>
    <w:rsid w:val="00C72466"/>
    <w:rsid w:val="00C729A0"/>
    <w:rsid w:val="00C72E79"/>
    <w:rsid w:val="00C73BEE"/>
    <w:rsid w:val="00C740FF"/>
    <w:rsid w:val="00C7417A"/>
    <w:rsid w:val="00C7474C"/>
    <w:rsid w:val="00C7638D"/>
    <w:rsid w:val="00C764A1"/>
    <w:rsid w:val="00C769B9"/>
    <w:rsid w:val="00C77422"/>
    <w:rsid w:val="00C774DC"/>
    <w:rsid w:val="00C77574"/>
    <w:rsid w:val="00C77826"/>
    <w:rsid w:val="00C779BF"/>
    <w:rsid w:val="00C77F37"/>
    <w:rsid w:val="00C8073C"/>
    <w:rsid w:val="00C80868"/>
    <w:rsid w:val="00C80887"/>
    <w:rsid w:val="00C80C35"/>
    <w:rsid w:val="00C80E11"/>
    <w:rsid w:val="00C81C02"/>
    <w:rsid w:val="00C826B0"/>
    <w:rsid w:val="00C8294D"/>
    <w:rsid w:val="00C82E4A"/>
    <w:rsid w:val="00C83790"/>
    <w:rsid w:val="00C84254"/>
    <w:rsid w:val="00C8470C"/>
    <w:rsid w:val="00C84894"/>
    <w:rsid w:val="00C849AF"/>
    <w:rsid w:val="00C84BD9"/>
    <w:rsid w:val="00C84E33"/>
    <w:rsid w:val="00C8528A"/>
    <w:rsid w:val="00C857EF"/>
    <w:rsid w:val="00C8656C"/>
    <w:rsid w:val="00C870D0"/>
    <w:rsid w:val="00C87534"/>
    <w:rsid w:val="00C87DB6"/>
    <w:rsid w:val="00C9045E"/>
    <w:rsid w:val="00C9056C"/>
    <w:rsid w:val="00C90AC5"/>
    <w:rsid w:val="00C90B32"/>
    <w:rsid w:val="00C912CD"/>
    <w:rsid w:val="00C91532"/>
    <w:rsid w:val="00C919D4"/>
    <w:rsid w:val="00C91E62"/>
    <w:rsid w:val="00C9207A"/>
    <w:rsid w:val="00C93AA9"/>
    <w:rsid w:val="00C93E8E"/>
    <w:rsid w:val="00C94545"/>
    <w:rsid w:val="00C94C39"/>
    <w:rsid w:val="00C94DE5"/>
    <w:rsid w:val="00C95061"/>
    <w:rsid w:val="00C969EA"/>
    <w:rsid w:val="00C97737"/>
    <w:rsid w:val="00C97818"/>
    <w:rsid w:val="00CA0221"/>
    <w:rsid w:val="00CA028B"/>
    <w:rsid w:val="00CA049B"/>
    <w:rsid w:val="00CA12ED"/>
    <w:rsid w:val="00CA1393"/>
    <w:rsid w:val="00CA15D5"/>
    <w:rsid w:val="00CA1A4C"/>
    <w:rsid w:val="00CA2630"/>
    <w:rsid w:val="00CA2FFC"/>
    <w:rsid w:val="00CA4E4B"/>
    <w:rsid w:val="00CA517E"/>
    <w:rsid w:val="00CA525C"/>
    <w:rsid w:val="00CA592C"/>
    <w:rsid w:val="00CA5D32"/>
    <w:rsid w:val="00CA5DCA"/>
    <w:rsid w:val="00CA63D6"/>
    <w:rsid w:val="00CA78D0"/>
    <w:rsid w:val="00CA7DBA"/>
    <w:rsid w:val="00CB029A"/>
    <w:rsid w:val="00CB0437"/>
    <w:rsid w:val="00CB04EF"/>
    <w:rsid w:val="00CB113C"/>
    <w:rsid w:val="00CB13A7"/>
    <w:rsid w:val="00CB15F2"/>
    <w:rsid w:val="00CB1C38"/>
    <w:rsid w:val="00CB2AA9"/>
    <w:rsid w:val="00CB3781"/>
    <w:rsid w:val="00CB4272"/>
    <w:rsid w:val="00CB45DD"/>
    <w:rsid w:val="00CB4B45"/>
    <w:rsid w:val="00CB572F"/>
    <w:rsid w:val="00CB5BED"/>
    <w:rsid w:val="00CB74FB"/>
    <w:rsid w:val="00CC001A"/>
    <w:rsid w:val="00CC1486"/>
    <w:rsid w:val="00CC15AC"/>
    <w:rsid w:val="00CC22A5"/>
    <w:rsid w:val="00CC2578"/>
    <w:rsid w:val="00CC2920"/>
    <w:rsid w:val="00CC29DA"/>
    <w:rsid w:val="00CC2B11"/>
    <w:rsid w:val="00CC2DBE"/>
    <w:rsid w:val="00CC309E"/>
    <w:rsid w:val="00CC3191"/>
    <w:rsid w:val="00CC325F"/>
    <w:rsid w:val="00CC33A7"/>
    <w:rsid w:val="00CC3A60"/>
    <w:rsid w:val="00CC3CD2"/>
    <w:rsid w:val="00CC3E95"/>
    <w:rsid w:val="00CC40AD"/>
    <w:rsid w:val="00CC41B6"/>
    <w:rsid w:val="00CC45B3"/>
    <w:rsid w:val="00CC5AF4"/>
    <w:rsid w:val="00CC716E"/>
    <w:rsid w:val="00CC7916"/>
    <w:rsid w:val="00CD1794"/>
    <w:rsid w:val="00CD23F9"/>
    <w:rsid w:val="00CD288A"/>
    <w:rsid w:val="00CD3411"/>
    <w:rsid w:val="00CD3594"/>
    <w:rsid w:val="00CD3E59"/>
    <w:rsid w:val="00CD4BA8"/>
    <w:rsid w:val="00CD550F"/>
    <w:rsid w:val="00CD66CE"/>
    <w:rsid w:val="00CD6D76"/>
    <w:rsid w:val="00CD71FD"/>
    <w:rsid w:val="00CD76D5"/>
    <w:rsid w:val="00CD779A"/>
    <w:rsid w:val="00CD7B44"/>
    <w:rsid w:val="00CE0162"/>
    <w:rsid w:val="00CE08D6"/>
    <w:rsid w:val="00CE0B54"/>
    <w:rsid w:val="00CE1B9B"/>
    <w:rsid w:val="00CE229C"/>
    <w:rsid w:val="00CE2ECA"/>
    <w:rsid w:val="00CE2F17"/>
    <w:rsid w:val="00CE3635"/>
    <w:rsid w:val="00CE37D3"/>
    <w:rsid w:val="00CE3C5D"/>
    <w:rsid w:val="00CE47C2"/>
    <w:rsid w:val="00CE50E2"/>
    <w:rsid w:val="00CE56DB"/>
    <w:rsid w:val="00CE577E"/>
    <w:rsid w:val="00CE5937"/>
    <w:rsid w:val="00CE5A3E"/>
    <w:rsid w:val="00CE5BBA"/>
    <w:rsid w:val="00CE60E0"/>
    <w:rsid w:val="00CE7418"/>
    <w:rsid w:val="00CF0184"/>
    <w:rsid w:val="00CF05F4"/>
    <w:rsid w:val="00CF1198"/>
    <w:rsid w:val="00CF12BC"/>
    <w:rsid w:val="00CF2F1A"/>
    <w:rsid w:val="00CF33D3"/>
    <w:rsid w:val="00CF3760"/>
    <w:rsid w:val="00CF386A"/>
    <w:rsid w:val="00CF39D4"/>
    <w:rsid w:val="00CF3DF3"/>
    <w:rsid w:val="00CF42A0"/>
    <w:rsid w:val="00CF43F6"/>
    <w:rsid w:val="00CF4DCD"/>
    <w:rsid w:val="00CF5A56"/>
    <w:rsid w:val="00CF666D"/>
    <w:rsid w:val="00CF6807"/>
    <w:rsid w:val="00CF6B0B"/>
    <w:rsid w:val="00CF764F"/>
    <w:rsid w:val="00CF7798"/>
    <w:rsid w:val="00CF79EB"/>
    <w:rsid w:val="00CF7CFF"/>
    <w:rsid w:val="00D003B8"/>
    <w:rsid w:val="00D0047F"/>
    <w:rsid w:val="00D00625"/>
    <w:rsid w:val="00D01472"/>
    <w:rsid w:val="00D01F26"/>
    <w:rsid w:val="00D02063"/>
    <w:rsid w:val="00D029ED"/>
    <w:rsid w:val="00D02E05"/>
    <w:rsid w:val="00D03217"/>
    <w:rsid w:val="00D033F4"/>
    <w:rsid w:val="00D03788"/>
    <w:rsid w:val="00D03B2B"/>
    <w:rsid w:val="00D03C6B"/>
    <w:rsid w:val="00D03CEA"/>
    <w:rsid w:val="00D04FA9"/>
    <w:rsid w:val="00D05250"/>
    <w:rsid w:val="00D1069E"/>
    <w:rsid w:val="00D10D89"/>
    <w:rsid w:val="00D10E3B"/>
    <w:rsid w:val="00D113BD"/>
    <w:rsid w:val="00D11687"/>
    <w:rsid w:val="00D1183E"/>
    <w:rsid w:val="00D11A8F"/>
    <w:rsid w:val="00D1245E"/>
    <w:rsid w:val="00D124B1"/>
    <w:rsid w:val="00D12B19"/>
    <w:rsid w:val="00D12E47"/>
    <w:rsid w:val="00D13068"/>
    <w:rsid w:val="00D139D0"/>
    <w:rsid w:val="00D14187"/>
    <w:rsid w:val="00D14FA5"/>
    <w:rsid w:val="00D158ED"/>
    <w:rsid w:val="00D167C8"/>
    <w:rsid w:val="00D16A3B"/>
    <w:rsid w:val="00D16F44"/>
    <w:rsid w:val="00D17439"/>
    <w:rsid w:val="00D17D14"/>
    <w:rsid w:val="00D20C2E"/>
    <w:rsid w:val="00D212AE"/>
    <w:rsid w:val="00D21A5E"/>
    <w:rsid w:val="00D21B85"/>
    <w:rsid w:val="00D22FDD"/>
    <w:rsid w:val="00D22FFE"/>
    <w:rsid w:val="00D230CC"/>
    <w:rsid w:val="00D2315F"/>
    <w:rsid w:val="00D23975"/>
    <w:rsid w:val="00D24034"/>
    <w:rsid w:val="00D24216"/>
    <w:rsid w:val="00D245E2"/>
    <w:rsid w:val="00D2477A"/>
    <w:rsid w:val="00D25010"/>
    <w:rsid w:val="00D253A6"/>
    <w:rsid w:val="00D25572"/>
    <w:rsid w:val="00D26158"/>
    <w:rsid w:val="00D2637E"/>
    <w:rsid w:val="00D266DF"/>
    <w:rsid w:val="00D26945"/>
    <w:rsid w:val="00D276E9"/>
    <w:rsid w:val="00D27B37"/>
    <w:rsid w:val="00D27DB3"/>
    <w:rsid w:val="00D3146F"/>
    <w:rsid w:val="00D31882"/>
    <w:rsid w:val="00D31D07"/>
    <w:rsid w:val="00D33104"/>
    <w:rsid w:val="00D334C5"/>
    <w:rsid w:val="00D3383B"/>
    <w:rsid w:val="00D341C7"/>
    <w:rsid w:val="00D3485D"/>
    <w:rsid w:val="00D34E98"/>
    <w:rsid w:val="00D35461"/>
    <w:rsid w:val="00D35D60"/>
    <w:rsid w:val="00D36D44"/>
    <w:rsid w:val="00D3738A"/>
    <w:rsid w:val="00D37748"/>
    <w:rsid w:val="00D37913"/>
    <w:rsid w:val="00D40233"/>
    <w:rsid w:val="00D40918"/>
    <w:rsid w:val="00D41795"/>
    <w:rsid w:val="00D417F2"/>
    <w:rsid w:val="00D41DF5"/>
    <w:rsid w:val="00D42407"/>
    <w:rsid w:val="00D4287C"/>
    <w:rsid w:val="00D42C1E"/>
    <w:rsid w:val="00D43040"/>
    <w:rsid w:val="00D4343C"/>
    <w:rsid w:val="00D43BB9"/>
    <w:rsid w:val="00D43C4A"/>
    <w:rsid w:val="00D440E4"/>
    <w:rsid w:val="00D449C2"/>
    <w:rsid w:val="00D4513F"/>
    <w:rsid w:val="00D452AC"/>
    <w:rsid w:val="00D4574A"/>
    <w:rsid w:val="00D45F7A"/>
    <w:rsid w:val="00D46053"/>
    <w:rsid w:val="00D4610B"/>
    <w:rsid w:val="00D466B9"/>
    <w:rsid w:val="00D46C68"/>
    <w:rsid w:val="00D47361"/>
    <w:rsid w:val="00D476F8"/>
    <w:rsid w:val="00D50058"/>
    <w:rsid w:val="00D504DC"/>
    <w:rsid w:val="00D5065D"/>
    <w:rsid w:val="00D5071A"/>
    <w:rsid w:val="00D50913"/>
    <w:rsid w:val="00D50D4B"/>
    <w:rsid w:val="00D50FFD"/>
    <w:rsid w:val="00D5177D"/>
    <w:rsid w:val="00D51A9A"/>
    <w:rsid w:val="00D53621"/>
    <w:rsid w:val="00D536C0"/>
    <w:rsid w:val="00D53979"/>
    <w:rsid w:val="00D53A39"/>
    <w:rsid w:val="00D53C0E"/>
    <w:rsid w:val="00D53DB9"/>
    <w:rsid w:val="00D5466C"/>
    <w:rsid w:val="00D5469E"/>
    <w:rsid w:val="00D559B9"/>
    <w:rsid w:val="00D55F66"/>
    <w:rsid w:val="00D564FC"/>
    <w:rsid w:val="00D5656A"/>
    <w:rsid w:val="00D569AB"/>
    <w:rsid w:val="00D56B8C"/>
    <w:rsid w:val="00D56FAE"/>
    <w:rsid w:val="00D571D1"/>
    <w:rsid w:val="00D5783B"/>
    <w:rsid w:val="00D60DB6"/>
    <w:rsid w:val="00D60DE7"/>
    <w:rsid w:val="00D615FF"/>
    <w:rsid w:val="00D616C9"/>
    <w:rsid w:val="00D61A1F"/>
    <w:rsid w:val="00D61D0E"/>
    <w:rsid w:val="00D62DB9"/>
    <w:rsid w:val="00D63B0E"/>
    <w:rsid w:val="00D63FE2"/>
    <w:rsid w:val="00D6440E"/>
    <w:rsid w:val="00D65560"/>
    <w:rsid w:val="00D656DB"/>
    <w:rsid w:val="00D663C9"/>
    <w:rsid w:val="00D67314"/>
    <w:rsid w:val="00D67E13"/>
    <w:rsid w:val="00D70047"/>
    <w:rsid w:val="00D70984"/>
    <w:rsid w:val="00D70CE3"/>
    <w:rsid w:val="00D70E89"/>
    <w:rsid w:val="00D7168A"/>
    <w:rsid w:val="00D723BC"/>
    <w:rsid w:val="00D7279A"/>
    <w:rsid w:val="00D7288B"/>
    <w:rsid w:val="00D72F20"/>
    <w:rsid w:val="00D768D7"/>
    <w:rsid w:val="00D76C80"/>
    <w:rsid w:val="00D8054E"/>
    <w:rsid w:val="00D809CA"/>
    <w:rsid w:val="00D82137"/>
    <w:rsid w:val="00D82FC7"/>
    <w:rsid w:val="00D834B4"/>
    <w:rsid w:val="00D83664"/>
    <w:rsid w:val="00D83D9B"/>
    <w:rsid w:val="00D84D16"/>
    <w:rsid w:val="00D8570B"/>
    <w:rsid w:val="00D85DB2"/>
    <w:rsid w:val="00D87911"/>
    <w:rsid w:val="00D87ABB"/>
    <w:rsid w:val="00D91052"/>
    <w:rsid w:val="00D915DE"/>
    <w:rsid w:val="00D918A0"/>
    <w:rsid w:val="00D91ADD"/>
    <w:rsid w:val="00D91DE6"/>
    <w:rsid w:val="00D9209E"/>
    <w:rsid w:val="00D92764"/>
    <w:rsid w:val="00D92E20"/>
    <w:rsid w:val="00D92EC3"/>
    <w:rsid w:val="00D930AD"/>
    <w:rsid w:val="00D93145"/>
    <w:rsid w:val="00D93EA6"/>
    <w:rsid w:val="00D942D3"/>
    <w:rsid w:val="00D94CFF"/>
    <w:rsid w:val="00D94E4C"/>
    <w:rsid w:val="00D951E8"/>
    <w:rsid w:val="00D95AA3"/>
    <w:rsid w:val="00D972FB"/>
    <w:rsid w:val="00D97A2F"/>
    <w:rsid w:val="00DA101D"/>
    <w:rsid w:val="00DA135B"/>
    <w:rsid w:val="00DA1547"/>
    <w:rsid w:val="00DA156E"/>
    <w:rsid w:val="00DA1FB6"/>
    <w:rsid w:val="00DA2128"/>
    <w:rsid w:val="00DA224C"/>
    <w:rsid w:val="00DA27D5"/>
    <w:rsid w:val="00DA288A"/>
    <w:rsid w:val="00DA3436"/>
    <w:rsid w:val="00DA35AF"/>
    <w:rsid w:val="00DA3872"/>
    <w:rsid w:val="00DA3D57"/>
    <w:rsid w:val="00DA4248"/>
    <w:rsid w:val="00DA4A08"/>
    <w:rsid w:val="00DA4DA1"/>
    <w:rsid w:val="00DA511A"/>
    <w:rsid w:val="00DA626B"/>
    <w:rsid w:val="00DA62EB"/>
    <w:rsid w:val="00DA7A6B"/>
    <w:rsid w:val="00DA7D31"/>
    <w:rsid w:val="00DA7D73"/>
    <w:rsid w:val="00DB03B9"/>
    <w:rsid w:val="00DB0ACF"/>
    <w:rsid w:val="00DB1836"/>
    <w:rsid w:val="00DB21D4"/>
    <w:rsid w:val="00DB21F4"/>
    <w:rsid w:val="00DB2F43"/>
    <w:rsid w:val="00DB309B"/>
    <w:rsid w:val="00DB3351"/>
    <w:rsid w:val="00DB3B0A"/>
    <w:rsid w:val="00DB3BC5"/>
    <w:rsid w:val="00DB3E86"/>
    <w:rsid w:val="00DB4D26"/>
    <w:rsid w:val="00DB5921"/>
    <w:rsid w:val="00DB66A4"/>
    <w:rsid w:val="00DB7863"/>
    <w:rsid w:val="00DC024B"/>
    <w:rsid w:val="00DC02BC"/>
    <w:rsid w:val="00DC23CB"/>
    <w:rsid w:val="00DC299A"/>
    <w:rsid w:val="00DC30D6"/>
    <w:rsid w:val="00DC3125"/>
    <w:rsid w:val="00DC3233"/>
    <w:rsid w:val="00DC3346"/>
    <w:rsid w:val="00DC3387"/>
    <w:rsid w:val="00DC34C2"/>
    <w:rsid w:val="00DC4998"/>
    <w:rsid w:val="00DC509F"/>
    <w:rsid w:val="00DC6C82"/>
    <w:rsid w:val="00DD0ADC"/>
    <w:rsid w:val="00DD14C4"/>
    <w:rsid w:val="00DD1715"/>
    <w:rsid w:val="00DD1987"/>
    <w:rsid w:val="00DD27B6"/>
    <w:rsid w:val="00DD3042"/>
    <w:rsid w:val="00DD4AC1"/>
    <w:rsid w:val="00DD4DFF"/>
    <w:rsid w:val="00DD5114"/>
    <w:rsid w:val="00DD5365"/>
    <w:rsid w:val="00DD549E"/>
    <w:rsid w:val="00DD5726"/>
    <w:rsid w:val="00DD5A0D"/>
    <w:rsid w:val="00DD5BF4"/>
    <w:rsid w:val="00DD5C41"/>
    <w:rsid w:val="00DD6422"/>
    <w:rsid w:val="00DD685D"/>
    <w:rsid w:val="00DD6902"/>
    <w:rsid w:val="00DD780D"/>
    <w:rsid w:val="00DD7860"/>
    <w:rsid w:val="00DD7D28"/>
    <w:rsid w:val="00DE05B5"/>
    <w:rsid w:val="00DE0B01"/>
    <w:rsid w:val="00DE232E"/>
    <w:rsid w:val="00DE27F2"/>
    <w:rsid w:val="00DE33E5"/>
    <w:rsid w:val="00DE3436"/>
    <w:rsid w:val="00DE3BDD"/>
    <w:rsid w:val="00DE4023"/>
    <w:rsid w:val="00DE4534"/>
    <w:rsid w:val="00DE478C"/>
    <w:rsid w:val="00DE4CD2"/>
    <w:rsid w:val="00DE55E9"/>
    <w:rsid w:val="00DE59EF"/>
    <w:rsid w:val="00DE5B99"/>
    <w:rsid w:val="00DE6033"/>
    <w:rsid w:val="00DE6881"/>
    <w:rsid w:val="00DE68BC"/>
    <w:rsid w:val="00DE72AC"/>
    <w:rsid w:val="00DE7CC2"/>
    <w:rsid w:val="00DF094B"/>
    <w:rsid w:val="00DF15A7"/>
    <w:rsid w:val="00DF1743"/>
    <w:rsid w:val="00DF18D1"/>
    <w:rsid w:val="00DF1C4D"/>
    <w:rsid w:val="00DF1F1E"/>
    <w:rsid w:val="00DF2083"/>
    <w:rsid w:val="00DF20FC"/>
    <w:rsid w:val="00DF2371"/>
    <w:rsid w:val="00DF285E"/>
    <w:rsid w:val="00DF29A5"/>
    <w:rsid w:val="00DF32AD"/>
    <w:rsid w:val="00DF46C3"/>
    <w:rsid w:val="00DF48AC"/>
    <w:rsid w:val="00DF4A7E"/>
    <w:rsid w:val="00DF4BD3"/>
    <w:rsid w:val="00DF5610"/>
    <w:rsid w:val="00DF591D"/>
    <w:rsid w:val="00DF6E07"/>
    <w:rsid w:val="00DF714E"/>
    <w:rsid w:val="00DF7FAA"/>
    <w:rsid w:val="00E00771"/>
    <w:rsid w:val="00E0093C"/>
    <w:rsid w:val="00E00B07"/>
    <w:rsid w:val="00E0116F"/>
    <w:rsid w:val="00E019E9"/>
    <w:rsid w:val="00E020A3"/>
    <w:rsid w:val="00E024A1"/>
    <w:rsid w:val="00E02F4E"/>
    <w:rsid w:val="00E02FD5"/>
    <w:rsid w:val="00E03216"/>
    <w:rsid w:val="00E03893"/>
    <w:rsid w:val="00E03E3A"/>
    <w:rsid w:val="00E04125"/>
    <w:rsid w:val="00E04402"/>
    <w:rsid w:val="00E04837"/>
    <w:rsid w:val="00E04DA1"/>
    <w:rsid w:val="00E04DAA"/>
    <w:rsid w:val="00E0595C"/>
    <w:rsid w:val="00E05DCF"/>
    <w:rsid w:val="00E068BC"/>
    <w:rsid w:val="00E07549"/>
    <w:rsid w:val="00E07642"/>
    <w:rsid w:val="00E10817"/>
    <w:rsid w:val="00E10EDB"/>
    <w:rsid w:val="00E11085"/>
    <w:rsid w:val="00E11A44"/>
    <w:rsid w:val="00E1269B"/>
    <w:rsid w:val="00E1367B"/>
    <w:rsid w:val="00E13AA6"/>
    <w:rsid w:val="00E13B7A"/>
    <w:rsid w:val="00E14AA3"/>
    <w:rsid w:val="00E14DBC"/>
    <w:rsid w:val="00E1523A"/>
    <w:rsid w:val="00E1534A"/>
    <w:rsid w:val="00E15885"/>
    <w:rsid w:val="00E15B0B"/>
    <w:rsid w:val="00E15C8D"/>
    <w:rsid w:val="00E16F93"/>
    <w:rsid w:val="00E179A9"/>
    <w:rsid w:val="00E20453"/>
    <w:rsid w:val="00E20857"/>
    <w:rsid w:val="00E20AC0"/>
    <w:rsid w:val="00E20C80"/>
    <w:rsid w:val="00E20D3A"/>
    <w:rsid w:val="00E20F53"/>
    <w:rsid w:val="00E21312"/>
    <w:rsid w:val="00E22215"/>
    <w:rsid w:val="00E22ABD"/>
    <w:rsid w:val="00E22C39"/>
    <w:rsid w:val="00E231FC"/>
    <w:rsid w:val="00E2362D"/>
    <w:rsid w:val="00E23878"/>
    <w:rsid w:val="00E23B49"/>
    <w:rsid w:val="00E240C5"/>
    <w:rsid w:val="00E24212"/>
    <w:rsid w:val="00E245DC"/>
    <w:rsid w:val="00E24AB2"/>
    <w:rsid w:val="00E25BC1"/>
    <w:rsid w:val="00E25DC1"/>
    <w:rsid w:val="00E25E59"/>
    <w:rsid w:val="00E25ECD"/>
    <w:rsid w:val="00E27919"/>
    <w:rsid w:val="00E27941"/>
    <w:rsid w:val="00E27A77"/>
    <w:rsid w:val="00E3013F"/>
    <w:rsid w:val="00E30196"/>
    <w:rsid w:val="00E30521"/>
    <w:rsid w:val="00E30547"/>
    <w:rsid w:val="00E30566"/>
    <w:rsid w:val="00E30875"/>
    <w:rsid w:val="00E31C23"/>
    <w:rsid w:val="00E31D00"/>
    <w:rsid w:val="00E31D01"/>
    <w:rsid w:val="00E32271"/>
    <w:rsid w:val="00E32436"/>
    <w:rsid w:val="00E32627"/>
    <w:rsid w:val="00E3270E"/>
    <w:rsid w:val="00E327EC"/>
    <w:rsid w:val="00E33529"/>
    <w:rsid w:val="00E34885"/>
    <w:rsid w:val="00E34F18"/>
    <w:rsid w:val="00E35129"/>
    <w:rsid w:val="00E35971"/>
    <w:rsid w:val="00E35A23"/>
    <w:rsid w:val="00E35C94"/>
    <w:rsid w:val="00E35CD5"/>
    <w:rsid w:val="00E36C46"/>
    <w:rsid w:val="00E41A7F"/>
    <w:rsid w:val="00E425E3"/>
    <w:rsid w:val="00E427BE"/>
    <w:rsid w:val="00E42CBB"/>
    <w:rsid w:val="00E4314F"/>
    <w:rsid w:val="00E43235"/>
    <w:rsid w:val="00E4334B"/>
    <w:rsid w:val="00E43782"/>
    <w:rsid w:val="00E43A74"/>
    <w:rsid w:val="00E440BA"/>
    <w:rsid w:val="00E4412C"/>
    <w:rsid w:val="00E44CFF"/>
    <w:rsid w:val="00E45E47"/>
    <w:rsid w:val="00E45F67"/>
    <w:rsid w:val="00E4666F"/>
    <w:rsid w:val="00E504F6"/>
    <w:rsid w:val="00E509DF"/>
    <w:rsid w:val="00E50DCC"/>
    <w:rsid w:val="00E513E0"/>
    <w:rsid w:val="00E515FA"/>
    <w:rsid w:val="00E51EC4"/>
    <w:rsid w:val="00E52311"/>
    <w:rsid w:val="00E52646"/>
    <w:rsid w:val="00E52AB8"/>
    <w:rsid w:val="00E52C15"/>
    <w:rsid w:val="00E531BA"/>
    <w:rsid w:val="00E533E1"/>
    <w:rsid w:val="00E5387B"/>
    <w:rsid w:val="00E5426B"/>
    <w:rsid w:val="00E54386"/>
    <w:rsid w:val="00E54791"/>
    <w:rsid w:val="00E55838"/>
    <w:rsid w:val="00E55878"/>
    <w:rsid w:val="00E55B88"/>
    <w:rsid w:val="00E5625C"/>
    <w:rsid w:val="00E569AD"/>
    <w:rsid w:val="00E57144"/>
    <w:rsid w:val="00E578F1"/>
    <w:rsid w:val="00E57A21"/>
    <w:rsid w:val="00E57F81"/>
    <w:rsid w:val="00E609A2"/>
    <w:rsid w:val="00E624FA"/>
    <w:rsid w:val="00E630A2"/>
    <w:rsid w:val="00E63A1F"/>
    <w:rsid w:val="00E63D8A"/>
    <w:rsid w:val="00E63E74"/>
    <w:rsid w:val="00E649D1"/>
    <w:rsid w:val="00E64E2C"/>
    <w:rsid w:val="00E65FF2"/>
    <w:rsid w:val="00E6602F"/>
    <w:rsid w:val="00E66149"/>
    <w:rsid w:val="00E66472"/>
    <w:rsid w:val="00E66598"/>
    <w:rsid w:val="00E666A1"/>
    <w:rsid w:val="00E66D98"/>
    <w:rsid w:val="00E66E21"/>
    <w:rsid w:val="00E67157"/>
    <w:rsid w:val="00E70292"/>
    <w:rsid w:val="00E71140"/>
    <w:rsid w:val="00E71991"/>
    <w:rsid w:val="00E719A1"/>
    <w:rsid w:val="00E7235A"/>
    <w:rsid w:val="00E72F86"/>
    <w:rsid w:val="00E738FD"/>
    <w:rsid w:val="00E73ACF"/>
    <w:rsid w:val="00E747D7"/>
    <w:rsid w:val="00E74FB5"/>
    <w:rsid w:val="00E7591B"/>
    <w:rsid w:val="00E75FEE"/>
    <w:rsid w:val="00E76549"/>
    <w:rsid w:val="00E77581"/>
    <w:rsid w:val="00E77954"/>
    <w:rsid w:val="00E80016"/>
    <w:rsid w:val="00E802E5"/>
    <w:rsid w:val="00E806CE"/>
    <w:rsid w:val="00E80B11"/>
    <w:rsid w:val="00E81046"/>
    <w:rsid w:val="00E8148A"/>
    <w:rsid w:val="00E8205A"/>
    <w:rsid w:val="00E8277C"/>
    <w:rsid w:val="00E8329B"/>
    <w:rsid w:val="00E83411"/>
    <w:rsid w:val="00E83CD5"/>
    <w:rsid w:val="00E83E1E"/>
    <w:rsid w:val="00E843A3"/>
    <w:rsid w:val="00E846A5"/>
    <w:rsid w:val="00E8562D"/>
    <w:rsid w:val="00E85D79"/>
    <w:rsid w:val="00E85F17"/>
    <w:rsid w:val="00E8630D"/>
    <w:rsid w:val="00E8668E"/>
    <w:rsid w:val="00E86788"/>
    <w:rsid w:val="00E902FC"/>
    <w:rsid w:val="00E9060E"/>
    <w:rsid w:val="00E907A2"/>
    <w:rsid w:val="00E917E5"/>
    <w:rsid w:val="00E91BE8"/>
    <w:rsid w:val="00E91F23"/>
    <w:rsid w:val="00E922F5"/>
    <w:rsid w:val="00E925FC"/>
    <w:rsid w:val="00E93538"/>
    <w:rsid w:val="00E93640"/>
    <w:rsid w:val="00E93A1B"/>
    <w:rsid w:val="00E93F44"/>
    <w:rsid w:val="00E94FB9"/>
    <w:rsid w:val="00E95182"/>
    <w:rsid w:val="00E95651"/>
    <w:rsid w:val="00E958B6"/>
    <w:rsid w:val="00E9653F"/>
    <w:rsid w:val="00E96971"/>
    <w:rsid w:val="00E96F4A"/>
    <w:rsid w:val="00E976A8"/>
    <w:rsid w:val="00E97F96"/>
    <w:rsid w:val="00EA00E5"/>
    <w:rsid w:val="00EA05DF"/>
    <w:rsid w:val="00EA0A72"/>
    <w:rsid w:val="00EA1007"/>
    <w:rsid w:val="00EA113B"/>
    <w:rsid w:val="00EA1325"/>
    <w:rsid w:val="00EA14C5"/>
    <w:rsid w:val="00EA1A94"/>
    <w:rsid w:val="00EA2A02"/>
    <w:rsid w:val="00EA31D2"/>
    <w:rsid w:val="00EA35BC"/>
    <w:rsid w:val="00EA3DB8"/>
    <w:rsid w:val="00EA4109"/>
    <w:rsid w:val="00EA43F1"/>
    <w:rsid w:val="00EA4D49"/>
    <w:rsid w:val="00EA5402"/>
    <w:rsid w:val="00EA5659"/>
    <w:rsid w:val="00EA5A1F"/>
    <w:rsid w:val="00EA5CE1"/>
    <w:rsid w:val="00EA64A9"/>
    <w:rsid w:val="00EA6E98"/>
    <w:rsid w:val="00EA7269"/>
    <w:rsid w:val="00EA741C"/>
    <w:rsid w:val="00EA799A"/>
    <w:rsid w:val="00EA7F75"/>
    <w:rsid w:val="00EB0587"/>
    <w:rsid w:val="00EB088B"/>
    <w:rsid w:val="00EB09C2"/>
    <w:rsid w:val="00EB1A0E"/>
    <w:rsid w:val="00EB1AE3"/>
    <w:rsid w:val="00EB1DEC"/>
    <w:rsid w:val="00EB20A0"/>
    <w:rsid w:val="00EB20DD"/>
    <w:rsid w:val="00EB2517"/>
    <w:rsid w:val="00EB2932"/>
    <w:rsid w:val="00EB2F0A"/>
    <w:rsid w:val="00EB3BE8"/>
    <w:rsid w:val="00EB4420"/>
    <w:rsid w:val="00EB49FC"/>
    <w:rsid w:val="00EB4C14"/>
    <w:rsid w:val="00EB4C97"/>
    <w:rsid w:val="00EB4E8D"/>
    <w:rsid w:val="00EB51EA"/>
    <w:rsid w:val="00EB5775"/>
    <w:rsid w:val="00EB5983"/>
    <w:rsid w:val="00EB6685"/>
    <w:rsid w:val="00EB6B7D"/>
    <w:rsid w:val="00EB6D0E"/>
    <w:rsid w:val="00EB7092"/>
    <w:rsid w:val="00EB70CC"/>
    <w:rsid w:val="00EB734A"/>
    <w:rsid w:val="00EB7440"/>
    <w:rsid w:val="00EB75FE"/>
    <w:rsid w:val="00EC03E0"/>
    <w:rsid w:val="00EC0985"/>
    <w:rsid w:val="00EC0CAB"/>
    <w:rsid w:val="00EC0EF0"/>
    <w:rsid w:val="00EC155F"/>
    <w:rsid w:val="00EC159D"/>
    <w:rsid w:val="00EC25AB"/>
    <w:rsid w:val="00EC2D06"/>
    <w:rsid w:val="00EC3CF3"/>
    <w:rsid w:val="00EC48C1"/>
    <w:rsid w:val="00EC4FC6"/>
    <w:rsid w:val="00EC4FDE"/>
    <w:rsid w:val="00EC576D"/>
    <w:rsid w:val="00EC61A8"/>
    <w:rsid w:val="00EC68BD"/>
    <w:rsid w:val="00EC7C33"/>
    <w:rsid w:val="00EC7F26"/>
    <w:rsid w:val="00ED06D1"/>
    <w:rsid w:val="00ED075E"/>
    <w:rsid w:val="00ED0966"/>
    <w:rsid w:val="00ED150B"/>
    <w:rsid w:val="00ED1535"/>
    <w:rsid w:val="00ED15FC"/>
    <w:rsid w:val="00ED1603"/>
    <w:rsid w:val="00ED1BBA"/>
    <w:rsid w:val="00ED1DBE"/>
    <w:rsid w:val="00ED25BD"/>
    <w:rsid w:val="00ED2D25"/>
    <w:rsid w:val="00ED336F"/>
    <w:rsid w:val="00ED3E3C"/>
    <w:rsid w:val="00ED4111"/>
    <w:rsid w:val="00ED442C"/>
    <w:rsid w:val="00ED4C5A"/>
    <w:rsid w:val="00ED52A4"/>
    <w:rsid w:val="00ED5A96"/>
    <w:rsid w:val="00ED7ED2"/>
    <w:rsid w:val="00EE0174"/>
    <w:rsid w:val="00EE0193"/>
    <w:rsid w:val="00EE0473"/>
    <w:rsid w:val="00EE04AF"/>
    <w:rsid w:val="00EE0A06"/>
    <w:rsid w:val="00EE0DDB"/>
    <w:rsid w:val="00EE1B61"/>
    <w:rsid w:val="00EE1E5E"/>
    <w:rsid w:val="00EE1FA8"/>
    <w:rsid w:val="00EE2DE7"/>
    <w:rsid w:val="00EE2E50"/>
    <w:rsid w:val="00EE2F1E"/>
    <w:rsid w:val="00EE309E"/>
    <w:rsid w:val="00EE3489"/>
    <w:rsid w:val="00EE37FB"/>
    <w:rsid w:val="00EE3996"/>
    <w:rsid w:val="00EE40FB"/>
    <w:rsid w:val="00EE445C"/>
    <w:rsid w:val="00EE46A6"/>
    <w:rsid w:val="00EE493E"/>
    <w:rsid w:val="00EE4E75"/>
    <w:rsid w:val="00EE531F"/>
    <w:rsid w:val="00EE60F5"/>
    <w:rsid w:val="00EE63FC"/>
    <w:rsid w:val="00EE69C0"/>
    <w:rsid w:val="00EE6B13"/>
    <w:rsid w:val="00EE75F0"/>
    <w:rsid w:val="00EF0186"/>
    <w:rsid w:val="00EF0418"/>
    <w:rsid w:val="00EF0E93"/>
    <w:rsid w:val="00EF1299"/>
    <w:rsid w:val="00EF1612"/>
    <w:rsid w:val="00EF1715"/>
    <w:rsid w:val="00EF18C3"/>
    <w:rsid w:val="00EF1BCE"/>
    <w:rsid w:val="00EF1DC4"/>
    <w:rsid w:val="00EF2799"/>
    <w:rsid w:val="00EF27DF"/>
    <w:rsid w:val="00EF4154"/>
    <w:rsid w:val="00EF41BD"/>
    <w:rsid w:val="00EF434D"/>
    <w:rsid w:val="00EF4A86"/>
    <w:rsid w:val="00EF5321"/>
    <w:rsid w:val="00EF58C4"/>
    <w:rsid w:val="00EF5947"/>
    <w:rsid w:val="00EF6715"/>
    <w:rsid w:val="00EF6843"/>
    <w:rsid w:val="00EF689A"/>
    <w:rsid w:val="00EF729F"/>
    <w:rsid w:val="00EF776A"/>
    <w:rsid w:val="00EF7942"/>
    <w:rsid w:val="00EF7B54"/>
    <w:rsid w:val="00EF7C56"/>
    <w:rsid w:val="00F00575"/>
    <w:rsid w:val="00F00780"/>
    <w:rsid w:val="00F01380"/>
    <w:rsid w:val="00F013F2"/>
    <w:rsid w:val="00F01A23"/>
    <w:rsid w:val="00F0220B"/>
    <w:rsid w:val="00F03CD7"/>
    <w:rsid w:val="00F0402F"/>
    <w:rsid w:val="00F0405C"/>
    <w:rsid w:val="00F04150"/>
    <w:rsid w:val="00F04157"/>
    <w:rsid w:val="00F045B8"/>
    <w:rsid w:val="00F04FBE"/>
    <w:rsid w:val="00F0500F"/>
    <w:rsid w:val="00F05019"/>
    <w:rsid w:val="00F05308"/>
    <w:rsid w:val="00F057C8"/>
    <w:rsid w:val="00F05D28"/>
    <w:rsid w:val="00F061F8"/>
    <w:rsid w:val="00F077B9"/>
    <w:rsid w:val="00F10517"/>
    <w:rsid w:val="00F11129"/>
    <w:rsid w:val="00F1214C"/>
    <w:rsid w:val="00F12673"/>
    <w:rsid w:val="00F12E0B"/>
    <w:rsid w:val="00F13C66"/>
    <w:rsid w:val="00F146FE"/>
    <w:rsid w:val="00F15724"/>
    <w:rsid w:val="00F15A4B"/>
    <w:rsid w:val="00F162BF"/>
    <w:rsid w:val="00F16D0D"/>
    <w:rsid w:val="00F16EBB"/>
    <w:rsid w:val="00F201A3"/>
    <w:rsid w:val="00F2052F"/>
    <w:rsid w:val="00F2082E"/>
    <w:rsid w:val="00F2175D"/>
    <w:rsid w:val="00F226B1"/>
    <w:rsid w:val="00F24285"/>
    <w:rsid w:val="00F2445A"/>
    <w:rsid w:val="00F245F7"/>
    <w:rsid w:val="00F247E6"/>
    <w:rsid w:val="00F2571A"/>
    <w:rsid w:val="00F25E7D"/>
    <w:rsid w:val="00F2658C"/>
    <w:rsid w:val="00F26714"/>
    <w:rsid w:val="00F26E2E"/>
    <w:rsid w:val="00F2710F"/>
    <w:rsid w:val="00F27570"/>
    <w:rsid w:val="00F2758D"/>
    <w:rsid w:val="00F30107"/>
    <w:rsid w:val="00F302C6"/>
    <w:rsid w:val="00F3093C"/>
    <w:rsid w:val="00F309A7"/>
    <w:rsid w:val="00F30C48"/>
    <w:rsid w:val="00F30D24"/>
    <w:rsid w:val="00F30DCC"/>
    <w:rsid w:val="00F31C95"/>
    <w:rsid w:val="00F326C9"/>
    <w:rsid w:val="00F32D00"/>
    <w:rsid w:val="00F3330C"/>
    <w:rsid w:val="00F33997"/>
    <w:rsid w:val="00F3449B"/>
    <w:rsid w:val="00F349B1"/>
    <w:rsid w:val="00F34D18"/>
    <w:rsid w:val="00F34F20"/>
    <w:rsid w:val="00F3538C"/>
    <w:rsid w:val="00F356C4"/>
    <w:rsid w:val="00F35D29"/>
    <w:rsid w:val="00F36025"/>
    <w:rsid w:val="00F37866"/>
    <w:rsid w:val="00F40057"/>
    <w:rsid w:val="00F405BD"/>
    <w:rsid w:val="00F4084A"/>
    <w:rsid w:val="00F41096"/>
    <w:rsid w:val="00F41281"/>
    <w:rsid w:val="00F41AFD"/>
    <w:rsid w:val="00F4225E"/>
    <w:rsid w:val="00F4359E"/>
    <w:rsid w:val="00F43F68"/>
    <w:rsid w:val="00F4487A"/>
    <w:rsid w:val="00F44D0B"/>
    <w:rsid w:val="00F458FF"/>
    <w:rsid w:val="00F460AF"/>
    <w:rsid w:val="00F47A9E"/>
    <w:rsid w:val="00F47C78"/>
    <w:rsid w:val="00F50576"/>
    <w:rsid w:val="00F50917"/>
    <w:rsid w:val="00F5105B"/>
    <w:rsid w:val="00F51C9F"/>
    <w:rsid w:val="00F5309A"/>
    <w:rsid w:val="00F53510"/>
    <w:rsid w:val="00F53AA4"/>
    <w:rsid w:val="00F53D68"/>
    <w:rsid w:val="00F54160"/>
    <w:rsid w:val="00F546A2"/>
    <w:rsid w:val="00F54F6D"/>
    <w:rsid w:val="00F551EA"/>
    <w:rsid w:val="00F55B90"/>
    <w:rsid w:val="00F5606C"/>
    <w:rsid w:val="00F563CC"/>
    <w:rsid w:val="00F57A21"/>
    <w:rsid w:val="00F57D2B"/>
    <w:rsid w:val="00F606E3"/>
    <w:rsid w:val="00F60CB2"/>
    <w:rsid w:val="00F612DB"/>
    <w:rsid w:val="00F6194B"/>
    <w:rsid w:val="00F61FCA"/>
    <w:rsid w:val="00F6209B"/>
    <w:rsid w:val="00F621E4"/>
    <w:rsid w:val="00F62393"/>
    <w:rsid w:val="00F62716"/>
    <w:rsid w:val="00F62E85"/>
    <w:rsid w:val="00F630FD"/>
    <w:rsid w:val="00F63464"/>
    <w:rsid w:val="00F634BE"/>
    <w:rsid w:val="00F63E93"/>
    <w:rsid w:val="00F63F71"/>
    <w:rsid w:val="00F63F98"/>
    <w:rsid w:val="00F644F8"/>
    <w:rsid w:val="00F6485F"/>
    <w:rsid w:val="00F64EEC"/>
    <w:rsid w:val="00F6602F"/>
    <w:rsid w:val="00F662A9"/>
    <w:rsid w:val="00F665C6"/>
    <w:rsid w:val="00F67312"/>
    <w:rsid w:val="00F67ADF"/>
    <w:rsid w:val="00F70664"/>
    <w:rsid w:val="00F707AC"/>
    <w:rsid w:val="00F70F47"/>
    <w:rsid w:val="00F71155"/>
    <w:rsid w:val="00F720A7"/>
    <w:rsid w:val="00F7279A"/>
    <w:rsid w:val="00F72F0A"/>
    <w:rsid w:val="00F73789"/>
    <w:rsid w:val="00F739F6"/>
    <w:rsid w:val="00F73E26"/>
    <w:rsid w:val="00F74004"/>
    <w:rsid w:val="00F74EC9"/>
    <w:rsid w:val="00F75240"/>
    <w:rsid w:val="00F75B35"/>
    <w:rsid w:val="00F761CB"/>
    <w:rsid w:val="00F76417"/>
    <w:rsid w:val="00F764B5"/>
    <w:rsid w:val="00F76B1A"/>
    <w:rsid w:val="00F76FC9"/>
    <w:rsid w:val="00F7707C"/>
    <w:rsid w:val="00F806D5"/>
    <w:rsid w:val="00F80F9F"/>
    <w:rsid w:val="00F81376"/>
    <w:rsid w:val="00F82618"/>
    <w:rsid w:val="00F82A6A"/>
    <w:rsid w:val="00F82ADB"/>
    <w:rsid w:val="00F82AF2"/>
    <w:rsid w:val="00F8442F"/>
    <w:rsid w:val="00F847FD"/>
    <w:rsid w:val="00F85D2E"/>
    <w:rsid w:val="00F86119"/>
    <w:rsid w:val="00F86183"/>
    <w:rsid w:val="00F873D7"/>
    <w:rsid w:val="00F8752E"/>
    <w:rsid w:val="00F878CC"/>
    <w:rsid w:val="00F87D68"/>
    <w:rsid w:val="00F903B9"/>
    <w:rsid w:val="00F90868"/>
    <w:rsid w:val="00F91DB1"/>
    <w:rsid w:val="00F923AC"/>
    <w:rsid w:val="00F9389C"/>
    <w:rsid w:val="00F940A3"/>
    <w:rsid w:val="00F9432F"/>
    <w:rsid w:val="00F9458A"/>
    <w:rsid w:val="00F94ABC"/>
    <w:rsid w:val="00F950D6"/>
    <w:rsid w:val="00F95E98"/>
    <w:rsid w:val="00F9601F"/>
    <w:rsid w:val="00F962AA"/>
    <w:rsid w:val="00F96F33"/>
    <w:rsid w:val="00F97176"/>
    <w:rsid w:val="00F973C9"/>
    <w:rsid w:val="00F97D47"/>
    <w:rsid w:val="00FA02F9"/>
    <w:rsid w:val="00FA0F0F"/>
    <w:rsid w:val="00FA1097"/>
    <w:rsid w:val="00FA14D5"/>
    <w:rsid w:val="00FA16BD"/>
    <w:rsid w:val="00FA23E0"/>
    <w:rsid w:val="00FA2470"/>
    <w:rsid w:val="00FA29FE"/>
    <w:rsid w:val="00FA2C77"/>
    <w:rsid w:val="00FA31C0"/>
    <w:rsid w:val="00FA35D9"/>
    <w:rsid w:val="00FA3B14"/>
    <w:rsid w:val="00FA3B7C"/>
    <w:rsid w:val="00FA4264"/>
    <w:rsid w:val="00FA4339"/>
    <w:rsid w:val="00FA4FE6"/>
    <w:rsid w:val="00FA5210"/>
    <w:rsid w:val="00FA524F"/>
    <w:rsid w:val="00FA5BD2"/>
    <w:rsid w:val="00FA6ACA"/>
    <w:rsid w:val="00FA6D33"/>
    <w:rsid w:val="00FA70DE"/>
    <w:rsid w:val="00FA7A4C"/>
    <w:rsid w:val="00FA7AC7"/>
    <w:rsid w:val="00FB015B"/>
    <w:rsid w:val="00FB06A3"/>
    <w:rsid w:val="00FB06DB"/>
    <w:rsid w:val="00FB0DA2"/>
    <w:rsid w:val="00FB0E39"/>
    <w:rsid w:val="00FB1C1A"/>
    <w:rsid w:val="00FB1F55"/>
    <w:rsid w:val="00FB294F"/>
    <w:rsid w:val="00FB2CB8"/>
    <w:rsid w:val="00FB2F8E"/>
    <w:rsid w:val="00FB3D40"/>
    <w:rsid w:val="00FB5745"/>
    <w:rsid w:val="00FB59B0"/>
    <w:rsid w:val="00FB5ADA"/>
    <w:rsid w:val="00FB5E3F"/>
    <w:rsid w:val="00FB6CCF"/>
    <w:rsid w:val="00FB7B14"/>
    <w:rsid w:val="00FC057F"/>
    <w:rsid w:val="00FC06DC"/>
    <w:rsid w:val="00FC071B"/>
    <w:rsid w:val="00FC08A0"/>
    <w:rsid w:val="00FC1003"/>
    <w:rsid w:val="00FC13BE"/>
    <w:rsid w:val="00FC15D0"/>
    <w:rsid w:val="00FC1A92"/>
    <w:rsid w:val="00FC1B15"/>
    <w:rsid w:val="00FC201B"/>
    <w:rsid w:val="00FC323D"/>
    <w:rsid w:val="00FC39A7"/>
    <w:rsid w:val="00FC3A6A"/>
    <w:rsid w:val="00FC44D0"/>
    <w:rsid w:val="00FC50AE"/>
    <w:rsid w:val="00FC53E5"/>
    <w:rsid w:val="00FC57EE"/>
    <w:rsid w:val="00FC5AF8"/>
    <w:rsid w:val="00FC672F"/>
    <w:rsid w:val="00FC7864"/>
    <w:rsid w:val="00FC7A63"/>
    <w:rsid w:val="00FC7BA6"/>
    <w:rsid w:val="00FC7F3B"/>
    <w:rsid w:val="00FD01A4"/>
    <w:rsid w:val="00FD0410"/>
    <w:rsid w:val="00FD1766"/>
    <w:rsid w:val="00FD1DDD"/>
    <w:rsid w:val="00FD2296"/>
    <w:rsid w:val="00FD2448"/>
    <w:rsid w:val="00FD3290"/>
    <w:rsid w:val="00FD3348"/>
    <w:rsid w:val="00FD382F"/>
    <w:rsid w:val="00FD48B7"/>
    <w:rsid w:val="00FD5743"/>
    <w:rsid w:val="00FD59C0"/>
    <w:rsid w:val="00FD5B34"/>
    <w:rsid w:val="00FD5F12"/>
    <w:rsid w:val="00FD5FB3"/>
    <w:rsid w:val="00FD628C"/>
    <w:rsid w:val="00FD6C76"/>
    <w:rsid w:val="00FD7456"/>
    <w:rsid w:val="00FD7E85"/>
    <w:rsid w:val="00FE03F0"/>
    <w:rsid w:val="00FE0A62"/>
    <w:rsid w:val="00FE0E8A"/>
    <w:rsid w:val="00FE1275"/>
    <w:rsid w:val="00FE1769"/>
    <w:rsid w:val="00FE24BB"/>
    <w:rsid w:val="00FE253D"/>
    <w:rsid w:val="00FE2632"/>
    <w:rsid w:val="00FE2AEC"/>
    <w:rsid w:val="00FE2E4E"/>
    <w:rsid w:val="00FE3EDC"/>
    <w:rsid w:val="00FE3F4D"/>
    <w:rsid w:val="00FE4D12"/>
    <w:rsid w:val="00FE55D3"/>
    <w:rsid w:val="00FE5F6C"/>
    <w:rsid w:val="00FE629B"/>
    <w:rsid w:val="00FE6AC4"/>
    <w:rsid w:val="00FE6C76"/>
    <w:rsid w:val="00FE7540"/>
    <w:rsid w:val="00FE7AFF"/>
    <w:rsid w:val="00FE7C71"/>
    <w:rsid w:val="00FE7E8B"/>
    <w:rsid w:val="00FF06E8"/>
    <w:rsid w:val="00FF099A"/>
    <w:rsid w:val="00FF128A"/>
    <w:rsid w:val="00FF1305"/>
    <w:rsid w:val="00FF1768"/>
    <w:rsid w:val="00FF19F6"/>
    <w:rsid w:val="00FF1A5E"/>
    <w:rsid w:val="00FF1BEB"/>
    <w:rsid w:val="00FF25F0"/>
    <w:rsid w:val="00FF2BE5"/>
    <w:rsid w:val="00FF3275"/>
    <w:rsid w:val="00FF3333"/>
    <w:rsid w:val="00FF33B6"/>
    <w:rsid w:val="00FF36FD"/>
    <w:rsid w:val="00FF37DD"/>
    <w:rsid w:val="00FF3DD3"/>
    <w:rsid w:val="00FF40D4"/>
    <w:rsid w:val="00FF6157"/>
    <w:rsid w:val="00FF6173"/>
    <w:rsid w:val="00FF7011"/>
    <w:rsid w:val="00FF703B"/>
    <w:rsid w:val="00FF71D4"/>
    <w:rsid w:val="00FF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a85,#19acdb,#7c7f7e"/>
    </o:shapedefaults>
    <o:shapelayout v:ext="edit">
      <o:idmap v:ext="edit" data="1"/>
    </o:shapelayout>
  </w:shapeDefaults>
  <w:decimalSymbol w:val="."/>
  <w:listSeparator w:val=","/>
  <w14:docId w14:val="4CF42420"/>
  <w15:docId w15:val="{B616620D-4A38-4EFF-BCCE-6C2C47E9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361"/>
    <w:pPr>
      <w:spacing w:line="276" w:lineRule="auto"/>
      <w:jc w:val="both"/>
    </w:pPr>
    <w:rPr>
      <w:rFonts w:ascii="Tahoma" w:hAnsi="Tahoma"/>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36"/>
      </w:numPr>
      <w:pBdr>
        <w:bottom w:val="single" w:sz="2" w:space="1" w:color="808080"/>
      </w:pBdr>
      <w:shd w:val="clear" w:color="auto" w:fill="C8C8C8"/>
      <w:spacing w:before="120" w:after="160" w:line="276" w:lineRule="auto"/>
      <w:jc w:val="both"/>
      <w:outlineLvl w:val="0"/>
    </w:pPr>
    <w:rPr>
      <w:rFonts w:ascii="Tahoma" w:hAnsi="Tahoma"/>
      <w:b/>
      <w:caps/>
      <w:color w:val="0062A7"/>
      <w:sz w:val="28"/>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A67B5D"/>
    <w:pPr>
      <w:keepNext/>
      <w:numPr>
        <w:ilvl w:val="1"/>
        <w:numId w:val="36"/>
      </w:numPr>
      <w:pBdr>
        <w:bottom w:val="single" w:sz="2" w:space="1" w:color="808080"/>
      </w:pBdr>
      <w:spacing w:before="120" w:after="120" w:line="276" w:lineRule="auto"/>
      <w:ind w:right="-6"/>
      <w:jc w:val="both"/>
      <w:outlineLvl w:val="1"/>
    </w:pPr>
    <w:rPr>
      <w:rFonts w:ascii="Tahoma" w:hAnsi="Tahoma"/>
      <w:b/>
      <w:caps/>
      <w:sz w:val="24"/>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016CF5"/>
    <w:pPr>
      <w:keepNext/>
      <w:numPr>
        <w:ilvl w:val="2"/>
        <w:numId w:val="36"/>
      </w:numPr>
      <w:pBdr>
        <w:bottom w:val="single" w:sz="2" w:space="1" w:color="808080"/>
      </w:pBdr>
      <w:spacing w:after="80"/>
      <w:ind w:right="-11"/>
      <w:jc w:val="left"/>
      <w:outlineLvl w:val="2"/>
    </w:pPr>
    <w:rPr>
      <w:b/>
      <w:kern w:val="28"/>
    </w:rPr>
  </w:style>
  <w:style w:type="paragraph" w:styleId="Heading4">
    <w:name w:val="heading 4"/>
    <w:aliases w:val="Heading 4-KP"/>
    <w:basedOn w:val="Normal"/>
    <w:next w:val="PPStandardReport"/>
    <w:link w:val="Heading4Char"/>
    <w:uiPriority w:val="9"/>
    <w:qFormat/>
    <w:rsid w:val="00053BA0"/>
    <w:pPr>
      <w:keepNext/>
      <w:numPr>
        <w:ilvl w:val="3"/>
        <w:numId w:val="36"/>
      </w:numPr>
      <w:spacing w:before="80"/>
      <w:jc w:val="left"/>
      <w:outlineLvl w:val="3"/>
    </w:pPr>
    <w:rPr>
      <w:b/>
      <w:szCs w:val="20"/>
    </w:rPr>
  </w:style>
  <w:style w:type="paragraph" w:styleId="Heading5">
    <w:name w:val="heading 5"/>
    <w:basedOn w:val="Normal"/>
    <w:next w:val="PPStandardReport"/>
    <w:link w:val="Heading5Char"/>
    <w:uiPriority w:val="9"/>
    <w:qFormat/>
    <w:rsid w:val="00A67B5D"/>
    <w:pPr>
      <w:keepNext/>
      <w:numPr>
        <w:ilvl w:val="4"/>
        <w:numId w:val="36"/>
      </w:numPr>
      <w:outlineLvl w:val="4"/>
    </w:pPr>
    <w:rPr>
      <w:b/>
      <w:szCs w:val="20"/>
      <w:u w:val="single"/>
    </w:rPr>
  </w:style>
  <w:style w:type="paragraph" w:styleId="Heading6">
    <w:name w:val="heading 6"/>
    <w:basedOn w:val="Normal"/>
    <w:next w:val="PPStandardReport"/>
    <w:link w:val="Heading6Char"/>
    <w:uiPriority w:val="9"/>
    <w:qFormat/>
    <w:rsid w:val="00A67B5D"/>
    <w:pPr>
      <w:keepNext/>
      <w:numPr>
        <w:ilvl w:val="5"/>
        <w:numId w:val="36"/>
      </w:numPr>
      <w:outlineLvl w:val="5"/>
    </w:pPr>
    <w:rPr>
      <w:b/>
      <w:szCs w:val="20"/>
    </w:rPr>
  </w:style>
  <w:style w:type="paragraph" w:styleId="Heading7">
    <w:name w:val="heading 7"/>
    <w:basedOn w:val="Normal"/>
    <w:next w:val="Normal"/>
    <w:link w:val="Heading7Char"/>
    <w:uiPriority w:val="9"/>
    <w:qFormat/>
    <w:rsid w:val="00795A57"/>
    <w:pPr>
      <w:keepNext/>
      <w:numPr>
        <w:ilvl w:val="6"/>
        <w:numId w:val="36"/>
      </w:numPr>
      <w:jc w:val="left"/>
      <w:outlineLvl w:val="6"/>
    </w:pPr>
    <w:rPr>
      <w:sz w:val="26"/>
      <w:szCs w:val="20"/>
    </w:rPr>
  </w:style>
  <w:style w:type="paragraph" w:styleId="Heading8">
    <w:name w:val="heading 8"/>
    <w:basedOn w:val="Normal"/>
    <w:next w:val="Normal"/>
    <w:link w:val="Heading8Char"/>
    <w:uiPriority w:val="9"/>
    <w:qFormat/>
    <w:rsid w:val="00795A57"/>
    <w:pPr>
      <w:keepNext/>
      <w:numPr>
        <w:ilvl w:val="7"/>
        <w:numId w:val="36"/>
      </w:numPr>
      <w:jc w:val="center"/>
      <w:outlineLvl w:val="7"/>
    </w:pPr>
    <w:rPr>
      <w:rFonts w:ascii="Times New Roman" w:hAnsi="Times New Roman"/>
      <w:color w:val="808080"/>
      <w:sz w:val="46"/>
      <w:szCs w:val="20"/>
    </w:rPr>
  </w:style>
  <w:style w:type="paragraph" w:styleId="Heading9">
    <w:name w:val="heading 9"/>
    <w:aliases w:val="Tables"/>
    <w:basedOn w:val="Normal"/>
    <w:next w:val="Normal"/>
    <w:link w:val="Heading9Char"/>
    <w:uiPriority w:val="9"/>
    <w:qFormat/>
    <w:rsid w:val="00795A57"/>
    <w:pPr>
      <w:keepNext/>
      <w:numPr>
        <w:ilvl w:val="8"/>
        <w:numId w:val="36"/>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val="en-GB" w:eastAsia="de-DE"/>
    </w:rPr>
  </w:style>
  <w:style w:type="table" w:styleId="TableGrid">
    <w:name w:val="Table Grid"/>
    <w:aliases w:val="PPTabellengitternetz,Table_CWCE Style,SGS Table Basic 1"/>
    <w:basedOn w:val="TableNormal"/>
    <w:uiPriority w:val="39"/>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qFormat/>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67B5D"/>
    <w:pPr>
      <w:spacing w:after="60"/>
      <w:ind w:left="2268" w:hanging="1134"/>
      <w:jc w:val="left"/>
    </w:pPr>
    <w:rPr>
      <w:b/>
      <w:sz w:val="17"/>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qFormat/>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qFormat/>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val="en-GB"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val="en-GB" w:eastAsia="de-DE"/>
    </w:rPr>
  </w:style>
  <w:style w:type="paragraph" w:customStyle="1" w:styleId="PPClient2">
    <w:name w:val="PPClient2"/>
    <w:rsid w:val="00A67B5D"/>
    <w:pPr>
      <w:spacing w:line="276" w:lineRule="auto"/>
      <w:jc w:val="both"/>
    </w:pPr>
    <w:rPr>
      <w:rFonts w:ascii="Tahoma" w:hAnsi="Tahoma"/>
      <w:color w:val="888888"/>
      <w:sz w:val="28"/>
      <w:szCs w:val="22"/>
      <w:lang w:val="en-GB"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val="en-GB"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rsid w:val="00706848"/>
    <w:rPr>
      <w:szCs w:val="20"/>
    </w:rPr>
  </w:style>
  <w:style w:type="paragraph" w:styleId="CommentSubject">
    <w:name w:val="annotation subject"/>
    <w:basedOn w:val="CommentText"/>
    <w:next w:val="CommentText"/>
    <w:link w:val="CommentSubjectChar"/>
    <w:uiPriority w:val="99"/>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rPr>
  </w:style>
  <w:style w:type="paragraph" w:customStyle="1" w:styleId="bodytext0">
    <w:name w:val="bodytext"/>
    <w:basedOn w:val="Normal"/>
    <w:link w:val="bodytextChar0"/>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uiPriority w:val="9"/>
    <w:rsid w:val="00053BA0"/>
    <w:rPr>
      <w:rFonts w:ascii="Tahoma" w:hAnsi="Tahoma"/>
      <w:b/>
      <w:lang w:val="en-GB"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rPr>
  </w:style>
  <w:style w:type="paragraph" w:styleId="BodyTextIndent3">
    <w:name w:val="Body Text Indent 3"/>
    <w:basedOn w:val="Normal"/>
    <w:link w:val="BodyTextIndent3Char"/>
    <w:unhideWhenUsed/>
    <w:rsid w:val="00864E2B"/>
    <w:pPr>
      <w:spacing w:after="120"/>
      <w:ind w:left="283"/>
    </w:pPr>
    <w:rPr>
      <w:rFonts w:ascii="Times New Roman" w:hAnsi="Times New Roman"/>
      <w:sz w:val="16"/>
      <w:szCs w:val="16"/>
      <w:lang w:eastAsia="en-US"/>
    </w:rPr>
  </w:style>
  <w:style w:type="paragraph" w:styleId="DocumentMap">
    <w:name w:val="Document Map"/>
    <w:basedOn w:val="Normal"/>
    <w:link w:val="DocumentMapChar"/>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link w:val="BalloonTextChar"/>
    <w:uiPriority w:val="99"/>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A67B5D"/>
    <w:rPr>
      <w:rFonts w:ascii="Tahoma" w:hAnsi="Tahoma"/>
      <w:b/>
      <w:caps/>
      <w:sz w:val="24"/>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uiPriority w:val="9"/>
    <w:rsid w:val="00016CF5"/>
    <w:rPr>
      <w:rFonts w:ascii="Tahoma" w:hAnsi="Tahoma"/>
      <w:b/>
      <w:kern w:val="28"/>
      <w:szCs w:val="22"/>
      <w:lang w:val="en-GB"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val="en-GB"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uiPriority w:val="22"/>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qFormat/>
    <w:rsid w:val="00826F36"/>
    <w:rPr>
      <w:vertAlign w:val="superscript"/>
    </w:rPr>
  </w:style>
  <w:style w:type="numbering" w:customStyle="1" w:styleId="PPBulletPoints">
    <w:name w:val="PPBulletPoints"/>
    <w:basedOn w:val="NoList"/>
    <w:rsid w:val="00A67B5D"/>
  </w:style>
  <w:style w:type="paragraph" w:styleId="NoSpacing">
    <w:name w:val="No Spacing"/>
    <w:link w:val="NoSpacingChar"/>
    <w:uiPriority w:val="1"/>
    <w:qFormat/>
    <w:rsid w:val="009C41DA"/>
    <w:pPr>
      <w:spacing w:line="276" w:lineRule="auto"/>
      <w:jc w:val="both"/>
    </w:pPr>
    <w:rPr>
      <w:rFonts w:ascii="Arial" w:hAnsi="Arial"/>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val="en-GB" w:eastAsia="da-DK"/>
    </w:rPr>
  </w:style>
  <w:style w:type="table" w:customStyle="1" w:styleId="TableGrid1">
    <w:name w:val="Table Grid1"/>
    <w:basedOn w:val="TableNormal"/>
    <w:next w:val="TableGrid"/>
    <w:uiPriority w:val="5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D3655"/>
    <w:rPr>
      <w:rFonts w:ascii="Tahoma" w:hAnsi="Tahoma"/>
      <w:b/>
      <w:sz w:val="17"/>
      <w:lang w:val="en-GB" w:eastAsia="de-DE"/>
    </w:rPr>
  </w:style>
  <w:style w:type="paragraph" w:styleId="Revision">
    <w:name w:val="Revision"/>
    <w:hidden/>
    <w:uiPriority w:val="99"/>
    <w:semiHidden/>
    <w:rsid w:val="002E0CC1"/>
    <w:pPr>
      <w:spacing w:line="276" w:lineRule="auto"/>
      <w:jc w:val="both"/>
    </w:pPr>
    <w:rPr>
      <w:rFonts w:ascii="Tahoma" w:hAnsi="Tahoma"/>
      <w:szCs w:val="22"/>
      <w:lang w:val="en-GB"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val="en-GB" w:eastAsia="de-DE"/>
    </w:rPr>
  </w:style>
  <w:style w:type="paragraph" w:customStyle="1" w:styleId="H1">
    <w:name w:val="H1"/>
    <w:basedOn w:val="CM147"/>
    <w:qFormat/>
    <w:rsid w:val="003E5EB8"/>
    <w:rPr>
      <w:rFonts w:ascii="Tahoma" w:hAnsi="Tahoma" w:cs="Tahoma"/>
      <w:b/>
      <w:bCs/>
    </w:rPr>
  </w:style>
  <w:style w:type="character" w:customStyle="1" w:styleId="UnresolvedMention">
    <w:name w:val="Unresolved Mention"/>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32149E"/>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29"/>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uiPriority w:val="59"/>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571942"/>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571942"/>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571942"/>
    <w:pPr>
      <w:jc w:val="center"/>
    </w:pPr>
    <w:rPr>
      <w:caps/>
      <w:sz w:val="18"/>
      <w:szCs w:val="18"/>
    </w:rPr>
  </w:style>
  <w:style w:type="character" w:customStyle="1" w:styleId="Heading5Char">
    <w:name w:val="Heading 5 Char"/>
    <w:link w:val="Heading5"/>
    <w:uiPriority w:val="9"/>
    <w:rsid w:val="00B16944"/>
    <w:rPr>
      <w:rFonts w:ascii="Tahoma" w:hAnsi="Tahoma"/>
      <w:b/>
      <w:u w:val="single"/>
      <w:lang w:val="en-GB" w:eastAsia="de-DE"/>
    </w:rPr>
  </w:style>
  <w:style w:type="character" w:customStyle="1" w:styleId="Heading6Char">
    <w:name w:val="Heading 6 Char"/>
    <w:link w:val="Heading6"/>
    <w:uiPriority w:val="9"/>
    <w:rsid w:val="00B16944"/>
    <w:rPr>
      <w:rFonts w:ascii="Tahoma" w:hAnsi="Tahoma"/>
      <w:b/>
      <w:lang w:val="en-GB" w:eastAsia="de-DE"/>
    </w:rPr>
  </w:style>
  <w:style w:type="character" w:customStyle="1" w:styleId="Heading7Char">
    <w:name w:val="Heading 7 Char"/>
    <w:link w:val="Heading7"/>
    <w:uiPriority w:val="9"/>
    <w:rsid w:val="00B16944"/>
    <w:rPr>
      <w:rFonts w:ascii="Tahoma" w:hAnsi="Tahoma"/>
      <w:sz w:val="26"/>
      <w:lang w:val="en-GB" w:eastAsia="de-DE"/>
    </w:rPr>
  </w:style>
  <w:style w:type="character" w:customStyle="1" w:styleId="Heading8Char">
    <w:name w:val="Heading 8 Char"/>
    <w:link w:val="Heading8"/>
    <w:uiPriority w:val="9"/>
    <w:rsid w:val="00B16944"/>
    <w:rPr>
      <w:color w:val="808080"/>
      <w:sz w:val="46"/>
      <w:lang w:val="en-GB" w:eastAsia="de-DE"/>
    </w:rPr>
  </w:style>
  <w:style w:type="character" w:customStyle="1" w:styleId="Heading9Char">
    <w:name w:val="Heading 9 Char"/>
    <w:aliases w:val="Tables Char"/>
    <w:link w:val="Heading9"/>
    <w:uiPriority w:val="9"/>
    <w:rsid w:val="00B16944"/>
    <w:rPr>
      <w:rFonts w:ascii="Tahoma" w:hAnsi="Tahoma"/>
      <w:i/>
      <w:iCs/>
      <w:lang w:val="en-GB" w:eastAsia="de-DE"/>
    </w:rPr>
  </w:style>
  <w:style w:type="character" w:customStyle="1" w:styleId="CommentSubjectChar">
    <w:name w:val="Comment Subject Char"/>
    <w:link w:val="CommentSubject"/>
    <w:uiPriority w:val="99"/>
    <w:semiHidden/>
    <w:rsid w:val="00B16944"/>
    <w:rPr>
      <w:rFonts w:ascii="Tahoma" w:hAnsi="Tahoma"/>
      <w:b/>
      <w:bCs/>
      <w:lang w:val="en-GB" w:eastAsia="de-DE"/>
    </w:rPr>
  </w:style>
  <w:style w:type="character" w:customStyle="1" w:styleId="SubtitleChar">
    <w:name w:val="Subtitle Char"/>
    <w:link w:val="Subtitle"/>
    <w:rsid w:val="00B16944"/>
    <w:rPr>
      <w:rFonts w:ascii="Tahoma" w:hAnsi="Tahoma"/>
      <w:sz w:val="24"/>
      <w:lang w:val="pl-PL" w:eastAsia="pl-PL"/>
    </w:rPr>
  </w:style>
  <w:style w:type="character" w:customStyle="1" w:styleId="BodyText2Char">
    <w:name w:val="Body Text 2 Char"/>
    <w:link w:val="BodyText2"/>
    <w:rsid w:val="00B16944"/>
    <w:rPr>
      <w:rFonts w:ascii="Arial" w:hAnsi="Arial"/>
      <w:lang w:val="en-GB" w:eastAsia="en-GB"/>
    </w:rPr>
  </w:style>
  <w:style w:type="character" w:customStyle="1" w:styleId="BodyTextIndent3Char">
    <w:name w:val="Body Text Indent 3 Char"/>
    <w:link w:val="BodyTextIndent3"/>
    <w:rsid w:val="00B16944"/>
    <w:rPr>
      <w:sz w:val="16"/>
      <w:szCs w:val="16"/>
      <w:lang w:val="en-GB"/>
    </w:rPr>
  </w:style>
  <w:style w:type="character" w:customStyle="1" w:styleId="DocumentMapChar">
    <w:name w:val="Document Map Char"/>
    <w:link w:val="DocumentMap"/>
    <w:semiHidden/>
    <w:rsid w:val="00B16944"/>
    <w:rPr>
      <w:rFonts w:ascii="Tahoma" w:hAnsi="Tahoma" w:cs="Tahoma"/>
      <w:shd w:val="clear" w:color="auto" w:fill="000080"/>
      <w:lang w:val="en-GB" w:eastAsia="de-DE"/>
    </w:rPr>
  </w:style>
  <w:style w:type="character" w:customStyle="1" w:styleId="BalloonTextChar">
    <w:name w:val="Balloon Text Char"/>
    <w:link w:val="BalloonText"/>
    <w:uiPriority w:val="99"/>
    <w:rsid w:val="00B16944"/>
    <w:rPr>
      <w:rFonts w:ascii="Tahoma" w:hAnsi="Tahoma" w:cs="Tahoma"/>
      <w:sz w:val="16"/>
      <w:szCs w:val="16"/>
      <w:lang w:val="en-GB" w:eastAsia="de-DE"/>
    </w:rPr>
  </w:style>
  <w:style w:type="paragraph" w:customStyle="1" w:styleId="Style3">
    <w:name w:val="Style3"/>
    <w:basedOn w:val="Normal"/>
    <w:qFormat/>
    <w:rsid w:val="00B16944"/>
    <w:pPr>
      <w:keepNext/>
      <w:spacing w:before="240" w:after="60"/>
    </w:pPr>
    <w:rPr>
      <w:rFonts w:cs="Tahoma"/>
      <w:b/>
      <w:lang w:val="en-US"/>
    </w:rPr>
  </w:style>
  <w:style w:type="numbering" w:customStyle="1" w:styleId="CowiBulletList2">
    <w:name w:val="CowiBulletList2"/>
    <w:rsid w:val="00B16944"/>
    <w:pPr>
      <w:numPr>
        <w:numId w:val="52"/>
      </w:numPr>
    </w:pPr>
  </w:style>
  <w:style w:type="table" w:styleId="LightShading">
    <w:name w:val="Light Shading"/>
    <w:basedOn w:val="TableNormal"/>
    <w:uiPriority w:val="60"/>
    <w:rsid w:val="00B16944"/>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agraph">
    <w:name w:val="paragraph"/>
    <w:basedOn w:val="Normal"/>
    <w:rsid w:val="00B1694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rsid w:val="00B16944"/>
  </w:style>
  <w:style w:type="numbering" w:customStyle="1" w:styleId="ImportedStyle26">
    <w:name w:val="Imported Style 26"/>
    <w:rsid w:val="00B16944"/>
    <w:pPr>
      <w:numPr>
        <w:numId w:val="53"/>
      </w:numPr>
    </w:pPr>
  </w:style>
  <w:style w:type="numbering" w:customStyle="1" w:styleId="ImportedStyle28">
    <w:name w:val="Imported Style 28"/>
    <w:rsid w:val="00B16944"/>
    <w:pPr>
      <w:numPr>
        <w:numId w:val="54"/>
      </w:numPr>
    </w:pPr>
  </w:style>
  <w:style w:type="numbering" w:customStyle="1" w:styleId="ImportedStyle66">
    <w:name w:val="Imported Style 66"/>
    <w:rsid w:val="00B16944"/>
    <w:pPr>
      <w:numPr>
        <w:numId w:val="62"/>
      </w:numPr>
    </w:pPr>
  </w:style>
  <w:style w:type="character" w:styleId="FollowedHyperlink">
    <w:name w:val="FollowedHyperlink"/>
    <w:uiPriority w:val="99"/>
    <w:semiHidden/>
    <w:unhideWhenUsed/>
    <w:rsid w:val="00B16944"/>
    <w:rPr>
      <w:color w:val="954F72"/>
      <w:u w:val="single"/>
    </w:rPr>
  </w:style>
  <w:style w:type="paragraph" w:customStyle="1" w:styleId="gmail-default">
    <w:name w:val="gmail-default"/>
    <w:basedOn w:val="Normal"/>
    <w:rsid w:val="003E322A"/>
    <w:pPr>
      <w:spacing w:before="100" w:beforeAutospacing="1" w:after="100" w:afterAutospacing="1" w:line="240" w:lineRule="auto"/>
      <w:jc w:val="left"/>
    </w:pPr>
    <w:rPr>
      <w:rFonts w:ascii="Calibri" w:eastAsia="Calibri" w:hAnsi="Calibri" w:cs="Calibri"/>
      <w:sz w:val="22"/>
      <w:lang w:val="en-US" w:eastAsia="en-US"/>
    </w:rPr>
  </w:style>
  <w:style w:type="table" w:styleId="MediumGrid2-Accent6">
    <w:name w:val="Medium Grid 2 Accent 6"/>
    <w:basedOn w:val="TableNormal"/>
    <w:uiPriority w:val="68"/>
    <w:rsid w:val="003E322A"/>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Style1">
    <w:name w:val="Style1"/>
    <w:basedOn w:val="Caption"/>
    <w:link w:val="Style1Char"/>
    <w:qFormat/>
    <w:rsid w:val="003E322A"/>
    <w:pPr>
      <w:keepNext/>
      <w:spacing w:before="240"/>
      <w:ind w:left="0" w:firstLine="0"/>
    </w:pPr>
    <w:rPr>
      <w:rFonts w:cs="Tahoma"/>
      <w:sz w:val="22"/>
      <w:szCs w:val="22"/>
    </w:rPr>
  </w:style>
  <w:style w:type="character" w:customStyle="1" w:styleId="BulletChar">
    <w:name w:val="Bullet Char"/>
    <w:rsid w:val="003E322A"/>
    <w:rPr>
      <w:rFonts w:ascii="Arial" w:eastAsia="Times New Roman" w:hAnsi="Arial" w:cs="Arial"/>
      <w:sz w:val="22"/>
      <w:szCs w:val="22"/>
      <w:lang w:val="en-GB"/>
    </w:rPr>
  </w:style>
  <w:style w:type="paragraph" w:customStyle="1" w:styleId="Pa7">
    <w:name w:val="Pa7"/>
    <w:basedOn w:val="Default"/>
    <w:next w:val="Default"/>
    <w:uiPriority w:val="99"/>
    <w:rsid w:val="003E322A"/>
    <w:pPr>
      <w:widowControl/>
      <w:spacing w:line="200" w:lineRule="atLeast"/>
      <w:jc w:val="left"/>
    </w:pPr>
    <w:rPr>
      <w:rFonts w:ascii="Calibri" w:hAnsi="Calibri" w:cs="Calibri"/>
      <w:color w:val="auto"/>
      <w:lang w:val="en-US" w:eastAsia="en-US"/>
    </w:rPr>
  </w:style>
  <w:style w:type="paragraph" w:customStyle="1" w:styleId="gmail-cm25">
    <w:name w:val="gmail-cm25"/>
    <w:basedOn w:val="Normal"/>
    <w:rsid w:val="003E322A"/>
    <w:pPr>
      <w:spacing w:before="100" w:beforeAutospacing="1" w:after="100" w:afterAutospacing="1" w:line="240" w:lineRule="auto"/>
      <w:jc w:val="left"/>
    </w:pPr>
    <w:rPr>
      <w:rFonts w:ascii="Calibri" w:eastAsia="Calibri" w:hAnsi="Calibri" w:cs="Calibri"/>
      <w:sz w:val="22"/>
      <w:lang w:val="en-US" w:eastAsia="en-US"/>
    </w:rPr>
  </w:style>
  <w:style w:type="character" w:customStyle="1" w:styleId="NoSpacingChar">
    <w:name w:val="No Spacing Char"/>
    <w:link w:val="NoSpacing"/>
    <w:uiPriority w:val="1"/>
    <w:rsid w:val="003E322A"/>
    <w:rPr>
      <w:rFonts w:ascii="Arial" w:hAnsi="Arial"/>
      <w:szCs w:val="24"/>
    </w:rPr>
  </w:style>
  <w:style w:type="table" w:customStyle="1" w:styleId="TableGrid5">
    <w:name w:val="Table Grid5"/>
    <w:basedOn w:val="TableNormal"/>
    <w:uiPriority w:val="39"/>
    <w:rsid w:val="003E322A"/>
    <w:rPr>
      <w:rFonts w:ascii="Calibri" w:eastAsia="Calibri" w:hAnsi="Calibri"/>
      <w:sz w:val="22"/>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1">
    <w:name w:val="l1"/>
    <w:basedOn w:val="DefaultParagraphFont"/>
    <w:rsid w:val="003E322A"/>
  </w:style>
  <w:style w:type="table" w:styleId="MediumList2">
    <w:name w:val="Medium List 2"/>
    <w:basedOn w:val="TableNormal"/>
    <w:uiPriority w:val="66"/>
    <w:rsid w:val="003E322A"/>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GridTable2-Accent51">
    <w:name w:val="Grid Table 2 - Accent 51"/>
    <w:basedOn w:val="TableNormal"/>
    <w:uiPriority w:val="47"/>
    <w:rsid w:val="003E322A"/>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3E322A"/>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3E322A"/>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3E322A"/>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3E322A"/>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unhideWhenUsed/>
    <w:rsid w:val="003E322A"/>
    <w:rPr>
      <w:color w:val="605E5C"/>
      <w:shd w:val="clear" w:color="auto" w:fill="E1DFDD"/>
    </w:rPr>
  </w:style>
  <w:style w:type="table" w:customStyle="1" w:styleId="GridTable1Light-Accent51">
    <w:name w:val="Grid Table 1 Light - Accent 51"/>
    <w:basedOn w:val="TableNormal"/>
    <w:uiPriority w:val="46"/>
    <w:rsid w:val="003E322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3E322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4">
    <w:name w:val="Style4"/>
    <w:basedOn w:val="Subtitle"/>
    <w:qFormat/>
    <w:rsid w:val="003E322A"/>
    <w:pPr>
      <w:spacing w:before="240"/>
      <w:jc w:val="both"/>
    </w:pPr>
    <w:rPr>
      <w:rFonts w:cs="Tahoma"/>
      <w:sz w:val="20"/>
      <w:lang w:val="en-US"/>
    </w:rPr>
  </w:style>
  <w:style w:type="paragraph" w:customStyle="1" w:styleId="Style5">
    <w:name w:val="Style5"/>
    <w:basedOn w:val="Caption"/>
    <w:qFormat/>
    <w:rsid w:val="003E322A"/>
    <w:pPr>
      <w:spacing w:before="240"/>
      <w:jc w:val="both"/>
    </w:pPr>
    <w:rPr>
      <w:rFonts w:cs="Tahoma"/>
      <w:sz w:val="20"/>
      <w:lang w:val="en-US"/>
    </w:rPr>
  </w:style>
  <w:style w:type="character" w:customStyle="1" w:styleId="longtext1">
    <w:name w:val="long_text1"/>
    <w:rsid w:val="003E322A"/>
    <w:rPr>
      <w:sz w:val="20"/>
      <w:szCs w:val="20"/>
    </w:rPr>
  </w:style>
  <w:style w:type="table" w:styleId="ListTable1Light">
    <w:name w:val="List Table 1 Light"/>
    <w:basedOn w:val="TableNormal"/>
    <w:uiPriority w:val="46"/>
    <w:rsid w:val="003E322A"/>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CowiBulletList1">
    <w:name w:val="CowiBulletList1"/>
    <w:basedOn w:val="NoList"/>
    <w:rsid w:val="003E322A"/>
  </w:style>
  <w:style w:type="character" w:customStyle="1" w:styleId="A10">
    <w:name w:val="A10"/>
    <w:uiPriority w:val="99"/>
    <w:rsid w:val="003E322A"/>
    <w:rPr>
      <w:color w:val="211D1E"/>
      <w:sz w:val="22"/>
      <w:szCs w:val="22"/>
    </w:rPr>
  </w:style>
  <w:style w:type="character" w:customStyle="1" w:styleId="hgkelc">
    <w:name w:val="hgkelc"/>
    <w:basedOn w:val="DefaultParagraphFont"/>
    <w:rsid w:val="003E322A"/>
  </w:style>
  <w:style w:type="numbering" w:customStyle="1" w:styleId="CowiBulletList21">
    <w:name w:val="CowiBulletList21"/>
    <w:basedOn w:val="NoList"/>
    <w:rsid w:val="003E322A"/>
  </w:style>
  <w:style w:type="numbering" w:customStyle="1" w:styleId="CowiBulletList22">
    <w:name w:val="CowiBulletList22"/>
    <w:basedOn w:val="NoList"/>
    <w:rsid w:val="003E322A"/>
  </w:style>
  <w:style w:type="table" w:customStyle="1" w:styleId="LightShading1">
    <w:name w:val="Light Shading1"/>
    <w:basedOn w:val="TableNormal"/>
    <w:next w:val="LightShading"/>
    <w:uiPriority w:val="60"/>
    <w:rsid w:val="00791C16"/>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CowiBulletList23">
    <w:name w:val="CowiBulletList23"/>
    <w:basedOn w:val="NoList"/>
    <w:rsid w:val="00791C16"/>
  </w:style>
  <w:style w:type="character" w:customStyle="1" w:styleId="UnresolvedMention2">
    <w:name w:val="Unresolved Mention2"/>
    <w:uiPriority w:val="99"/>
    <w:semiHidden/>
    <w:unhideWhenUsed/>
    <w:rsid w:val="00791C16"/>
    <w:rPr>
      <w:color w:val="605E5C"/>
      <w:shd w:val="clear" w:color="auto" w:fill="E1DFDD"/>
    </w:rPr>
  </w:style>
  <w:style w:type="table" w:customStyle="1" w:styleId="ListTable1Light1">
    <w:name w:val="List Table 1 Light1"/>
    <w:basedOn w:val="TableNormal"/>
    <w:uiPriority w:val="46"/>
    <w:rsid w:val="00791C16"/>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PTabellengitternetz1">
    <w:name w:val="PPTabellengitternetz1"/>
    <w:basedOn w:val="TableNormal"/>
    <w:next w:val="TableGrid"/>
    <w:uiPriority w:val="39"/>
    <w:rsid w:val="00791C16"/>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qFormat/>
    <w:rsid w:val="00791C16"/>
    <w:rPr>
      <w:vertAlign w:val="superscript"/>
    </w:rPr>
  </w:style>
  <w:style w:type="table" w:customStyle="1" w:styleId="SGSTableBasic11">
    <w:name w:val="SGS Table Basic 11"/>
    <w:basedOn w:val="TableNormal"/>
    <w:next w:val="TableGrid"/>
    <w:uiPriority w:val="59"/>
    <w:rsid w:val="00791C1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1">
    <w:name w:val="Medium List 21"/>
    <w:basedOn w:val="TableNormal"/>
    <w:next w:val="MediumList2"/>
    <w:uiPriority w:val="66"/>
    <w:rsid w:val="00791C16"/>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11">
    <w:name w:val="Table Grid11"/>
    <w:basedOn w:val="TableNormal"/>
    <w:next w:val="TableGrid"/>
    <w:uiPriority w:val="39"/>
    <w:rsid w:val="00791C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
    <w:name w:val="Style21"/>
    <w:basedOn w:val="TableNormal"/>
    <w:uiPriority w:val="99"/>
    <w:rsid w:val="00791C16"/>
    <w:rPr>
      <w:rFonts w:ascii="Tahoma" w:hAnsi="Tahoma"/>
      <w:sz w:val="18"/>
    </w:rPr>
    <w:tblPr>
      <w:tblBorders>
        <w:bottom w:val="single" w:sz="4" w:space="0" w:color="auto"/>
        <w:insideH w:val="single" w:sz="4" w:space="0" w:color="auto"/>
      </w:tblBorders>
    </w:tblPr>
  </w:style>
  <w:style w:type="table" w:customStyle="1" w:styleId="GridTable2-Accent511">
    <w:name w:val="Grid Table 2 - Accent 511"/>
    <w:basedOn w:val="TableNormal"/>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basedOn w:val="TableNormal"/>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1">
    <w:name w:val="Grid Table 1 Light - Accent 111"/>
    <w:basedOn w:val="TableNormal"/>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1">
    <w:name w:val="AECOM table1"/>
    <w:basedOn w:val="TableNormal"/>
    <w:uiPriority w:val="99"/>
    <w:unhideWhenUsed/>
    <w:rsid w:val="00791C16"/>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11">
    <w:name w:val="Plain Table 111"/>
    <w:basedOn w:val="TableNormal"/>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791C16"/>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511">
    <w:name w:val="Grid Table 1 Light - Accent 511"/>
    <w:basedOn w:val="TableNormal"/>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uiPriority w:val="39"/>
    <w:rsid w:val="00791C16"/>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1">
    <w:name w:val="WAI Table1"/>
    <w:basedOn w:val="TableGrid"/>
    <w:uiPriority w:val="99"/>
    <w:rsid w:val="00791C16"/>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MediumGrid2-Accent61">
    <w:name w:val="Medium Grid 2 - Accent 61"/>
    <w:basedOn w:val="TableNormal"/>
    <w:next w:val="MediumGrid2-Accent6"/>
    <w:uiPriority w:val="68"/>
    <w:rsid w:val="00791C16"/>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numbering" w:customStyle="1" w:styleId="CurrentList1">
    <w:name w:val="Current List1"/>
    <w:uiPriority w:val="99"/>
    <w:rsid w:val="00791C16"/>
    <w:pPr>
      <w:numPr>
        <w:numId w:val="132"/>
      </w:numPr>
    </w:pPr>
  </w:style>
  <w:style w:type="table" w:customStyle="1" w:styleId="GridTable2-Accent52">
    <w:name w:val="Grid Table 2 - Accent 52"/>
    <w:basedOn w:val="TableNormal"/>
    <w:next w:val="GridTable2-Accent5"/>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2">
    <w:name w:val="Grid Table 1 Light - Accent 12"/>
    <w:basedOn w:val="TableNormal"/>
    <w:next w:val="GridTable1Light-Accent1"/>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2">
    <w:name w:val="Plain Table 12"/>
    <w:basedOn w:val="TableNormal"/>
    <w:next w:val="PlainTable1"/>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2">
    <w:name w:val="Grid Table 1 Light - Accent 52"/>
    <w:basedOn w:val="TableNormal"/>
    <w:next w:val="GridTable1Light-Accent5"/>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51">
    <w:name w:val="List Table 3 - Accent 51"/>
    <w:basedOn w:val="TableNormal"/>
    <w:next w:val="ListTable3-Accent5"/>
    <w:uiPriority w:val="48"/>
    <w:rsid w:val="00791C16"/>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1">
    <w:name w:val="Grid Table 3 - Accent 11"/>
    <w:basedOn w:val="TableNormal"/>
    <w:next w:val="GridTable3-Accent1"/>
    <w:uiPriority w:val="48"/>
    <w:rsid w:val="00791C1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1">
    <w:name w:val="List Table 3 - Accent 11"/>
    <w:basedOn w:val="TableNormal"/>
    <w:next w:val="ListTable3-Accent1"/>
    <w:uiPriority w:val="48"/>
    <w:rsid w:val="00791C1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PTabellengitternetz11">
    <w:name w:val="PPTabellengitternetz11"/>
    <w:basedOn w:val="TableNormal"/>
    <w:next w:val="TableGrid"/>
    <w:uiPriority w:val="59"/>
    <w:rsid w:val="00791C16"/>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Century Gothic" w:hAnsi="Century Gothic"/>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numbering" w:customStyle="1" w:styleId="PPBulletPoints1">
    <w:name w:val="PPBulletPoints1"/>
    <w:basedOn w:val="NoList"/>
    <w:rsid w:val="00791C16"/>
  </w:style>
  <w:style w:type="table" w:customStyle="1" w:styleId="TableGrid12">
    <w:name w:val="Table Grid12"/>
    <w:basedOn w:val="TableNormal"/>
    <w:next w:val="TableGrid"/>
    <w:uiPriority w:val="39"/>
    <w:rsid w:val="00791C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rsid w:val="00791C16"/>
    <w:rPr>
      <w:rFonts w:ascii="Tahoma" w:hAnsi="Tahoma"/>
      <w:sz w:val="18"/>
    </w:rPr>
    <w:tblPr>
      <w:tblBorders>
        <w:bottom w:val="single" w:sz="4" w:space="0" w:color="auto"/>
        <w:insideH w:val="single" w:sz="4" w:space="0" w:color="auto"/>
      </w:tblBorders>
    </w:tblPr>
  </w:style>
  <w:style w:type="table" w:customStyle="1" w:styleId="AECOMtable2">
    <w:name w:val="AECOM table2"/>
    <w:basedOn w:val="TableNormal"/>
    <w:uiPriority w:val="99"/>
    <w:unhideWhenUsed/>
    <w:rsid w:val="00791C16"/>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TableGridLight2">
    <w:name w:val="Table Grid Light2"/>
    <w:basedOn w:val="TableNormal"/>
    <w:next w:val="TableGridLight"/>
    <w:uiPriority w:val="40"/>
    <w:rsid w:val="00791C16"/>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2">
    <w:name w:val="Table Grid32"/>
    <w:basedOn w:val="TableNormal"/>
    <w:uiPriority w:val="39"/>
    <w:rsid w:val="00791C16"/>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2">
    <w:name w:val="WAI Table2"/>
    <w:basedOn w:val="TableGrid"/>
    <w:uiPriority w:val="99"/>
    <w:rsid w:val="00791C16"/>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TableGrid21">
    <w:name w:val="Table Grid21"/>
    <w:basedOn w:val="TableNormal"/>
    <w:next w:val="TableGrid"/>
    <w:rsid w:val="00791C16"/>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2">
    <w:name w:val="PPTabellengitternetz2"/>
    <w:basedOn w:val="TableNormal"/>
    <w:next w:val="TableGrid"/>
    <w:uiPriority w:val="59"/>
    <w:rsid w:val="00791C1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791C16"/>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
    <w:name w:val="Medium List 22"/>
    <w:basedOn w:val="TableNormal"/>
    <w:next w:val="MediumList2"/>
    <w:uiPriority w:val="66"/>
    <w:rsid w:val="00791C16"/>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13">
    <w:name w:val="Table Grid13"/>
    <w:basedOn w:val="TableNormal"/>
    <w:next w:val="TableGrid"/>
    <w:uiPriority w:val="39"/>
    <w:rsid w:val="00791C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3">
    <w:name w:val="Style23"/>
    <w:basedOn w:val="TableNormal"/>
    <w:uiPriority w:val="99"/>
    <w:rsid w:val="00791C16"/>
    <w:rPr>
      <w:rFonts w:ascii="Tahoma" w:hAnsi="Tahoma"/>
      <w:sz w:val="18"/>
    </w:rPr>
    <w:tblPr>
      <w:tblBorders>
        <w:bottom w:val="single" w:sz="4" w:space="0" w:color="auto"/>
        <w:insideH w:val="single" w:sz="4" w:space="0" w:color="auto"/>
      </w:tblBorders>
    </w:tblPr>
  </w:style>
  <w:style w:type="table" w:customStyle="1" w:styleId="GridTable2-Accent512">
    <w:name w:val="Grid Table 2 - Accent 512"/>
    <w:basedOn w:val="TableNormal"/>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2">
    <w:name w:val="Grid Table 1 Light - Accent 112"/>
    <w:basedOn w:val="TableNormal"/>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3">
    <w:name w:val="AECOM table3"/>
    <w:basedOn w:val="TableNormal"/>
    <w:uiPriority w:val="99"/>
    <w:unhideWhenUsed/>
    <w:rsid w:val="00791C16"/>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12">
    <w:name w:val="Plain Table 112"/>
    <w:basedOn w:val="TableNormal"/>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791C16"/>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512">
    <w:name w:val="Grid Table 1 Light - Accent 512"/>
    <w:basedOn w:val="TableNormal"/>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2">
    <w:name w:val="Plain Table 212"/>
    <w:basedOn w:val="TableNormal"/>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3">
    <w:name w:val="Table Grid33"/>
    <w:basedOn w:val="TableNormal"/>
    <w:uiPriority w:val="39"/>
    <w:rsid w:val="00791C16"/>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3">
    <w:name w:val="WAI Table3"/>
    <w:basedOn w:val="TableGrid"/>
    <w:uiPriority w:val="99"/>
    <w:rsid w:val="00791C16"/>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MediumGrid2-Accent62">
    <w:name w:val="Medium Grid 2 - Accent 62"/>
    <w:basedOn w:val="TableNormal"/>
    <w:next w:val="MediumGrid2-Accent6"/>
    <w:uiPriority w:val="68"/>
    <w:rsid w:val="00791C16"/>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PPTabellengitternetz111">
    <w:name w:val="PPTabellengitternetz111"/>
    <w:basedOn w:val="TableNormal"/>
    <w:next w:val="TableGrid"/>
    <w:uiPriority w:val="59"/>
    <w:rsid w:val="00791C1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91C16"/>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1">
    <w:name w:val="Medium List 211"/>
    <w:basedOn w:val="TableNormal"/>
    <w:next w:val="MediumList2"/>
    <w:uiPriority w:val="66"/>
    <w:rsid w:val="00791C16"/>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111">
    <w:name w:val="Table Grid111"/>
    <w:basedOn w:val="TableNormal"/>
    <w:next w:val="TableGrid"/>
    <w:uiPriority w:val="39"/>
    <w:rsid w:val="00791C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1">
    <w:name w:val="Style211"/>
    <w:basedOn w:val="TableNormal"/>
    <w:uiPriority w:val="99"/>
    <w:rsid w:val="00791C16"/>
    <w:rPr>
      <w:rFonts w:ascii="Tahoma" w:hAnsi="Tahoma"/>
      <w:sz w:val="18"/>
    </w:rPr>
    <w:tblPr>
      <w:tblBorders>
        <w:bottom w:val="single" w:sz="4" w:space="0" w:color="auto"/>
        <w:insideH w:val="single" w:sz="4" w:space="0" w:color="auto"/>
      </w:tblBorders>
    </w:tblPr>
  </w:style>
  <w:style w:type="table" w:customStyle="1" w:styleId="GridTable2-Accent5111">
    <w:name w:val="Grid Table 2 - Accent 5111"/>
    <w:basedOn w:val="TableNormal"/>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1">
    <w:name w:val="Grid Table 4 - Accent 5111"/>
    <w:basedOn w:val="TableNormal"/>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11">
    <w:name w:val="Grid Table 1 Light - Accent 1111"/>
    <w:basedOn w:val="TableNormal"/>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11">
    <w:name w:val="AECOM table11"/>
    <w:basedOn w:val="TableNormal"/>
    <w:uiPriority w:val="99"/>
    <w:unhideWhenUsed/>
    <w:rsid w:val="00791C16"/>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111">
    <w:name w:val="Plain Table 1111"/>
    <w:basedOn w:val="TableNormal"/>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1">
    <w:name w:val="Table Grid Light111"/>
    <w:basedOn w:val="TableNormal"/>
    <w:uiPriority w:val="40"/>
    <w:rsid w:val="00791C16"/>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5111">
    <w:name w:val="Grid Table 1 Light - Accent 5111"/>
    <w:basedOn w:val="TableNormal"/>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11">
    <w:name w:val="Plain Table 2111"/>
    <w:basedOn w:val="TableNormal"/>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1">
    <w:name w:val="Table Grid311"/>
    <w:basedOn w:val="TableNormal"/>
    <w:uiPriority w:val="39"/>
    <w:rsid w:val="00791C16"/>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11">
    <w:name w:val="WAI Table11"/>
    <w:basedOn w:val="TableGrid"/>
    <w:uiPriority w:val="99"/>
    <w:rsid w:val="00791C16"/>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MediumGrid2-Accent611">
    <w:name w:val="Medium Grid 2 - Accent 611"/>
    <w:basedOn w:val="TableNormal"/>
    <w:next w:val="MediumGrid2-Accent6"/>
    <w:uiPriority w:val="68"/>
    <w:rsid w:val="00791C16"/>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stTable1Light2">
    <w:name w:val="List Table 1 Light2"/>
    <w:basedOn w:val="TableNormal"/>
    <w:next w:val="ListTable1Light"/>
    <w:uiPriority w:val="46"/>
    <w:rsid w:val="00791C16"/>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GSTableBasic111">
    <w:name w:val="SGS Table Basic 111"/>
    <w:basedOn w:val="TableNormal"/>
    <w:next w:val="TableGrid"/>
    <w:uiPriority w:val="59"/>
    <w:rsid w:val="00791C1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1">
    <w:name w:val="List Table 1 Light11"/>
    <w:basedOn w:val="TableNormal"/>
    <w:next w:val="ListTable1Light"/>
    <w:uiPriority w:val="46"/>
    <w:rsid w:val="00791C16"/>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53">
    <w:name w:val="Grid Table 2 - Accent 53"/>
    <w:basedOn w:val="TableNormal"/>
    <w:next w:val="GridTable2-Accent5"/>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3">
    <w:name w:val="Grid Table 4 - Accent 53"/>
    <w:basedOn w:val="TableNormal"/>
    <w:next w:val="GridTable4-Accent5"/>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3">
    <w:name w:val="Grid Table 1 Light - Accent 13"/>
    <w:basedOn w:val="TableNormal"/>
    <w:next w:val="GridTable1Light-Accent1"/>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3">
    <w:name w:val="Table Grid Light3"/>
    <w:basedOn w:val="TableNormal"/>
    <w:next w:val="TableGridLight"/>
    <w:uiPriority w:val="40"/>
    <w:rsid w:val="00791C16"/>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53">
    <w:name w:val="Grid Table 1 Light - Accent 53"/>
    <w:basedOn w:val="TableNormal"/>
    <w:next w:val="GridTable1Light-Accent5"/>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3">
    <w:name w:val="Plain Table 23"/>
    <w:basedOn w:val="TableNormal"/>
    <w:next w:val="PlainTable2"/>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52">
    <w:name w:val="List Table 3 - Accent 52"/>
    <w:basedOn w:val="TableNormal"/>
    <w:next w:val="ListTable3-Accent5"/>
    <w:uiPriority w:val="48"/>
    <w:rsid w:val="00791C16"/>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2">
    <w:name w:val="Grid Table 3 - Accent 12"/>
    <w:basedOn w:val="TableNormal"/>
    <w:next w:val="GridTable3-Accent1"/>
    <w:uiPriority w:val="48"/>
    <w:rsid w:val="00791C1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2">
    <w:name w:val="Table Grid22"/>
    <w:basedOn w:val="TableNormal"/>
    <w:next w:val="TableGrid"/>
    <w:rsid w:val="00791C16"/>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next w:val="ListTable3-Accent1"/>
    <w:uiPriority w:val="48"/>
    <w:rsid w:val="00791C1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CurrentList11">
    <w:name w:val="Current List11"/>
    <w:uiPriority w:val="99"/>
    <w:rsid w:val="00791C16"/>
    <w:pPr>
      <w:numPr>
        <w:numId w:val="72"/>
      </w:numPr>
    </w:pPr>
  </w:style>
  <w:style w:type="table" w:customStyle="1" w:styleId="PPTabellengitternetz12">
    <w:name w:val="PPTabellengitternetz12"/>
    <w:basedOn w:val="TableNormal"/>
    <w:next w:val="TableGrid"/>
    <w:uiPriority w:val="59"/>
    <w:rsid w:val="00791C16"/>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Century Gothic" w:hAnsi="Century Gothic"/>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numbering" w:customStyle="1" w:styleId="PPBulletPoints11">
    <w:name w:val="PPBulletPoints11"/>
    <w:basedOn w:val="NoList"/>
    <w:rsid w:val="00791C16"/>
    <w:pPr>
      <w:numPr>
        <w:numId w:val="11"/>
      </w:numPr>
    </w:pPr>
  </w:style>
  <w:style w:type="table" w:customStyle="1" w:styleId="PPTabellengitternetz112">
    <w:name w:val="PPTabellengitternetz112"/>
    <w:basedOn w:val="TableNormal"/>
    <w:next w:val="TableGrid"/>
    <w:uiPriority w:val="59"/>
    <w:rsid w:val="00791C1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TableNormal"/>
    <w:next w:val="TableGrid"/>
    <w:uiPriority w:val="59"/>
    <w:rsid w:val="00791C16"/>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numbering" w:customStyle="1" w:styleId="PPBulletPoints2">
    <w:name w:val="PPBulletPoints2"/>
    <w:basedOn w:val="NoList"/>
    <w:rsid w:val="00791C16"/>
  </w:style>
  <w:style w:type="table" w:customStyle="1" w:styleId="GridTable2-Accent54">
    <w:name w:val="Grid Table 2 - Accent 54"/>
    <w:basedOn w:val="TableNormal"/>
    <w:next w:val="GridTable2-Accent5"/>
    <w:uiPriority w:val="47"/>
    <w:rsid w:val="00791C16"/>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
    <w:name w:val="Grid Table 4 - Accent 54"/>
    <w:basedOn w:val="TableNormal"/>
    <w:next w:val="GridTable4-Accent5"/>
    <w:uiPriority w:val="49"/>
    <w:rsid w:val="00791C16"/>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4">
    <w:name w:val="Grid Table 1 Light - Accent 14"/>
    <w:basedOn w:val="TableNormal"/>
    <w:next w:val="GridTable1Light-Accent1"/>
    <w:uiPriority w:val="46"/>
    <w:rsid w:val="00791C16"/>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4">
    <w:name w:val="AECOM table4"/>
    <w:basedOn w:val="TableNormal"/>
    <w:uiPriority w:val="99"/>
    <w:unhideWhenUsed/>
    <w:rsid w:val="00791C16"/>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4">
    <w:name w:val="Plain Table 14"/>
    <w:basedOn w:val="TableNormal"/>
    <w:next w:val="PlainTable1"/>
    <w:uiPriority w:val="41"/>
    <w:rsid w:val="00791C16"/>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4">
    <w:name w:val="Grid Table 1 Light - Accent 54"/>
    <w:basedOn w:val="TableNormal"/>
    <w:next w:val="GridTable1Light-Accent5"/>
    <w:uiPriority w:val="46"/>
    <w:rsid w:val="00791C1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4">
    <w:name w:val="Plain Table 24"/>
    <w:basedOn w:val="TableNormal"/>
    <w:next w:val="PlainTable2"/>
    <w:uiPriority w:val="42"/>
    <w:rsid w:val="00791C1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WAITable4">
    <w:name w:val="WAI Table4"/>
    <w:basedOn w:val="TableGrid"/>
    <w:uiPriority w:val="99"/>
    <w:rsid w:val="00791C16"/>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stTable3-Accent53">
    <w:name w:val="List Table 3 - Accent 53"/>
    <w:basedOn w:val="TableNormal"/>
    <w:next w:val="ListTable3-Accent5"/>
    <w:uiPriority w:val="48"/>
    <w:rsid w:val="00791C16"/>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3">
    <w:name w:val="Grid Table 3 - Accent 13"/>
    <w:basedOn w:val="TableNormal"/>
    <w:next w:val="GridTable3-Accent1"/>
    <w:uiPriority w:val="48"/>
    <w:rsid w:val="00791C1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3">
    <w:name w:val="List Table 3 - Accent 13"/>
    <w:basedOn w:val="TableNormal"/>
    <w:next w:val="ListTable3-Accent1"/>
    <w:uiPriority w:val="48"/>
    <w:rsid w:val="00791C1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MediumGrid2-Accent63">
    <w:name w:val="Medium Grid 2 - Accent 63"/>
    <w:basedOn w:val="TableNormal"/>
    <w:next w:val="MediumGrid2-Accent6"/>
    <w:uiPriority w:val="68"/>
    <w:rsid w:val="00791C16"/>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3">
    <w:name w:val="Light Shading3"/>
    <w:basedOn w:val="TableNormal"/>
    <w:next w:val="LightShading"/>
    <w:uiPriority w:val="60"/>
    <w:rsid w:val="00791C16"/>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3">
    <w:name w:val="Medium List 23"/>
    <w:basedOn w:val="TableNormal"/>
    <w:next w:val="MediumList2"/>
    <w:uiPriority w:val="66"/>
    <w:rsid w:val="00791C16"/>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Table1Light3">
    <w:name w:val="List Table 1 Light3"/>
    <w:basedOn w:val="TableNormal"/>
    <w:next w:val="ListTable1Light"/>
    <w:uiPriority w:val="46"/>
    <w:rsid w:val="00791C16"/>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CowiBulletList11">
    <w:name w:val="CowiBulletList11"/>
    <w:basedOn w:val="NoList"/>
    <w:rsid w:val="00791C16"/>
  </w:style>
  <w:style w:type="numbering" w:customStyle="1" w:styleId="CowiBulletList221">
    <w:name w:val="CowiBulletList221"/>
    <w:basedOn w:val="NoList"/>
    <w:rsid w:val="00791C16"/>
  </w:style>
  <w:style w:type="numbering" w:customStyle="1" w:styleId="CowiBulletList3">
    <w:name w:val="CowiBulletList3"/>
    <w:basedOn w:val="NoList"/>
    <w:rsid w:val="00791C16"/>
  </w:style>
  <w:style w:type="table" w:customStyle="1" w:styleId="TableGrid4">
    <w:name w:val="Table Grid4"/>
    <w:basedOn w:val="TableNormal"/>
    <w:next w:val="TableGrid"/>
    <w:uiPriority w:val="39"/>
    <w:rsid w:val="00791C16"/>
    <w:pPr>
      <w:spacing w:after="80"/>
    </w:pPr>
    <w:rPr>
      <w:rFonts w:ascii="Calibri" w:hAnsi="Calibri"/>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0">
    <w:name w:val="bodytext Char"/>
    <w:link w:val="bodytext0"/>
    <w:rsid w:val="00791C16"/>
    <w:rPr>
      <w:sz w:val="24"/>
      <w:szCs w:val="24"/>
      <w:lang w:val="de-DE" w:eastAsia="de-DE"/>
    </w:rPr>
  </w:style>
  <w:style w:type="paragraph" w:customStyle="1" w:styleId="toa">
    <w:name w:val="toa"/>
    <w:rsid w:val="00791C16"/>
    <w:pPr>
      <w:tabs>
        <w:tab w:val="left" w:pos="9000"/>
      </w:tabs>
      <w:spacing w:line="240" w:lineRule="atLeast"/>
    </w:pPr>
    <w:rPr>
      <w:rFonts w:ascii="Courier" w:hAnsi="Courier"/>
      <w:color w:val="000000"/>
    </w:rPr>
  </w:style>
  <w:style w:type="paragraph" w:customStyle="1" w:styleId="Sub-heading">
    <w:name w:val="Sub-heading"/>
    <w:basedOn w:val="bodytext0"/>
    <w:autoRedefine/>
    <w:qFormat/>
    <w:rsid w:val="00791C16"/>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791C16"/>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791C16"/>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791C16"/>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791C16"/>
    <w:rPr>
      <w:sz w:val="18"/>
      <w:szCs w:val="18"/>
    </w:rPr>
  </w:style>
  <w:style w:type="paragraph" w:styleId="PlainText">
    <w:name w:val="Plain Text"/>
    <w:basedOn w:val="Normal"/>
    <w:link w:val="PlainTextChar"/>
    <w:uiPriority w:val="99"/>
    <w:unhideWhenUsed/>
    <w:rsid w:val="00791C16"/>
    <w:pPr>
      <w:spacing w:line="240" w:lineRule="auto"/>
      <w:jc w:val="left"/>
    </w:pPr>
    <w:rPr>
      <w:rFonts w:ascii="Consolas" w:eastAsia="DengXian" w:hAnsi="Consolas"/>
      <w:sz w:val="21"/>
      <w:szCs w:val="21"/>
      <w:lang w:val="en-US" w:eastAsia="en-US"/>
    </w:rPr>
  </w:style>
  <w:style w:type="character" w:customStyle="1" w:styleId="PlainTextChar">
    <w:name w:val="Plain Text Char"/>
    <w:link w:val="PlainText"/>
    <w:uiPriority w:val="99"/>
    <w:rsid w:val="00791C16"/>
    <w:rPr>
      <w:rFonts w:ascii="Consolas" w:eastAsia="DengXian" w:hAnsi="Consolas"/>
      <w:sz w:val="21"/>
      <w:szCs w:val="21"/>
    </w:rPr>
  </w:style>
  <w:style w:type="paragraph" w:customStyle="1" w:styleId="WW-BlockText">
    <w:name w:val="WW-Block Text"/>
    <w:basedOn w:val="Normal"/>
    <w:rsid w:val="00791C16"/>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791C16"/>
    <w:rPr>
      <w:i/>
      <w:iCs/>
      <w:color w:val="808080"/>
    </w:rPr>
  </w:style>
  <w:style w:type="paragraph" w:customStyle="1" w:styleId="Normal1">
    <w:name w:val="Normal+1"/>
    <w:basedOn w:val="Default"/>
    <w:next w:val="Default"/>
    <w:uiPriority w:val="99"/>
    <w:rsid w:val="00791C16"/>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791C16"/>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791C16"/>
    <w:rPr>
      <w:rFonts w:ascii="Tahoma" w:hAnsi="Tahoma" w:cs="Tahoma"/>
      <w:b/>
      <w:sz w:val="22"/>
      <w:szCs w:val="22"/>
      <w:lang w:val="en-GB" w:eastAsia="de-DE"/>
    </w:rPr>
  </w:style>
  <w:style w:type="paragraph" w:customStyle="1" w:styleId="B49B2F71DA4C4A7986703E84F5C2D60F">
    <w:name w:val="B49B2F71DA4C4A7986703E84F5C2D60F"/>
    <w:rsid w:val="00791C16"/>
    <w:pPr>
      <w:spacing w:after="200" w:line="276" w:lineRule="auto"/>
    </w:pPr>
    <w:rPr>
      <w:rFonts w:ascii="Calibri" w:hAnsi="Calibri"/>
      <w:sz w:val="22"/>
      <w:szCs w:val="22"/>
    </w:rPr>
  </w:style>
  <w:style w:type="numbering" w:customStyle="1" w:styleId="NoList1">
    <w:name w:val="No List1"/>
    <w:next w:val="NoList"/>
    <w:uiPriority w:val="99"/>
    <w:semiHidden/>
    <w:unhideWhenUsed/>
    <w:rsid w:val="00791C16"/>
  </w:style>
  <w:style w:type="table" w:customStyle="1" w:styleId="TableElegant1">
    <w:name w:val="Table Elegant1"/>
    <w:basedOn w:val="TableNormal"/>
    <w:next w:val="TableElegant"/>
    <w:rsid w:val="00791C16"/>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791C16"/>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
    <w:name w:val="Table Grid6"/>
    <w:basedOn w:val="TableNormal"/>
    <w:next w:val="TableGrid"/>
    <w:uiPriority w:val="39"/>
    <w:rsid w:val="00791C16"/>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791C16"/>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791C16"/>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91C1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91C16"/>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91C16"/>
  </w:style>
  <w:style w:type="table" w:customStyle="1" w:styleId="TableGrid10">
    <w:name w:val="Table Grid10"/>
    <w:basedOn w:val="TableNormal"/>
    <w:next w:val="TableGrid"/>
    <w:uiPriority w:val="39"/>
    <w:rsid w:val="00791C16"/>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791C16"/>
    <w:pPr>
      <w:spacing w:after="160" w:line="259" w:lineRule="auto"/>
    </w:pPr>
    <w:rPr>
      <w:rFonts w:ascii="Calibri" w:eastAsia="DengXian" w:hAnsi="Calibri" w:cs="Calibri"/>
      <w:sz w:val="22"/>
      <w:szCs w:val="22"/>
    </w:rPr>
  </w:style>
  <w:style w:type="paragraph" w:customStyle="1" w:styleId="Horizline2">
    <w:name w:val="Horiz line 2"/>
    <w:basedOn w:val="Normal"/>
    <w:next w:val="NormalIndent"/>
    <w:rsid w:val="00791C16"/>
    <w:pPr>
      <w:keepNext/>
      <w:pBdr>
        <w:top w:val="single" w:sz="6" w:space="1" w:color="auto"/>
      </w:pBdr>
      <w:spacing w:before="240" w:line="240" w:lineRule="auto"/>
      <w:ind w:left="709"/>
    </w:pPr>
    <w:rPr>
      <w:rFonts w:ascii="Arial" w:hAnsi="Arial"/>
      <w:szCs w:val="20"/>
      <w:lang w:eastAsia="en-US"/>
    </w:rPr>
  </w:style>
  <w:style w:type="paragraph" w:customStyle="1" w:styleId="1stbullet-mod">
    <w:name w:val="1st bullet-mod."/>
    <w:basedOn w:val="Normal"/>
    <w:rsid w:val="00791C16"/>
    <w:pPr>
      <w:widowControl w:val="0"/>
      <w:numPr>
        <w:numId w:val="200"/>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791C16"/>
    <w:rPr>
      <w:rFonts w:ascii="Arial" w:eastAsia="Times New Roman" w:hAnsi="Arial"/>
      <w:lang w:val="en-GB"/>
    </w:rPr>
  </w:style>
  <w:style w:type="character" w:customStyle="1" w:styleId="findhit">
    <w:name w:val="findhit"/>
    <w:basedOn w:val="DefaultParagraphFont"/>
    <w:rsid w:val="00791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69693">
      <w:bodyDiv w:val="1"/>
      <w:marLeft w:val="0"/>
      <w:marRight w:val="0"/>
      <w:marTop w:val="0"/>
      <w:marBottom w:val="0"/>
      <w:divBdr>
        <w:top w:val="none" w:sz="0" w:space="0" w:color="auto"/>
        <w:left w:val="none" w:sz="0" w:space="0" w:color="auto"/>
        <w:bottom w:val="none" w:sz="0" w:space="0" w:color="auto"/>
        <w:right w:val="none" w:sz="0" w:space="0" w:color="auto"/>
      </w:divBdr>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894659408">
      <w:bodyDiv w:val="1"/>
      <w:marLeft w:val="0"/>
      <w:marRight w:val="0"/>
      <w:marTop w:val="0"/>
      <w:marBottom w:val="0"/>
      <w:divBdr>
        <w:top w:val="none" w:sz="0" w:space="0" w:color="auto"/>
        <w:left w:val="none" w:sz="0" w:space="0" w:color="auto"/>
        <w:bottom w:val="none" w:sz="0" w:space="0" w:color="auto"/>
        <w:right w:val="none" w:sz="0" w:space="0" w:color="auto"/>
      </w:divBdr>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image" Target="media/image27.emf"/><Relationship Id="rId21" Type="http://schemas.openxmlformats.org/officeDocument/2006/relationships/image" Target="media/image10.jpe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artin\Desktop\KOSAP%20REVIEW%20OCT%202023\Reports\86-%20ESIA%20Report%20for%20the%20Proposed%20Maalimin%20Solar%20Mini%20Grid-2023.docx"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jpeg"/><Relationship Id="rId59" Type="http://schemas.openxmlformats.org/officeDocument/2006/relationships/image" Target="media/image47.emf"/><Relationship Id="rId20" Type="http://schemas.openxmlformats.org/officeDocument/2006/relationships/image" Target="media/image9.jpe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hyperlink" Target="mailto:ipanel@worldbank.org" TargetMode="External"/><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gi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0848DF1A-921A-4D28-A247-9F2ECCAA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56827</Words>
  <Characters>323919</Characters>
  <Application>Microsoft Office Word</Application>
  <DocSecurity>0</DocSecurity>
  <Lines>2699</Lines>
  <Paragraphs>759</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379987</CharactersWithSpaces>
  <SharedDoc>false</SharedDoc>
  <HLinks>
    <vt:vector size="1260" baseType="variant">
      <vt:variant>
        <vt:i4>1835068</vt:i4>
      </vt:variant>
      <vt:variant>
        <vt:i4>1383</vt:i4>
      </vt:variant>
      <vt:variant>
        <vt:i4>0</vt:i4>
      </vt:variant>
      <vt:variant>
        <vt:i4>5</vt:i4>
      </vt:variant>
      <vt:variant>
        <vt:lpwstr>mailto:ipanel@worldbank.org</vt:lpwstr>
      </vt:variant>
      <vt:variant>
        <vt:lpwstr/>
      </vt:variant>
      <vt:variant>
        <vt:i4>1572921</vt:i4>
      </vt:variant>
      <vt:variant>
        <vt:i4>1259</vt:i4>
      </vt:variant>
      <vt:variant>
        <vt:i4>0</vt:i4>
      </vt:variant>
      <vt:variant>
        <vt:i4>5</vt:i4>
      </vt:variant>
      <vt:variant>
        <vt:lpwstr/>
      </vt:variant>
      <vt:variant>
        <vt:lpwstr>_Toc87951895</vt:lpwstr>
      </vt:variant>
      <vt:variant>
        <vt:i4>1638457</vt:i4>
      </vt:variant>
      <vt:variant>
        <vt:i4>1253</vt:i4>
      </vt:variant>
      <vt:variant>
        <vt:i4>0</vt:i4>
      </vt:variant>
      <vt:variant>
        <vt:i4>5</vt:i4>
      </vt:variant>
      <vt:variant>
        <vt:lpwstr/>
      </vt:variant>
      <vt:variant>
        <vt:lpwstr>_Toc87951894</vt:lpwstr>
      </vt:variant>
      <vt:variant>
        <vt:i4>1966137</vt:i4>
      </vt:variant>
      <vt:variant>
        <vt:i4>1247</vt:i4>
      </vt:variant>
      <vt:variant>
        <vt:i4>0</vt:i4>
      </vt:variant>
      <vt:variant>
        <vt:i4>5</vt:i4>
      </vt:variant>
      <vt:variant>
        <vt:lpwstr/>
      </vt:variant>
      <vt:variant>
        <vt:lpwstr>_Toc87951893</vt:lpwstr>
      </vt:variant>
      <vt:variant>
        <vt:i4>1507376</vt:i4>
      </vt:variant>
      <vt:variant>
        <vt:i4>1238</vt:i4>
      </vt:variant>
      <vt:variant>
        <vt:i4>0</vt:i4>
      </vt:variant>
      <vt:variant>
        <vt:i4>5</vt:i4>
      </vt:variant>
      <vt:variant>
        <vt:lpwstr/>
      </vt:variant>
      <vt:variant>
        <vt:lpwstr>_Toc98424298</vt:lpwstr>
      </vt:variant>
      <vt:variant>
        <vt:i4>1572912</vt:i4>
      </vt:variant>
      <vt:variant>
        <vt:i4>1232</vt:i4>
      </vt:variant>
      <vt:variant>
        <vt:i4>0</vt:i4>
      </vt:variant>
      <vt:variant>
        <vt:i4>5</vt:i4>
      </vt:variant>
      <vt:variant>
        <vt:lpwstr/>
      </vt:variant>
      <vt:variant>
        <vt:lpwstr>_Toc98424297</vt:lpwstr>
      </vt:variant>
      <vt:variant>
        <vt:i4>1638448</vt:i4>
      </vt:variant>
      <vt:variant>
        <vt:i4>1226</vt:i4>
      </vt:variant>
      <vt:variant>
        <vt:i4>0</vt:i4>
      </vt:variant>
      <vt:variant>
        <vt:i4>5</vt:i4>
      </vt:variant>
      <vt:variant>
        <vt:lpwstr/>
      </vt:variant>
      <vt:variant>
        <vt:lpwstr>_Toc98424296</vt:lpwstr>
      </vt:variant>
      <vt:variant>
        <vt:i4>1703984</vt:i4>
      </vt:variant>
      <vt:variant>
        <vt:i4>1220</vt:i4>
      </vt:variant>
      <vt:variant>
        <vt:i4>0</vt:i4>
      </vt:variant>
      <vt:variant>
        <vt:i4>5</vt:i4>
      </vt:variant>
      <vt:variant>
        <vt:lpwstr/>
      </vt:variant>
      <vt:variant>
        <vt:lpwstr>_Toc98424295</vt:lpwstr>
      </vt:variant>
      <vt:variant>
        <vt:i4>1769520</vt:i4>
      </vt:variant>
      <vt:variant>
        <vt:i4>1214</vt:i4>
      </vt:variant>
      <vt:variant>
        <vt:i4>0</vt:i4>
      </vt:variant>
      <vt:variant>
        <vt:i4>5</vt:i4>
      </vt:variant>
      <vt:variant>
        <vt:lpwstr/>
      </vt:variant>
      <vt:variant>
        <vt:lpwstr>_Toc98424294</vt:lpwstr>
      </vt:variant>
      <vt:variant>
        <vt:i4>1507377</vt:i4>
      </vt:variant>
      <vt:variant>
        <vt:i4>1205</vt:i4>
      </vt:variant>
      <vt:variant>
        <vt:i4>0</vt:i4>
      </vt:variant>
      <vt:variant>
        <vt:i4>5</vt:i4>
      </vt:variant>
      <vt:variant>
        <vt:lpwstr/>
      </vt:variant>
      <vt:variant>
        <vt:lpwstr>_Toc98424288</vt:lpwstr>
      </vt:variant>
      <vt:variant>
        <vt:i4>1572913</vt:i4>
      </vt:variant>
      <vt:variant>
        <vt:i4>1199</vt:i4>
      </vt:variant>
      <vt:variant>
        <vt:i4>0</vt:i4>
      </vt:variant>
      <vt:variant>
        <vt:i4>5</vt:i4>
      </vt:variant>
      <vt:variant>
        <vt:lpwstr/>
      </vt:variant>
      <vt:variant>
        <vt:lpwstr>_Toc98424287</vt:lpwstr>
      </vt:variant>
      <vt:variant>
        <vt:i4>1638449</vt:i4>
      </vt:variant>
      <vt:variant>
        <vt:i4>1193</vt:i4>
      </vt:variant>
      <vt:variant>
        <vt:i4>0</vt:i4>
      </vt:variant>
      <vt:variant>
        <vt:i4>5</vt:i4>
      </vt:variant>
      <vt:variant>
        <vt:lpwstr/>
      </vt:variant>
      <vt:variant>
        <vt:lpwstr>_Toc98424286</vt:lpwstr>
      </vt:variant>
      <vt:variant>
        <vt:i4>1703985</vt:i4>
      </vt:variant>
      <vt:variant>
        <vt:i4>1187</vt:i4>
      </vt:variant>
      <vt:variant>
        <vt:i4>0</vt:i4>
      </vt:variant>
      <vt:variant>
        <vt:i4>5</vt:i4>
      </vt:variant>
      <vt:variant>
        <vt:lpwstr/>
      </vt:variant>
      <vt:variant>
        <vt:lpwstr>_Toc98424285</vt:lpwstr>
      </vt:variant>
      <vt:variant>
        <vt:i4>1769521</vt:i4>
      </vt:variant>
      <vt:variant>
        <vt:i4>1181</vt:i4>
      </vt:variant>
      <vt:variant>
        <vt:i4>0</vt:i4>
      </vt:variant>
      <vt:variant>
        <vt:i4>5</vt:i4>
      </vt:variant>
      <vt:variant>
        <vt:lpwstr/>
      </vt:variant>
      <vt:variant>
        <vt:lpwstr>_Toc98424284</vt:lpwstr>
      </vt:variant>
      <vt:variant>
        <vt:i4>1835057</vt:i4>
      </vt:variant>
      <vt:variant>
        <vt:i4>1175</vt:i4>
      </vt:variant>
      <vt:variant>
        <vt:i4>0</vt:i4>
      </vt:variant>
      <vt:variant>
        <vt:i4>5</vt:i4>
      </vt:variant>
      <vt:variant>
        <vt:lpwstr/>
      </vt:variant>
      <vt:variant>
        <vt:lpwstr>_Toc98424283</vt:lpwstr>
      </vt:variant>
      <vt:variant>
        <vt:i4>1900593</vt:i4>
      </vt:variant>
      <vt:variant>
        <vt:i4>1169</vt:i4>
      </vt:variant>
      <vt:variant>
        <vt:i4>0</vt:i4>
      </vt:variant>
      <vt:variant>
        <vt:i4>5</vt:i4>
      </vt:variant>
      <vt:variant>
        <vt:lpwstr/>
      </vt:variant>
      <vt:variant>
        <vt:lpwstr>_Toc98424282</vt:lpwstr>
      </vt:variant>
      <vt:variant>
        <vt:i4>1966129</vt:i4>
      </vt:variant>
      <vt:variant>
        <vt:i4>1163</vt:i4>
      </vt:variant>
      <vt:variant>
        <vt:i4>0</vt:i4>
      </vt:variant>
      <vt:variant>
        <vt:i4>5</vt:i4>
      </vt:variant>
      <vt:variant>
        <vt:lpwstr/>
      </vt:variant>
      <vt:variant>
        <vt:lpwstr>_Toc98424281</vt:lpwstr>
      </vt:variant>
      <vt:variant>
        <vt:i4>2031665</vt:i4>
      </vt:variant>
      <vt:variant>
        <vt:i4>1157</vt:i4>
      </vt:variant>
      <vt:variant>
        <vt:i4>0</vt:i4>
      </vt:variant>
      <vt:variant>
        <vt:i4>5</vt:i4>
      </vt:variant>
      <vt:variant>
        <vt:lpwstr/>
      </vt:variant>
      <vt:variant>
        <vt:lpwstr>_Toc98424280</vt:lpwstr>
      </vt:variant>
      <vt:variant>
        <vt:i4>1441854</vt:i4>
      </vt:variant>
      <vt:variant>
        <vt:i4>1151</vt:i4>
      </vt:variant>
      <vt:variant>
        <vt:i4>0</vt:i4>
      </vt:variant>
      <vt:variant>
        <vt:i4>5</vt:i4>
      </vt:variant>
      <vt:variant>
        <vt:lpwstr/>
      </vt:variant>
      <vt:variant>
        <vt:lpwstr>_Toc98424279</vt:lpwstr>
      </vt:variant>
      <vt:variant>
        <vt:i4>1507390</vt:i4>
      </vt:variant>
      <vt:variant>
        <vt:i4>1145</vt:i4>
      </vt:variant>
      <vt:variant>
        <vt:i4>0</vt:i4>
      </vt:variant>
      <vt:variant>
        <vt:i4>5</vt:i4>
      </vt:variant>
      <vt:variant>
        <vt:lpwstr/>
      </vt:variant>
      <vt:variant>
        <vt:lpwstr>_Toc98424278</vt:lpwstr>
      </vt:variant>
      <vt:variant>
        <vt:i4>1572926</vt:i4>
      </vt:variant>
      <vt:variant>
        <vt:i4>1139</vt:i4>
      </vt:variant>
      <vt:variant>
        <vt:i4>0</vt:i4>
      </vt:variant>
      <vt:variant>
        <vt:i4>5</vt:i4>
      </vt:variant>
      <vt:variant>
        <vt:lpwstr/>
      </vt:variant>
      <vt:variant>
        <vt:lpwstr>_Toc98424277</vt:lpwstr>
      </vt:variant>
      <vt:variant>
        <vt:i4>1638462</vt:i4>
      </vt:variant>
      <vt:variant>
        <vt:i4>1133</vt:i4>
      </vt:variant>
      <vt:variant>
        <vt:i4>0</vt:i4>
      </vt:variant>
      <vt:variant>
        <vt:i4>5</vt:i4>
      </vt:variant>
      <vt:variant>
        <vt:lpwstr/>
      </vt:variant>
      <vt:variant>
        <vt:lpwstr>_Toc98424276</vt:lpwstr>
      </vt:variant>
      <vt:variant>
        <vt:i4>1703998</vt:i4>
      </vt:variant>
      <vt:variant>
        <vt:i4>1127</vt:i4>
      </vt:variant>
      <vt:variant>
        <vt:i4>0</vt:i4>
      </vt:variant>
      <vt:variant>
        <vt:i4>5</vt:i4>
      </vt:variant>
      <vt:variant>
        <vt:lpwstr/>
      </vt:variant>
      <vt:variant>
        <vt:lpwstr>_Toc98424275</vt:lpwstr>
      </vt:variant>
      <vt:variant>
        <vt:i4>1769534</vt:i4>
      </vt:variant>
      <vt:variant>
        <vt:i4>1121</vt:i4>
      </vt:variant>
      <vt:variant>
        <vt:i4>0</vt:i4>
      </vt:variant>
      <vt:variant>
        <vt:i4>5</vt:i4>
      </vt:variant>
      <vt:variant>
        <vt:lpwstr/>
      </vt:variant>
      <vt:variant>
        <vt:lpwstr>_Toc98424274</vt:lpwstr>
      </vt:variant>
      <vt:variant>
        <vt:i4>1835070</vt:i4>
      </vt:variant>
      <vt:variant>
        <vt:i4>1115</vt:i4>
      </vt:variant>
      <vt:variant>
        <vt:i4>0</vt:i4>
      </vt:variant>
      <vt:variant>
        <vt:i4>5</vt:i4>
      </vt:variant>
      <vt:variant>
        <vt:lpwstr/>
      </vt:variant>
      <vt:variant>
        <vt:lpwstr>_Toc98424273</vt:lpwstr>
      </vt:variant>
      <vt:variant>
        <vt:i4>1900606</vt:i4>
      </vt:variant>
      <vt:variant>
        <vt:i4>1109</vt:i4>
      </vt:variant>
      <vt:variant>
        <vt:i4>0</vt:i4>
      </vt:variant>
      <vt:variant>
        <vt:i4>5</vt:i4>
      </vt:variant>
      <vt:variant>
        <vt:lpwstr/>
      </vt:variant>
      <vt:variant>
        <vt:lpwstr>_Toc98424272</vt:lpwstr>
      </vt:variant>
      <vt:variant>
        <vt:i4>1966142</vt:i4>
      </vt:variant>
      <vt:variant>
        <vt:i4>1103</vt:i4>
      </vt:variant>
      <vt:variant>
        <vt:i4>0</vt:i4>
      </vt:variant>
      <vt:variant>
        <vt:i4>5</vt:i4>
      </vt:variant>
      <vt:variant>
        <vt:lpwstr/>
      </vt:variant>
      <vt:variant>
        <vt:lpwstr>_Toc98424271</vt:lpwstr>
      </vt:variant>
      <vt:variant>
        <vt:i4>2031678</vt:i4>
      </vt:variant>
      <vt:variant>
        <vt:i4>1097</vt:i4>
      </vt:variant>
      <vt:variant>
        <vt:i4>0</vt:i4>
      </vt:variant>
      <vt:variant>
        <vt:i4>5</vt:i4>
      </vt:variant>
      <vt:variant>
        <vt:lpwstr/>
      </vt:variant>
      <vt:variant>
        <vt:lpwstr>_Toc98424270</vt:lpwstr>
      </vt:variant>
      <vt:variant>
        <vt:i4>1441855</vt:i4>
      </vt:variant>
      <vt:variant>
        <vt:i4>1091</vt:i4>
      </vt:variant>
      <vt:variant>
        <vt:i4>0</vt:i4>
      </vt:variant>
      <vt:variant>
        <vt:i4>5</vt:i4>
      </vt:variant>
      <vt:variant>
        <vt:lpwstr/>
      </vt:variant>
      <vt:variant>
        <vt:lpwstr>_Toc98424269</vt:lpwstr>
      </vt:variant>
      <vt:variant>
        <vt:i4>1507391</vt:i4>
      </vt:variant>
      <vt:variant>
        <vt:i4>1085</vt:i4>
      </vt:variant>
      <vt:variant>
        <vt:i4>0</vt:i4>
      </vt:variant>
      <vt:variant>
        <vt:i4>5</vt:i4>
      </vt:variant>
      <vt:variant>
        <vt:lpwstr/>
      </vt:variant>
      <vt:variant>
        <vt:lpwstr>_Toc98424268</vt:lpwstr>
      </vt:variant>
      <vt:variant>
        <vt:i4>1572927</vt:i4>
      </vt:variant>
      <vt:variant>
        <vt:i4>1079</vt:i4>
      </vt:variant>
      <vt:variant>
        <vt:i4>0</vt:i4>
      </vt:variant>
      <vt:variant>
        <vt:i4>5</vt:i4>
      </vt:variant>
      <vt:variant>
        <vt:lpwstr/>
      </vt:variant>
      <vt:variant>
        <vt:lpwstr>_Toc98424267</vt:lpwstr>
      </vt:variant>
      <vt:variant>
        <vt:i4>1638463</vt:i4>
      </vt:variant>
      <vt:variant>
        <vt:i4>1073</vt:i4>
      </vt:variant>
      <vt:variant>
        <vt:i4>0</vt:i4>
      </vt:variant>
      <vt:variant>
        <vt:i4>5</vt:i4>
      </vt:variant>
      <vt:variant>
        <vt:lpwstr/>
      </vt:variant>
      <vt:variant>
        <vt:lpwstr>_Toc98424266</vt:lpwstr>
      </vt:variant>
      <vt:variant>
        <vt:i4>1703999</vt:i4>
      </vt:variant>
      <vt:variant>
        <vt:i4>1067</vt:i4>
      </vt:variant>
      <vt:variant>
        <vt:i4>0</vt:i4>
      </vt:variant>
      <vt:variant>
        <vt:i4>5</vt:i4>
      </vt:variant>
      <vt:variant>
        <vt:lpwstr/>
      </vt:variant>
      <vt:variant>
        <vt:lpwstr>_Toc98424265</vt:lpwstr>
      </vt:variant>
      <vt:variant>
        <vt:i4>1703988</vt:i4>
      </vt:variant>
      <vt:variant>
        <vt:i4>1058</vt:i4>
      </vt:variant>
      <vt:variant>
        <vt:i4>0</vt:i4>
      </vt:variant>
      <vt:variant>
        <vt:i4>5</vt:i4>
      </vt:variant>
      <vt:variant>
        <vt:lpwstr/>
      </vt:variant>
      <vt:variant>
        <vt:lpwstr>_Toc137718313</vt:lpwstr>
      </vt:variant>
      <vt:variant>
        <vt:i4>1703988</vt:i4>
      </vt:variant>
      <vt:variant>
        <vt:i4>1052</vt:i4>
      </vt:variant>
      <vt:variant>
        <vt:i4>0</vt:i4>
      </vt:variant>
      <vt:variant>
        <vt:i4>5</vt:i4>
      </vt:variant>
      <vt:variant>
        <vt:lpwstr/>
      </vt:variant>
      <vt:variant>
        <vt:lpwstr>_Toc137718312</vt:lpwstr>
      </vt:variant>
      <vt:variant>
        <vt:i4>1703988</vt:i4>
      </vt:variant>
      <vt:variant>
        <vt:i4>1046</vt:i4>
      </vt:variant>
      <vt:variant>
        <vt:i4>0</vt:i4>
      </vt:variant>
      <vt:variant>
        <vt:i4>5</vt:i4>
      </vt:variant>
      <vt:variant>
        <vt:lpwstr/>
      </vt:variant>
      <vt:variant>
        <vt:lpwstr>_Toc137718311</vt:lpwstr>
      </vt:variant>
      <vt:variant>
        <vt:i4>1703988</vt:i4>
      </vt:variant>
      <vt:variant>
        <vt:i4>1040</vt:i4>
      </vt:variant>
      <vt:variant>
        <vt:i4>0</vt:i4>
      </vt:variant>
      <vt:variant>
        <vt:i4>5</vt:i4>
      </vt:variant>
      <vt:variant>
        <vt:lpwstr/>
      </vt:variant>
      <vt:variant>
        <vt:lpwstr>_Toc137718310</vt:lpwstr>
      </vt:variant>
      <vt:variant>
        <vt:i4>1769524</vt:i4>
      </vt:variant>
      <vt:variant>
        <vt:i4>1034</vt:i4>
      </vt:variant>
      <vt:variant>
        <vt:i4>0</vt:i4>
      </vt:variant>
      <vt:variant>
        <vt:i4>5</vt:i4>
      </vt:variant>
      <vt:variant>
        <vt:lpwstr/>
      </vt:variant>
      <vt:variant>
        <vt:lpwstr>_Toc137718309</vt:lpwstr>
      </vt:variant>
      <vt:variant>
        <vt:i4>1769524</vt:i4>
      </vt:variant>
      <vt:variant>
        <vt:i4>1028</vt:i4>
      </vt:variant>
      <vt:variant>
        <vt:i4>0</vt:i4>
      </vt:variant>
      <vt:variant>
        <vt:i4>5</vt:i4>
      </vt:variant>
      <vt:variant>
        <vt:lpwstr/>
      </vt:variant>
      <vt:variant>
        <vt:lpwstr>_Toc137718308</vt:lpwstr>
      </vt:variant>
      <vt:variant>
        <vt:i4>1769524</vt:i4>
      </vt:variant>
      <vt:variant>
        <vt:i4>1022</vt:i4>
      </vt:variant>
      <vt:variant>
        <vt:i4>0</vt:i4>
      </vt:variant>
      <vt:variant>
        <vt:i4>5</vt:i4>
      </vt:variant>
      <vt:variant>
        <vt:lpwstr/>
      </vt:variant>
      <vt:variant>
        <vt:lpwstr>_Toc137718307</vt:lpwstr>
      </vt:variant>
      <vt:variant>
        <vt:i4>1769524</vt:i4>
      </vt:variant>
      <vt:variant>
        <vt:i4>1016</vt:i4>
      </vt:variant>
      <vt:variant>
        <vt:i4>0</vt:i4>
      </vt:variant>
      <vt:variant>
        <vt:i4>5</vt:i4>
      </vt:variant>
      <vt:variant>
        <vt:lpwstr/>
      </vt:variant>
      <vt:variant>
        <vt:lpwstr>_Toc137718306</vt:lpwstr>
      </vt:variant>
      <vt:variant>
        <vt:i4>1769524</vt:i4>
      </vt:variant>
      <vt:variant>
        <vt:i4>1010</vt:i4>
      </vt:variant>
      <vt:variant>
        <vt:i4>0</vt:i4>
      </vt:variant>
      <vt:variant>
        <vt:i4>5</vt:i4>
      </vt:variant>
      <vt:variant>
        <vt:lpwstr/>
      </vt:variant>
      <vt:variant>
        <vt:lpwstr>_Toc137718305</vt:lpwstr>
      </vt:variant>
      <vt:variant>
        <vt:i4>1769524</vt:i4>
      </vt:variant>
      <vt:variant>
        <vt:i4>1004</vt:i4>
      </vt:variant>
      <vt:variant>
        <vt:i4>0</vt:i4>
      </vt:variant>
      <vt:variant>
        <vt:i4>5</vt:i4>
      </vt:variant>
      <vt:variant>
        <vt:lpwstr/>
      </vt:variant>
      <vt:variant>
        <vt:lpwstr>_Toc137718304</vt:lpwstr>
      </vt:variant>
      <vt:variant>
        <vt:i4>1769524</vt:i4>
      </vt:variant>
      <vt:variant>
        <vt:i4>998</vt:i4>
      </vt:variant>
      <vt:variant>
        <vt:i4>0</vt:i4>
      </vt:variant>
      <vt:variant>
        <vt:i4>5</vt:i4>
      </vt:variant>
      <vt:variant>
        <vt:lpwstr/>
      </vt:variant>
      <vt:variant>
        <vt:lpwstr>_Toc137718303</vt:lpwstr>
      </vt:variant>
      <vt:variant>
        <vt:i4>1769524</vt:i4>
      </vt:variant>
      <vt:variant>
        <vt:i4>992</vt:i4>
      </vt:variant>
      <vt:variant>
        <vt:i4>0</vt:i4>
      </vt:variant>
      <vt:variant>
        <vt:i4>5</vt:i4>
      </vt:variant>
      <vt:variant>
        <vt:lpwstr/>
      </vt:variant>
      <vt:variant>
        <vt:lpwstr>_Toc137718302</vt:lpwstr>
      </vt:variant>
      <vt:variant>
        <vt:i4>1769524</vt:i4>
      </vt:variant>
      <vt:variant>
        <vt:i4>986</vt:i4>
      </vt:variant>
      <vt:variant>
        <vt:i4>0</vt:i4>
      </vt:variant>
      <vt:variant>
        <vt:i4>5</vt:i4>
      </vt:variant>
      <vt:variant>
        <vt:lpwstr/>
      </vt:variant>
      <vt:variant>
        <vt:lpwstr>_Toc137718301</vt:lpwstr>
      </vt:variant>
      <vt:variant>
        <vt:i4>1769524</vt:i4>
      </vt:variant>
      <vt:variant>
        <vt:i4>980</vt:i4>
      </vt:variant>
      <vt:variant>
        <vt:i4>0</vt:i4>
      </vt:variant>
      <vt:variant>
        <vt:i4>5</vt:i4>
      </vt:variant>
      <vt:variant>
        <vt:lpwstr/>
      </vt:variant>
      <vt:variant>
        <vt:lpwstr>_Toc137718300</vt:lpwstr>
      </vt:variant>
      <vt:variant>
        <vt:i4>1179701</vt:i4>
      </vt:variant>
      <vt:variant>
        <vt:i4>974</vt:i4>
      </vt:variant>
      <vt:variant>
        <vt:i4>0</vt:i4>
      </vt:variant>
      <vt:variant>
        <vt:i4>5</vt:i4>
      </vt:variant>
      <vt:variant>
        <vt:lpwstr/>
      </vt:variant>
      <vt:variant>
        <vt:lpwstr>_Toc137718299</vt:lpwstr>
      </vt:variant>
      <vt:variant>
        <vt:i4>1179701</vt:i4>
      </vt:variant>
      <vt:variant>
        <vt:i4>968</vt:i4>
      </vt:variant>
      <vt:variant>
        <vt:i4>0</vt:i4>
      </vt:variant>
      <vt:variant>
        <vt:i4>5</vt:i4>
      </vt:variant>
      <vt:variant>
        <vt:lpwstr/>
      </vt:variant>
      <vt:variant>
        <vt:lpwstr>_Toc137718298</vt:lpwstr>
      </vt:variant>
      <vt:variant>
        <vt:i4>1179701</vt:i4>
      </vt:variant>
      <vt:variant>
        <vt:i4>962</vt:i4>
      </vt:variant>
      <vt:variant>
        <vt:i4>0</vt:i4>
      </vt:variant>
      <vt:variant>
        <vt:i4>5</vt:i4>
      </vt:variant>
      <vt:variant>
        <vt:lpwstr/>
      </vt:variant>
      <vt:variant>
        <vt:lpwstr>_Toc137718297</vt:lpwstr>
      </vt:variant>
      <vt:variant>
        <vt:i4>1179701</vt:i4>
      </vt:variant>
      <vt:variant>
        <vt:i4>956</vt:i4>
      </vt:variant>
      <vt:variant>
        <vt:i4>0</vt:i4>
      </vt:variant>
      <vt:variant>
        <vt:i4>5</vt:i4>
      </vt:variant>
      <vt:variant>
        <vt:lpwstr/>
      </vt:variant>
      <vt:variant>
        <vt:lpwstr>_Toc137718296</vt:lpwstr>
      </vt:variant>
      <vt:variant>
        <vt:i4>1179701</vt:i4>
      </vt:variant>
      <vt:variant>
        <vt:i4>950</vt:i4>
      </vt:variant>
      <vt:variant>
        <vt:i4>0</vt:i4>
      </vt:variant>
      <vt:variant>
        <vt:i4>5</vt:i4>
      </vt:variant>
      <vt:variant>
        <vt:lpwstr/>
      </vt:variant>
      <vt:variant>
        <vt:lpwstr>_Toc137718295</vt:lpwstr>
      </vt:variant>
      <vt:variant>
        <vt:i4>1179701</vt:i4>
      </vt:variant>
      <vt:variant>
        <vt:i4>944</vt:i4>
      </vt:variant>
      <vt:variant>
        <vt:i4>0</vt:i4>
      </vt:variant>
      <vt:variant>
        <vt:i4>5</vt:i4>
      </vt:variant>
      <vt:variant>
        <vt:lpwstr/>
      </vt:variant>
      <vt:variant>
        <vt:lpwstr>_Toc137718294</vt:lpwstr>
      </vt:variant>
      <vt:variant>
        <vt:i4>1179701</vt:i4>
      </vt:variant>
      <vt:variant>
        <vt:i4>938</vt:i4>
      </vt:variant>
      <vt:variant>
        <vt:i4>0</vt:i4>
      </vt:variant>
      <vt:variant>
        <vt:i4>5</vt:i4>
      </vt:variant>
      <vt:variant>
        <vt:lpwstr/>
      </vt:variant>
      <vt:variant>
        <vt:lpwstr>_Toc137718293</vt:lpwstr>
      </vt:variant>
      <vt:variant>
        <vt:i4>1179701</vt:i4>
      </vt:variant>
      <vt:variant>
        <vt:i4>932</vt:i4>
      </vt:variant>
      <vt:variant>
        <vt:i4>0</vt:i4>
      </vt:variant>
      <vt:variant>
        <vt:i4>5</vt:i4>
      </vt:variant>
      <vt:variant>
        <vt:lpwstr/>
      </vt:variant>
      <vt:variant>
        <vt:lpwstr>_Toc137718292</vt:lpwstr>
      </vt:variant>
      <vt:variant>
        <vt:i4>1179701</vt:i4>
      </vt:variant>
      <vt:variant>
        <vt:i4>926</vt:i4>
      </vt:variant>
      <vt:variant>
        <vt:i4>0</vt:i4>
      </vt:variant>
      <vt:variant>
        <vt:i4>5</vt:i4>
      </vt:variant>
      <vt:variant>
        <vt:lpwstr/>
      </vt:variant>
      <vt:variant>
        <vt:lpwstr>_Toc137718291</vt:lpwstr>
      </vt:variant>
      <vt:variant>
        <vt:i4>1179701</vt:i4>
      </vt:variant>
      <vt:variant>
        <vt:i4>920</vt:i4>
      </vt:variant>
      <vt:variant>
        <vt:i4>0</vt:i4>
      </vt:variant>
      <vt:variant>
        <vt:i4>5</vt:i4>
      </vt:variant>
      <vt:variant>
        <vt:lpwstr/>
      </vt:variant>
      <vt:variant>
        <vt:lpwstr>_Toc137718290</vt:lpwstr>
      </vt:variant>
      <vt:variant>
        <vt:i4>1245237</vt:i4>
      </vt:variant>
      <vt:variant>
        <vt:i4>914</vt:i4>
      </vt:variant>
      <vt:variant>
        <vt:i4>0</vt:i4>
      </vt:variant>
      <vt:variant>
        <vt:i4>5</vt:i4>
      </vt:variant>
      <vt:variant>
        <vt:lpwstr/>
      </vt:variant>
      <vt:variant>
        <vt:lpwstr>_Toc137718289</vt:lpwstr>
      </vt:variant>
      <vt:variant>
        <vt:i4>1245237</vt:i4>
      </vt:variant>
      <vt:variant>
        <vt:i4>908</vt:i4>
      </vt:variant>
      <vt:variant>
        <vt:i4>0</vt:i4>
      </vt:variant>
      <vt:variant>
        <vt:i4>5</vt:i4>
      </vt:variant>
      <vt:variant>
        <vt:lpwstr/>
      </vt:variant>
      <vt:variant>
        <vt:lpwstr>_Toc137718288</vt:lpwstr>
      </vt:variant>
      <vt:variant>
        <vt:i4>1245237</vt:i4>
      </vt:variant>
      <vt:variant>
        <vt:i4>902</vt:i4>
      </vt:variant>
      <vt:variant>
        <vt:i4>0</vt:i4>
      </vt:variant>
      <vt:variant>
        <vt:i4>5</vt:i4>
      </vt:variant>
      <vt:variant>
        <vt:lpwstr/>
      </vt:variant>
      <vt:variant>
        <vt:lpwstr>_Toc137718287</vt:lpwstr>
      </vt:variant>
      <vt:variant>
        <vt:i4>1245237</vt:i4>
      </vt:variant>
      <vt:variant>
        <vt:i4>896</vt:i4>
      </vt:variant>
      <vt:variant>
        <vt:i4>0</vt:i4>
      </vt:variant>
      <vt:variant>
        <vt:i4>5</vt:i4>
      </vt:variant>
      <vt:variant>
        <vt:lpwstr/>
      </vt:variant>
      <vt:variant>
        <vt:lpwstr>_Toc137718286</vt:lpwstr>
      </vt:variant>
      <vt:variant>
        <vt:i4>1245237</vt:i4>
      </vt:variant>
      <vt:variant>
        <vt:i4>890</vt:i4>
      </vt:variant>
      <vt:variant>
        <vt:i4>0</vt:i4>
      </vt:variant>
      <vt:variant>
        <vt:i4>5</vt:i4>
      </vt:variant>
      <vt:variant>
        <vt:lpwstr/>
      </vt:variant>
      <vt:variant>
        <vt:lpwstr>_Toc137718285</vt:lpwstr>
      </vt:variant>
      <vt:variant>
        <vt:i4>1245237</vt:i4>
      </vt:variant>
      <vt:variant>
        <vt:i4>884</vt:i4>
      </vt:variant>
      <vt:variant>
        <vt:i4>0</vt:i4>
      </vt:variant>
      <vt:variant>
        <vt:i4>5</vt:i4>
      </vt:variant>
      <vt:variant>
        <vt:lpwstr/>
      </vt:variant>
      <vt:variant>
        <vt:lpwstr>_Toc137718284</vt:lpwstr>
      </vt:variant>
      <vt:variant>
        <vt:i4>1245237</vt:i4>
      </vt:variant>
      <vt:variant>
        <vt:i4>878</vt:i4>
      </vt:variant>
      <vt:variant>
        <vt:i4>0</vt:i4>
      </vt:variant>
      <vt:variant>
        <vt:i4>5</vt:i4>
      </vt:variant>
      <vt:variant>
        <vt:lpwstr/>
      </vt:variant>
      <vt:variant>
        <vt:lpwstr>_Toc137718283</vt:lpwstr>
      </vt:variant>
      <vt:variant>
        <vt:i4>1245237</vt:i4>
      </vt:variant>
      <vt:variant>
        <vt:i4>872</vt:i4>
      </vt:variant>
      <vt:variant>
        <vt:i4>0</vt:i4>
      </vt:variant>
      <vt:variant>
        <vt:i4>5</vt:i4>
      </vt:variant>
      <vt:variant>
        <vt:lpwstr/>
      </vt:variant>
      <vt:variant>
        <vt:lpwstr>_Toc137718282</vt:lpwstr>
      </vt:variant>
      <vt:variant>
        <vt:i4>1245237</vt:i4>
      </vt:variant>
      <vt:variant>
        <vt:i4>866</vt:i4>
      </vt:variant>
      <vt:variant>
        <vt:i4>0</vt:i4>
      </vt:variant>
      <vt:variant>
        <vt:i4>5</vt:i4>
      </vt:variant>
      <vt:variant>
        <vt:lpwstr/>
      </vt:variant>
      <vt:variant>
        <vt:lpwstr>_Toc137718281</vt:lpwstr>
      </vt:variant>
      <vt:variant>
        <vt:i4>1245237</vt:i4>
      </vt:variant>
      <vt:variant>
        <vt:i4>860</vt:i4>
      </vt:variant>
      <vt:variant>
        <vt:i4>0</vt:i4>
      </vt:variant>
      <vt:variant>
        <vt:i4>5</vt:i4>
      </vt:variant>
      <vt:variant>
        <vt:lpwstr/>
      </vt:variant>
      <vt:variant>
        <vt:lpwstr>_Toc137718280</vt:lpwstr>
      </vt:variant>
      <vt:variant>
        <vt:i4>1835061</vt:i4>
      </vt:variant>
      <vt:variant>
        <vt:i4>854</vt:i4>
      </vt:variant>
      <vt:variant>
        <vt:i4>0</vt:i4>
      </vt:variant>
      <vt:variant>
        <vt:i4>5</vt:i4>
      </vt:variant>
      <vt:variant>
        <vt:lpwstr/>
      </vt:variant>
      <vt:variant>
        <vt:lpwstr>_Toc137718279</vt:lpwstr>
      </vt:variant>
      <vt:variant>
        <vt:i4>1835061</vt:i4>
      </vt:variant>
      <vt:variant>
        <vt:i4>848</vt:i4>
      </vt:variant>
      <vt:variant>
        <vt:i4>0</vt:i4>
      </vt:variant>
      <vt:variant>
        <vt:i4>5</vt:i4>
      </vt:variant>
      <vt:variant>
        <vt:lpwstr/>
      </vt:variant>
      <vt:variant>
        <vt:lpwstr>_Toc137718278</vt:lpwstr>
      </vt:variant>
      <vt:variant>
        <vt:i4>1835061</vt:i4>
      </vt:variant>
      <vt:variant>
        <vt:i4>842</vt:i4>
      </vt:variant>
      <vt:variant>
        <vt:i4>0</vt:i4>
      </vt:variant>
      <vt:variant>
        <vt:i4>5</vt:i4>
      </vt:variant>
      <vt:variant>
        <vt:lpwstr/>
      </vt:variant>
      <vt:variant>
        <vt:lpwstr>_Toc137718277</vt:lpwstr>
      </vt:variant>
      <vt:variant>
        <vt:i4>1835061</vt:i4>
      </vt:variant>
      <vt:variant>
        <vt:i4>836</vt:i4>
      </vt:variant>
      <vt:variant>
        <vt:i4>0</vt:i4>
      </vt:variant>
      <vt:variant>
        <vt:i4>5</vt:i4>
      </vt:variant>
      <vt:variant>
        <vt:lpwstr/>
      </vt:variant>
      <vt:variant>
        <vt:lpwstr>_Toc137718276</vt:lpwstr>
      </vt:variant>
      <vt:variant>
        <vt:i4>1835061</vt:i4>
      </vt:variant>
      <vt:variant>
        <vt:i4>830</vt:i4>
      </vt:variant>
      <vt:variant>
        <vt:i4>0</vt:i4>
      </vt:variant>
      <vt:variant>
        <vt:i4>5</vt:i4>
      </vt:variant>
      <vt:variant>
        <vt:lpwstr/>
      </vt:variant>
      <vt:variant>
        <vt:lpwstr>_Toc137718275</vt:lpwstr>
      </vt:variant>
      <vt:variant>
        <vt:i4>1835061</vt:i4>
      </vt:variant>
      <vt:variant>
        <vt:i4>824</vt:i4>
      </vt:variant>
      <vt:variant>
        <vt:i4>0</vt:i4>
      </vt:variant>
      <vt:variant>
        <vt:i4>5</vt:i4>
      </vt:variant>
      <vt:variant>
        <vt:lpwstr/>
      </vt:variant>
      <vt:variant>
        <vt:lpwstr>_Toc137718274</vt:lpwstr>
      </vt:variant>
      <vt:variant>
        <vt:i4>1835061</vt:i4>
      </vt:variant>
      <vt:variant>
        <vt:i4>818</vt:i4>
      </vt:variant>
      <vt:variant>
        <vt:i4>0</vt:i4>
      </vt:variant>
      <vt:variant>
        <vt:i4>5</vt:i4>
      </vt:variant>
      <vt:variant>
        <vt:lpwstr/>
      </vt:variant>
      <vt:variant>
        <vt:lpwstr>_Toc137718273</vt:lpwstr>
      </vt:variant>
      <vt:variant>
        <vt:i4>1835061</vt:i4>
      </vt:variant>
      <vt:variant>
        <vt:i4>812</vt:i4>
      </vt:variant>
      <vt:variant>
        <vt:i4>0</vt:i4>
      </vt:variant>
      <vt:variant>
        <vt:i4>5</vt:i4>
      </vt:variant>
      <vt:variant>
        <vt:lpwstr/>
      </vt:variant>
      <vt:variant>
        <vt:lpwstr>_Toc137718272</vt:lpwstr>
      </vt:variant>
      <vt:variant>
        <vt:i4>1835061</vt:i4>
      </vt:variant>
      <vt:variant>
        <vt:i4>806</vt:i4>
      </vt:variant>
      <vt:variant>
        <vt:i4>0</vt:i4>
      </vt:variant>
      <vt:variant>
        <vt:i4>5</vt:i4>
      </vt:variant>
      <vt:variant>
        <vt:lpwstr/>
      </vt:variant>
      <vt:variant>
        <vt:lpwstr>_Toc137718271</vt:lpwstr>
      </vt:variant>
      <vt:variant>
        <vt:i4>1835061</vt:i4>
      </vt:variant>
      <vt:variant>
        <vt:i4>800</vt:i4>
      </vt:variant>
      <vt:variant>
        <vt:i4>0</vt:i4>
      </vt:variant>
      <vt:variant>
        <vt:i4>5</vt:i4>
      </vt:variant>
      <vt:variant>
        <vt:lpwstr/>
      </vt:variant>
      <vt:variant>
        <vt:lpwstr>_Toc137718270</vt:lpwstr>
      </vt:variant>
      <vt:variant>
        <vt:i4>1900597</vt:i4>
      </vt:variant>
      <vt:variant>
        <vt:i4>794</vt:i4>
      </vt:variant>
      <vt:variant>
        <vt:i4>0</vt:i4>
      </vt:variant>
      <vt:variant>
        <vt:i4>5</vt:i4>
      </vt:variant>
      <vt:variant>
        <vt:lpwstr/>
      </vt:variant>
      <vt:variant>
        <vt:lpwstr>_Toc137718269</vt:lpwstr>
      </vt:variant>
      <vt:variant>
        <vt:i4>1900597</vt:i4>
      </vt:variant>
      <vt:variant>
        <vt:i4>788</vt:i4>
      </vt:variant>
      <vt:variant>
        <vt:i4>0</vt:i4>
      </vt:variant>
      <vt:variant>
        <vt:i4>5</vt:i4>
      </vt:variant>
      <vt:variant>
        <vt:lpwstr/>
      </vt:variant>
      <vt:variant>
        <vt:lpwstr>_Toc137718268</vt:lpwstr>
      </vt:variant>
      <vt:variant>
        <vt:i4>1900597</vt:i4>
      </vt:variant>
      <vt:variant>
        <vt:i4>782</vt:i4>
      </vt:variant>
      <vt:variant>
        <vt:i4>0</vt:i4>
      </vt:variant>
      <vt:variant>
        <vt:i4>5</vt:i4>
      </vt:variant>
      <vt:variant>
        <vt:lpwstr/>
      </vt:variant>
      <vt:variant>
        <vt:lpwstr>_Toc137718267</vt:lpwstr>
      </vt:variant>
      <vt:variant>
        <vt:i4>1900597</vt:i4>
      </vt:variant>
      <vt:variant>
        <vt:i4>776</vt:i4>
      </vt:variant>
      <vt:variant>
        <vt:i4>0</vt:i4>
      </vt:variant>
      <vt:variant>
        <vt:i4>5</vt:i4>
      </vt:variant>
      <vt:variant>
        <vt:lpwstr/>
      </vt:variant>
      <vt:variant>
        <vt:lpwstr>_Toc137718266</vt:lpwstr>
      </vt:variant>
      <vt:variant>
        <vt:i4>1900597</vt:i4>
      </vt:variant>
      <vt:variant>
        <vt:i4>770</vt:i4>
      </vt:variant>
      <vt:variant>
        <vt:i4>0</vt:i4>
      </vt:variant>
      <vt:variant>
        <vt:i4>5</vt:i4>
      </vt:variant>
      <vt:variant>
        <vt:lpwstr/>
      </vt:variant>
      <vt:variant>
        <vt:lpwstr>_Toc137718265</vt:lpwstr>
      </vt:variant>
      <vt:variant>
        <vt:i4>1900597</vt:i4>
      </vt:variant>
      <vt:variant>
        <vt:i4>764</vt:i4>
      </vt:variant>
      <vt:variant>
        <vt:i4>0</vt:i4>
      </vt:variant>
      <vt:variant>
        <vt:i4>5</vt:i4>
      </vt:variant>
      <vt:variant>
        <vt:lpwstr/>
      </vt:variant>
      <vt:variant>
        <vt:lpwstr>_Toc137718264</vt:lpwstr>
      </vt:variant>
      <vt:variant>
        <vt:i4>1900597</vt:i4>
      </vt:variant>
      <vt:variant>
        <vt:i4>758</vt:i4>
      </vt:variant>
      <vt:variant>
        <vt:i4>0</vt:i4>
      </vt:variant>
      <vt:variant>
        <vt:i4>5</vt:i4>
      </vt:variant>
      <vt:variant>
        <vt:lpwstr/>
      </vt:variant>
      <vt:variant>
        <vt:lpwstr>_Toc137718263</vt:lpwstr>
      </vt:variant>
      <vt:variant>
        <vt:i4>1900597</vt:i4>
      </vt:variant>
      <vt:variant>
        <vt:i4>752</vt:i4>
      </vt:variant>
      <vt:variant>
        <vt:i4>0</vt:i4>
      </vt:variant>
      <vt:variant>
        <vt:i4>5</vt:i4>
      </vt:variant>
      <vt:variant>
        <vt:lpwstr/>
      </vt:variant>
      <vt:variant>
        <vt:lpwstr>_Toc137718262</vt:lpwstr>
      </vt:variant>
      <vt:variant>
        <vt:i4>1900597</vt:i4>
      </vt:variant>
      <vt:variant>
        <vt:i4>746</vt:i4>
      </vt:variant>
      <vt:variant>
        <vt:i4>0</vt:i4>
      </vt:variant>
      <vt:variant>
        <vt:i4>5</vt:i4>
      </vt:variant>
      <vt:variant>
        <vt:lpwstr/>
      </vt:variant>
      <vt:variant>
        <vt:lpwstr>_Toc137718261</vt:lpwstr>
      </vt:variant>
      <vt:variant>
        <vt:i4>1900597</vt:i4>
      </vt:variant>
      <vt:variant>
        <vt:i4>740</vt:i4>
      </vt:variant>
      <vt:variant>
        <vt:i4>0</vt:i4>
      </vt:variant>
      <vt:variant>
        <vt:i4>5</vt:i4>
      </vt:variant>
      <vt:variant>
        <vt:lpwstr/>
      </vt:variant>
      <vt:variant>
        <vt:lpwstr>_Toc137718260</vt:lpwstr>
      </vt:variant>
      <vt:variant>
        <vt:i4>1966133</vt:i4>
      </vt:variant>
      <vt:variant>
        <vt:i4>734</vt:i4>
      </vt:variant>
      <vt:variant>
        <vt:i4>0</vt:i4>
      </vt:variant>
      <vt:variant>
        <vt:i4>5</vt:i4>
      </vt:variant>
      <vt:variant>
        <vt:lpwstr/>
      </vt:variant>
      <vt:variant>
        <vt:lpwstr>_Toc137718259</vt:lpwstr>
      </vt:variant>
      <vt:variant>
        <vt:i4>1966133</vt:i4>
      </vt:variant>
      <vt:variant>
        <vt:i4>728</vt:i4>
      </vt:variant>
      <vt:variant>
        <vt:i4>0</vt:i4>
      </vt:variant>
      <vt:variant>
        <vt:i4>5</vt:i4>
      </vt:variant>
      <vt:variant>
        <vt:lpwstr/>
      </vt:variant>
      <vt:variant>
        <vt:lpwstr>_Toc137718258</vt:lpwstr>
      </vt:variant>
      <vt:variant>
        <vt:i4>1966133</vt:i4>
      </vt:variant>
      <vt:variant>
        <vt:i4>722</vt:i4>
      </vt:variant>
      <vt:variant>
        <vt:i4>0</vt:i4>
      </vt:variant>
      <vt:variant>
        <vt:i4>5</vt:i4>
      </vt:variant>
      <vt:variant>
        <vt:lpwstr/>
      </vt:variant>
      <vt:variant>
        <vt:lpwstr>_Toc137718257</vt:lpwstr>
      </vt:variant>
      <vt:variant>
        <vt:i4>1966133</vt:i4>
      </vt:variant>
      <vt:variant>
        <vt:i4>716</vt:i4>
      </vt:variant>
      <vt:variant>
        <vt:i4>0</vt:i4>
      </vt:variant>
      <vt:variant>
        <vt:i4>5</vt:i4>
      </vt:variant>
      <vt:variant>
        <vt:lpwstr/>
      </vt:variant>
      <vt:variant>
        <vt:lpwstr>_Toc137718256</vt:lpwstr>
      </vt:variant>
      <vt:variant>
        <vt:i4>1966133</vt:i4>
      </vt:variant>
      <vt:variant>
        <vt:i4>710</vt:i4>
      </vt:variant>
      <vt:variant>
        <vt:i4>0</vt:i4>
      </vt:variant>
      <vt:variant>
        <vt:i4>5</vt:i4>
      </vt:variant>
      <vt:variant>
        <vt:lpwstr/>
      </vt:variant>
      <vt:variant>
        <vt:lpwstr>_Toc137718255</vt:lpwstr>
      </vt:variant>
      <vt:variant>
        <vt:i4>1966133</vt:i4>
      </vt:variant>
      <vt:variant>
        <vt:i4>704</vt:i4>
      </vt:variant>
      <vt:variant>
        <vt:i4>0</vt:i4>
      </vt:variant>
      <vt:variant>
        <vt:i4>5</vt:i4>
      </vt:variant>
      <vt:variant>
        <vt:lpwstr/>
      </vt:variant>
      <vt:variant>
        <vt:lpwstr>_Toc137718254</vt:lpwstr>
      </vt:variant>
      <vt:variant>
        <vt:i4>1966133</vt:i4>
      </vt:variant>
      <vt:variant>
        <vt:i4>698</vt:i4>
      </vt:variant>
      <vt:variant>
        <vt:i4>0</vt:i4>
      </vt:variant>
      <vt:variant>
        <vt:i4>5</vt:i4>
      </vt:variant>
      <vt:variant>
        <vt:lpwstr/>
      </vt:variant>
      <vt:variant>
        <vt:lpwstr>_Toc137718253</vt:lpwstr>
      </vt:variant>
      <vt:variant>
        <vt:i4>1966133</vt:i4>
      </vt:variant>
      <vt:variant>
        <vt:i4>692</vt:i4>
      </vt:variant>
      <vt:variant>
        <vt:i4>0</vt:i4>
      </vt:variant>
      <vt:variant>
        <vt:i4>5</vt:i4>
      </vt:variant>
      <vt:variant>
        <vt:lpwstr/>
      </vt:variant>
      <vt:variant>
        <vt:lpwstr>_Toc137718252</vt:lpwstr>
      </vt:variant>
      <vt:variant>
        <vt:i4>1966133</vt:i4>
      </vt:variant>
      <vt:variant>
        <vt:i4>686</vt:i4>
      </vt:variant>
      <vt:variant>
        <vt:i4>0</vt:i4>
      </vt:variant>
      <vt:variant>
        <vt:i4>5</vt:i4>
      </vt:variant>
      <vt:variant>
        <vt:lpwstr/>
      </vt:variant>
      <vt:variant>
        <vt:lpwstr>_Toc137718251</vt:lpwstr>
      </vt:variant>
      <vt:variant>
        <vt:i4>1966133</vt:i4>
      </vt:variant>
      <vt:variant>
        <vt:i4>680</vt:i4>
      </vt:variant>
      <vt:variant>
        <vt:i4>0</vt:i4>
      </vt:variant>
      <vt:variant>
        <vt:i4>5</vt:i4>
      </vt:variant>
      <vt:variant>
        <vt:lpwstr/>
      </vt:variant>
      <vt:variant>
        <vt:lpwstr>_Toc137718250</vt:lpwstr>
      </vt:variant>
      <vt:variant>
        <vt:i4>2031669</vt:i4>
      </vt:variant>
      <vt:variant>
        <vt:i4>674</vt:i4>
      </vt:variant>
      <vt:variant>
        <vt:i4>0</vt:i4>
      </vt:variant>
      <vt:variant>
        <vt:i4>5</vt:i4>
      </vt:variant>
      <vt:variant>
        <vt:lpwstr/>
      </vt:variant>
      <vt:variant>
        <vt:lpwstr>_Toc137718249</vt:lpwstr>
      </vt:variant>
      <vt:variant>
        <vt:i4>2031669</vt:i4>
      </vt:variant>
      <vt:variant>
        <vt:i4>668</vt:i4>
      </vt:variant>
      <vt:variant>
        <vt:i4>0</vt:i4>
      </vt:variant>
      <vt:variant>
        <vt:i4>5</vt:i4>
      </vt:variant>
      <vt:variant>
        <vt:lpwstr/>
      </vt:variant>
      <vt:variant>
        <vt:lpwstr>_Toc137718248</vt:lpwstr>
      </vt:variant>
      <vt:variant>
        <vt:i4>2031669</vt:i4>
      </vt:variant>
      <vt:variant>
        <vt:i4>662</vt:i4>
      </vt:variant>
      <vt:variant>
        <vt:i4>0</vt:i4>
      </vt:variant>
      <vt:variant>
        <vt:i4>5</vt:i4>
      </vt:variant>
      <vt:variant>
        <vt:lpwstr/>
      </vt:variant>
      <vt:variant>
        <vt:lpwstr>_Toc137718247</vt:lpwstr>
      </vt:variant>
      <vt:variant>
        <vt:i4>2031669</vt:i4>
      </vt:variant>
      <vt:variant>
        <vt:i4>656</vt:i4>
      </vt:variant>
      <vt:variant>
        <vt:i4>0</vt:i4>
      </vt:variant>
      <vt:variant>
        <vt:i4>5</vt:i4>
      </vt:variant>
      <vt:variant>
        <vt:lpwstr/>
      </vt:variant>
      <vt:variant>
        <vt:lpwstr>_Toc137718246</vt:lpwstr>
      </vt:variant>
      <vt:variant>
        <vt:i4>2031669</vt:i4>
      </vt:variant>
      <vt:variant>
        <vt:i4>650</vt:i4>
      </vt:variant>
      <vt:variant>
        <vt:i4>0</vt:i4>
      </vt:variant>
      <vt:variant>
        <vt:i4>5</vt:i4>
      </vt:variant>
      <vt:variant>
        <vt:lpwstr/>
      </vt:variant>
      <vt:variant>
        <vt:lpwstr>_Toc137718245</vt:lpwstr>
      </vt:variant>
      <vt:variant>
        <vt:i4>2031669</vt:i4>
      </vt:variant>
      <vt:variant>
        <vt:i4>644</vt:i4>
      </vt:variant>
      <vt:variant>
        <vt:i4>0</vt:i4>
      </vt:variant>
      <vt:variant>
        <vt:i4>5</vt:i4>
      </vt:variant>
      <vt:variant>
        <vt:lpwstr/>
      </vt:variant>
      <vt:variant>
        <vt:lpwstr>_Toc137718244</vt:lpwstr>
      </vt:variant>
      <vt:variant>
        <vt:i4>2031669</vt:i4>
      </vt:variant>
      <vt:variant>
        <vt:i4>638</vt:i4>
      </vt:variant>
      <vt:variant>
        <vt:i4>0</vt:i4>
      </vt:variant>
      <vt:variant>
        <vt:i4>5</vt:i4>
      </vt:variant>
      <vt:variant>
        <vt:lpwstr/>
      </vt:variant>
      <vt:variant>
        <vt:lpwstr>_Toc137718243</vt:lpwstr>
      </vt:variant>
      <vt:variant>
        <vt:i4>2031669</vt:i4>
      </vt:variant>
      <vt:variant>
        <vt:i4>632</vt:i4>
      </vt:variant>
      <vt:variant>
        <vt:i4>0</vt:i4>
      </vt:variant>
      <vt:variant>
        <vt:i4>5</vt:i4>
      </vt:variant>
      <vt:variant>
        <vt:lpwstr/>
      </vt:variant>
      <vt:variant>
        <vt:lpwstr>_Toc137718242</vt:lpwstr>
      </vt:variant>
      <vt:variant>
        <vt:i4>2031669</vt:i4>
      </vt:variant>
      <vt:variant>
        <vt:i4>626</vt:i4>
      </vt:variant>
      <vt:variant>
        <vt:i4>0</vt:i4>
      </vt:variant>
      <vt:variant>
        <vt:i4>5</vt:i4>
      </vt:variant>
      <vt:variant>
        <vt:lpwstr/>
      </vt:variant>
      <vt:variant>
        <vt:lpwstr>_Toc137718241</vt:lpwstr>
      </vt:variant>
      <vt:variant>
        <vt:i4>2031669</vt:i4>
      </vt:variant>
      <vt:variant>
        <vt:i4>620</vt:i4>
      </vt:variant>
      <vt:variant>
        <vt:i4>0</vt:i4>
      </vt:variant>
      <vt:variant>
        <vt:i4>5</vt:i4>
      </vt:variant>
      <vt:variant>
        <vt:lpwstr/>
      </vt:variant>
      <vt:variant>
        <vt:lpwstr>_Toc137718240</vt:lpwstr>
      </vt:variant>
      <vt:variant>
        <vt:i4>1572917</vt:i4>
      </vt:variant>
      <vt:variant>
        <vt:i4>614</vt:i4>
      </vt:variant>
      <vt:variant>
        <vt:i4>0</vt:i4>
      </vt:variant>
      <vt:variant>
        <vt:i4>5</vt:i4>
      </vt:variant>
      <vt:variant>
        <vt:lpwstr/>
      </vt:variant>
      <vt:variant>
        <vt:lpwstr>_Toc137718239</vt:lpwstr>
      </vt:variant>
      <vt:variant>
        <vt:i4>1572917</vt:i4>
      </vt:variant>
      <vt:variant>
        <vt:i4>608</vt:i4>
      </vt:variant>
      <vt:variant>
        <vt:i4>0</vt:i4>
      </vt:variant>
      <vt:variant>
        <vt:i4>5</vt:i4>
      </vt:variant>
      <vt:variant>
        <vt:lpwstr/>
      </vt:variant>
      <vt:variant>
        <vt:lpwstr>_Toc137718238</vt:lpwstr>
      </vt:variant>
      <vt:variant>
        <vt:i4>1572917</vt:i4>
      </vt:variant>
      <vt:variant>
        <vt:i4>602</vt:i4>
      </vt:variant>
      <vt:variant>
        <vt:i4>0</vt:i4>
      </vt:variant>
      <vt:variant>
        <vt:i4>5</vt:i4>
      </vt:variant>
      <vt:variant>
        <vt:lpwstr/>
      </vt:variant>
      <vt:variant>
        <vt:lpwstr>_Toc137718237</vt:lpwstr>
      </vt:variant>
      <vt:variant>
        <vt:i4>1572917</vt:i4>
      </vt:variant>
      <vt:variant>
        <vt:i4>596</vt:i4>
      </vt:variant>
      <vt:variant>
        <vt:i4>0</vt:i4>
      </vt:variant>
      <vt:variant>
        <vt:i4>5</vt:i4>
      </vt:variant>
      <vt:variant>
        <vt:lpwstr/>
      </vt:variant>
      <vt:variant>
        <vt:lpwstr>_Toc137718236</vt:lpwstr>
      </vt:variant>
      <vt:variant>
        <vt:i4>1572917</vt:i4>
      </vt:variant>
      <vt:variant>
        <vt:i4>590</vt:i4>
      </vt:variant>
      <vt:variant>
        <vt:i4>0</vt:i4>
      </vt:variant>
      <vt:variant>
        <vt:i4>5</vt:i4>
      </vt:variant>
      <vt:variant>
        <vt:lpwstr/>
      </vt:variant>
      <vt:variant>
        <vt:lpwstr>_Toc137718235</vt:lpwstr>
      </vt:variant>
      <vt:variant>
        <vt:i4>1572917</vt:i4>
      </vt:variant>
      <vt:variant>
        <vt:i4>584</vt:i4>
      </vt:variant>
      <vt:variant>
        <vt:i4>0</vt:i4>
      </vt:variant>
      <vt:variant>
        <vt:i4>5</vt:i4>
      </vt:variant>
      <vt:variant>
        <vt:lpwstr/>
      </vt:variant>
      <vt:variant>
        <vt:lpwstr>_Toc137718234</vt:lpwstr>
      </vt:variant>
      <vt:variant>
        <vt:i4>1572917</vt:i4>
      </vt:variant>
      <vt:variant>
        <vt:i4>578</vt:i4>
      </vt:variant>
      <vt:variant>
        <vt:i4>0</vt:i4>
      </vt:variant>
      <vt:variant>
        <vt:i4>5</vt:i4>
      </vt:variant>
      <vt:variant>
        <vt:lpwstr/>
      </vt:variant>
      <vt:variant>
        <vt:lpwstr>_Toc137718233</vt:lpwstr>
      </vt:variant>
      <vt:variant>
        <vt:i4>1572917</vt:i4>
      </vt:variant>
      <vt:variant>
        <vt:i4>572</vt:i4>
      </vt:variant>
      <vt:variant>
        <vt:i4>0</vt:i4>
      </vt:variant>
      <vt:variant>
        <vt:i4>5</vt:i4>
      </vt:variant>
      <vt:variant>
        <vt:lpwstr/>
      </vt:variant>
      <vt:variant>
        <vt:lpwstr>_Toc137718232</vt:lpwstr>
      </vt:variant>
      <vt:variant>
        <vt:i4>1572917</vt:i4>
      </vt:variant>
      <vt:variant>
        <vt:i4>566</vt:i4>
      </vt:variant>
      <vt:variant>
        <vt:i4>0</vt:i4>
      </vt:variant>
      <vt:variant>
        <vt:i4>5</vt:i4>
      </vt:variant>
      <vt:variant>
        <vt:lpwstr/>
      </vt:variant>
      <vt:variant>
        <vt:lpwstr>_Toc137718231</vt:lpwstr>
      </vt:variant>
      <vt:variant>
        <vt:i4>1572917</vt:i4>
      </vt:variant>
      <vt:variant>
        <vt:i4>560</vt:i4>
      </vt:variant>
      <vt:variant>
        <vt:i4>0</vt:i4>
      </vt:variant>
      <vt:variant>
        <vt:i4>5</vt:i4>
      </vt:variant>
      <vt:variant>
        <vt:lpwstr/>
      </vt:variant>
      <vt:variant>
        <vt:lpwstr>_Toc137718230</vt:lpwstr>
      </vt:variant>
      <vt:variant>
        <vt:i4>1638453</vt:i4>
      </vt:variant>
      <vt:variant>
        <vt:i4>554</vt:i4>
      </vt:variant>
      <vt:variant>
        <vt:i4>0</vt:i4>
      </vt:variant>
      <vt:variant>
        <vt:i4>5</vt:i4>
      </vt:variant>
      <vt:variant>
        <vt:lpwstr/>
      </vt:variant>
      <vt:variant>
        <vt:lpwstr>_Toc137718229</vt:lpwstr>
      </vt:variant>
      <vt:variant>
        <vt:i4>1638453</vt:i4>
      </vt:variant>
      <vt:variant>
        <vt:i4>548</vt:i4>
      </vt:variant>
      <vt:variant>
        <vt:i4>0</vt:i4>
      </vt:variant>
      <vt:variant>
        <vt:i4>5</vt:i4>
      </vt:variant>
      <vt:variant>
        <vt:lpwstr/>
      </vt:variant>
      <vt:variant>
        <vt:lpwstr>_Toc137718228</vt:lpwstr>
      </vt:variant>
      <vt:variant>
        <vt:i4>1638453</vt:i4>
      </vt:variant>
      <vt:variant>
        <vt:i4>542</vt:i4>
      </vt:variant>
      <vt:variant>
        <vt:i4>0</vt:i4>
      </vt:variant>
      <vt:variant>
        <vt:i4>5</vt:i4>
      </vt:variant>
      <vt:variant>
        <vt:lpwstr/>
      </vt:variant>
      <vt:variant>
        <vt:lpwstr>_Toc137718227</vt:lpwstr>
      </vt:variant>
      <vt:variant>
        <vt:i4>1638453</vt:i4>
      </vt:variant>
      <vt:variant>
        <vt:i4>536</vt:i4>
      </vt:variant>
      <vt:variant>
        <vt:i4>0</vt:i4>
      </vt:variant>
      <vt:variant>
        <vt:i4>5</vt:i4>
      </vt:variant>
      <vt:variant>
        <vt:lpwstr/>
      </vt:variant>
      <vt:variant>
        <vt:lpwstr>_Toc137718226</vt:lpwstr>
      </vt:variant>
      <vt:variant>
        <vt:i4>1638453</vt:i4>
      </vt:variant>
      <vt:variant>
        <vt:i4>530</vt:i4>
      </vt:variant>
      <vt:variant>
        <vt:i4>0</vt:i4>
      </vt:variant>
      <vt:variant>
        <vt:i4>5</vt:i4>
      </vt:variant>
      <vt:variant>
        <vt:lpwstr/>
      </vt:variant>
      <vt:variant>
        <vt:lpwstr>_Toc137718225</vt:lpwstr>
      </vt:variant>
      <vt:variant>
        <vt:i4>1638453</vt:i4>
      </vt:variant>
      <vt:variant>
        <vt:i4>524</vt:i4>
      </vt:variant>
      <vt:variant>
        <vt:i4>0</vt:i4>
      </vt:variant>
      <vt:variant>
        <vt:i4>5</vt:i4>
      </vt:variant>
      <vt:variant>
        <vt:lpwstr/>
      </vt:variant>
      <vt:variant>
        <vt:lpwstr>_Toc137718224</vt:lpwstr>
      </vt:variant>
      <vt:variant>
        <vt:i4>1638453</vt:i4>
      </vt:variant>
      <vt:variant>
        <vt:i4>518</vt:i4>
      </vt:variant>
      <vt:variant>
        <vt:i4>0</vt:i4>
      </vt:variant>
      <vt:variant>
        <vt:i4>5</vt:i4>
      </vt:variant>
      <vt:variant>
        <vt:lpwstr/>
      </vt:variant>
      <vt:variant>
        <vt:lpwstr>_Toc137718223</vt:lpwstr>
      </vt:variant>
      <vt:variant>
        <vt:i4>1638453</vt:i4>
      </vt:variant>
      <vt:variant>
        <vt:i4>512</vt:i4>
      </vt:variant>
      <vt:variant>
        <vt:i4>0</vt:i4>
      </vt:variant>
      <vt:variant>
        <vt:i4>5</vt:i4>
      </vt:variant>
      <vt:variant>
        <vt:lpwstr/>
      </vt:variant>
      <vt:variant>
        <vt:lpwstr>_Toc137718222</vt:lpwstr>
      </vt:variant>
      <vt:variant>
        <vt:i4>1638453</vt:i4>
      </vt:variant>
      <vt:variant>
        <vt:i4>506</vt:i4>
      </vt:variant>
      <vt:variant>
        <vt:i4>0</vt:i4>
      </vt:variant>
      <vt:variant>
        <vt:i4>5</vt:i4>
      </vt:variant>
      <vt:variant>
        <vt:lpwstr/>
      </vt:variant>
      <vt:variant>
        <vt:lpwstr>_Toc137718221</vt:lpwstr>
      </vt:variant>
      <vt:variant>
        <vt:i4>1638453</vt:i4>
      </vt:variant>
      <vt:variant>
        <vt:i4>500</vt:i4>
      </vt:variant>
      <vt:variant>
        <vt:i4>0</vt:i4>
      </vt:variant>
      <vt:variant>
        <vt:i4>5</vt:i4>
      </vt:variant>
      <vt:variant>
        <vt:lpwstr/>
      </vt:variant>
      <vt:variant>
        <vt:lpwstr>_Toc137718220</vt:lpwstr>
      </vt:variant>
      <vt:variant>
        <vt:i4>1703989</vt:i4>
      </vt:variant>
      <vt:variant>
        <vt:i4>494</vt:i4>
      </vt:variant>
      <vt:variant>
        <vt:i4>0</vt:i4>
      </vt:variant>
      <vt:variant>
        <vt:i4>5</vt:i4>
      </vt:variant>
      <vt:variant>
        <vt:lpwstr/>
      </vt:variant>
      <vt:variant>
        <vt:lpwstr>_Toc137718219</vt:lpwstr>
      </vt:variant>
      <vt:variant>
        <vt:i4>1703989</vt:i4>
      </vt:variant>
      <vt:variant>
        <vt:i4>488</vt:i4>
      </vt:variant>
      <vt:variant>
        <vt:i4>0</vt:i4>
      </vt:variant>
      <vt:variant>
        <vt:i4>5</vt:i4>
      </vt:variant>
      <vt:variant>
        <vt:lpwstr/>
      </vt:variant>
      <vt:variant>
        <vt:lpwstr>_Toc137718218</vt:lpwstr>
      </vt:variant>
      <vt:variant>
        <vt:i4>1703989</vt:i4>
      </vt:variant>
      <vt:variant>
        <vt:i4>482</vt:i4>
      </vt:variant>
      <vt:variant>
        <vt:i4>0</vt:i4>
      </vt:variant>
      <vt:variant>
        <vt:i4>5</vt:i4>
      </vt:variant>
      <vt:variant>
        <vt:lpwstr/>
      </vt:variant>
      <vt:variant>
        <vt:lpwstr>_Toc137718217</vt:lpwstr>
      </vt:variant>
      <vt:variant>
        <vt:i4>1703989</vt:i4>
      </vt:variant>
      <vt:variant>
        <vt:i4>476</vt:i4>
      </vt:variant>
      <vt:variant>
        <vt:i4>0</vt:i4>
      </vt:variant>
      <vt:variant>
        <vt:i4>5</vt:i4>
      </vt:variant>
      <vt:variant>
        <vt:lpwstr/>
      </vt:variant>
      <vt:variant>
        <vt:lpwstr>_Toc137718216</vt:lpwstr>
      </vt:variant>
      <vt:variant>
        <vt:i4>1703989</vt:i4>
      </vt:variant>
      <vt:variant>
        <vt:i4>470</vt:i4>
      </vt:variant>
      <vt:variant>
        <vt:i4>0</vt:i4>
      </vt:variant>
      <vt:variant>
        <vt:i4>5</vt:i4>
      </vt:variant>
      <vt:variant>
        <vt:lpwstr/>
      </vt:variant>
      <vt:variant>
        <vt:lpwstr>_Toc137718215</vt:lpwstr>
      </vt:variant>
      <vt:variant>
        <vt:i4>1703989</vt:i4>
      </vt:variant>
      <vt:variant>
        <vt:i4>464</vt:i4>
      </vt:variant>
      <vt:variant>
        <vt:i4>0</vt:i4>
      </vt:variant>
      <vt:variant>
        <vt:i4>5</vt:i4>
      </vt:variant>
      <vt:variant>
        <vt:lpwstr/>
      </vt:variant>
      <vt:variant>
        <vt:lpwstr>_Toc137718214</vt:lpwstr>
      </vt:variant>
      <vt:variant>
        <vt:i4>1703989</vt:i4>
      </vt:variant>
      <vt:variant>
        <vt:i4>458</vt:i4>
      </vt:variant>
      <vt:variant>
        <vt:i4>0</vt:i4>
      </vt:variant>
      <vt:variant>
        <vt:i4>5</vt:i4>
      </vt:variant>
      <vt:variant>
        <vt:lpwstr/>
      </vt:variant>
      <vt:variant>
        <vt:lpwstr>_Toc137718213</vt:lpwstr>
      </vt:variant>
      <vt:variant>
        <vt:i4>1703989</vt:i4>
      </vt:variant>
      <vt:variant>
        <vt:i4>452</vt:i4>
      </vt:variant>
      <vt:variant>
        <vt:i4>0</vt:i4>
      </vt:variant>
      <vt:variant>
        <vt:i4>5</vt:i4>
      </vt:variant>
      <vt:variant>
        <vt:lpwstr/>
      </vt:variant>
      <vt:variant>
        <vt:lpwstr>_Toc137718212</vt:lpwstr>
      </vt:variant>
      <vt:variant>
        <vt:i4>1703989</vt:i4>
      </vt:variant>
      <vt:variant>
        <vt:i4>446</vt:i4>
      </vt:variant>
      <vt:variant>
        <vt:i4>0</vt:i4>
      </vt:variant>
      <vt:variant>
        <vt:i4>5</vt:i4>
      </vt:variant>
      <vt:variant>
        <vt:lpwstr/>
      </vt:variant>
      <vt:variant>
        <vt:lpwstr>_Toc137718211</vt:lpwstr>
      </vt:variant>
      <vt:variant>
        <vt:i4>1703989</vt:i4>
      </vt:variant>
      <vt:variant>
        <vt:i4>440</vt:i4>
      </vt:variant>
      <vt:variant>
        <vt:i4>0</vt:i4>
      </vt:variant>
      <vt:variant>
        <vt:i4>5</vt:i4>
      </vt:variant>
      <vt:variant>
        <vt:lpwstr/>
      </vt:variant>
      <vt:variant>
        <vt:lpwstr>_Toc137718210</vt:lpwstr>
      </vt:variant>
      <vt:variant>
        <vt:i4>1769525</vt:i4>
      </vt:variant>
      <vt:variant>
        <vt:i4>434</vt:i4>
      </vt:variant>
      <vt:variant>
        <vt:i4>0</vt:i4>
      </vt:variant>
      <vt:variant>
        <vt:i4>5</vt:i4>
      </vt:variant>
      <vt:variant>
        <vt:lpwstr/>
      </vt:variant>
      <vt:variant>
        <vt:lpwstr>_Toc137718209</vt:lpwstr>
      </vt:variant>
      <vt:variant>
        <vt:i4>1769525</vt:i4>
      </vt:variant>
      <vt:variant>
        <vt:i4>428</vt:i4>
      </vt:variant>
      <vt:variant>
        <vt:i4>0</vt:i4>
      </vt:variant>
      <vt:variant>
        <vt:i4>5</vt:i4>
      </vt:variant>
      <vt:variant>
        <vt:lpwstr/>
      </vt:variant>
      <vt:variant>
        <vt:lpwstr>_Toc137718208</vt:lpwstr>
      </vt:variant>
      <vt:variant>
        <vt:i4>1769525</vt:i4>
      </vt:variant>
      <vt:variant>
        <vt:i4>422</vt:i4>
      </vt:variant>
      <vt:variant>
        <vt:i4>0</vt:i4>
      </vt:variant>
      <vt:variant>
        <vt:i4>5</vt:i4>
      </vt:variant>
      <vt:variant>
        <vt:lpwstr/>
      </vt:variant>
      <vt:variant>
        <vt:lpwstr>_Toc137718207</vt:lpwstr>
      </vt:variant>
      <vt:variant>
        <vt:i4>1769525</vt:i4>
      </vt:variant>
      <vt:variant>
        <vt:i4>416</vt:i4>
      </vt:variant>
      <vt:variant>
        <vt:i4>0</vt:i4>
      </vt:variant>
      <vt:variant>
        <vt:i4>5</vt:i4>
      </vt:variant>
      <vt:variant>
        <vt:lpwstr/>
      </vt:variant>
      <vt:variant>
        <vt:lpwstr>_Toc137718206</vt:lpwstr>
      </vt:variant>
      <vt:variant>
        <vt:i4>1769525</vt:i4>
      </vt:variant>
      <vt:variant>
        <vt:i4>410</vt:i4>
      </vt:variant>
      <vt:variant>
        <vt:i4>0</vt:i4>
      </vt:variant>
      <vt:variant>
        <vt:i4>5</vt:i4>
      </vt:variant>
      <vt:variant>
        <vt:lpwstr/>
      </vt:variant>
      <vt:variant>
        <vt:lpwstr>_Toc137718205</vt:lpwstr>
      </vt:variant>
      <vt:variant>
        <vt:i4>1769525</vt:i4>
      </vt:variant>
      <vt:variant>
        <vt:i4>404</vt:i4>
      </vt:variant>
      <vt:variant>
        <vt:i4>0</vt:i4>
      </vt:variant>
      <vt:variant>
        <vt:i4>5</vt:i4>
      </vt:variant>
      <vt:variant>
        <vt:lpwstr/>
      </vt:variant>
      <vt:variant>
        <vt:lpwstr>_Toc137718204</vt:lpwstr>
      </vt:variant>
      <vt:variant>
        <vt:i4>1769525</vt:i4>
      </vt:variant>
      <vt:variant>
        <vt:i4>398</vt:i4>
      </vt:variant>
      <vt:variant>
        <vt:i4>0</vt:i4>
      </vt:variant>
      <vt:variant>
        <vt:i4>5</vt:i4>
      </vt:variant>
      <vt:variant>
        <vt:lpwstr/>
      </vt:variant>
      <vt:variant>
        <vt:lpwstr>_Toc137718203</vt:lpwstr>
      </vt:variant>
      <vt:variant>
        <vt:i4>1769525</vt:i4>
      </vt:variant>
      <vt:variant>
        <vt:i4>392</vt:i4>
      </vt:variant>
      <vt:variant>
        <vt:i4>0</vt:i4>
      </vt:variant>
      <vt:variant>
        <vt:i4>5</vt:i4>
      </vt:variant>
      <vt:variant>
        <vt:lpwstr/>
      </vt:variant>
      <vt:variant>
        <vt:lpwstr>_Toc137718202</vt:lpwstr>
      </vt:variant>
      <vt:variant>
        <vt:i4>1769525</vt:i4>
      </vt:variant>
      <vt:variant>
        <vt:i4>386</vt:i4>
      </vt:variant>
      <vt:variant>
        <vt:i4>0</vt:i4>
      </vt:variant>
      <vt:variant>
        <vt:i4>5</vt:i4>
      </vt:variant>
      <vt:variant>
        <vt:lpwstr/>
      </vt:variant>
      <vt:variant>
        <vt:lpwstr>_Toc137718201</vt:lpwstr>
      </vt:variant>
      <vt:variant>
        <vt:i4>1769525</vt:i4>
      </vt:variant>
      <vt:variant>
        <vt:i4>380</vt:i4>
      </vt:variant>
      <vt:variant>
        <vt:i4>0</vt:i4>
      </vt:variant>
      <vt:variant>
        <vt:i4>5</vt:i4>
      </vt:variant>
      <vt:variant>
        <vt:lpwstr/>
      </vt:variant>
      <vt:variant>
        <vt:lpwstr>_Toc137718200</vt:lpwstr>
      </vt:variant>
      <vt:variant>
        <vt:i4>1179702</vt:i4>
      </vt:variant>
      <vt:variant>
        <vt:i4>374</vt:i4>
      </vt:variant>
      <vt:variant>
        <vt:i4>0</vt:i4>
      </vt:variant>
      <vt:variant>
        <vt:i4>5</vt:i4>
      </vt:variant>
      <vt:variant>
        <vt:lpwstr/>
      </vt:variant>
      <vt:variant>
        <vt:lpwstr>_Toc137718199</vt:lpwstr>
      </vt:variant>
      <vt:variant>
        <vt:i4>1179702</vt:i4>
      </vt:variant>
      <vt:variant>
        <vt:i4>368</vt:i4>
      </vt:variant>
      <vt:variant>
        <vt:i4>0</vt:i4>
      </vt:variant>
      <vt:variant>
        <vt:i4>5</vt:i4>
      </vt:variant>
      <vt:variant>
        <vt:lpwstr/>
      </vt:variant>
      <vt:variant>
        <vt:lpwstr>_Toc137718198</vt:lpwstr>
      </vt:variant>
      <vt:variant>
        <vt:i4>1179702</vt:i4>
      </vt:variant>
      <vt:variant>
        <vt:i4>362</vt:i4>
      </vt:variant>
      <vt:variant>
        <vt:i4>0</vt:i4>
      </vt:variant>
      <vt:variant>
        <vt:i4>5</vt:i4>
      </vt:variant>
      <vt:variant>
        <vt:lpwstr/>
      </vt:variant>
      <vt:variant>
        <vt:lpwstr>_Toc137718197</vt:lpwstr>
      </vt:variant>
      <vt:variant>
        <vt:i4>1179702</vt:i4>
      </vt:variant>
      <vt:variant>
        <vt:i4>356</vt:i4>
      </vt:variant>
      <vt:variant>
        <vt:i4>0</vt:i4>
      </vt:variant>
      <vt:variant>
        <vt:i4>5</vt:i4>
      </vt:variant>
      <vt:variant>
        <vt:lpwstr/>
      </vt:variant>
      <vt:variant>
        <vt:lpwstr>_Toc137718196</vt:lpwstr>
      </vt:variant>
      <vt:variant>
        <vt:i4>1179702</vt:i4>
      </vt:variant>
      <vt:variant>
        <vt:i4>350</vt:i4>
      </vt:variant>
      <vt:variant>
        <vt:i4>0</vt:i4>
      </vt:variant>
      <vt:variant>
        <vt:i4>5</vt:i4>
      </vt:variant>
      <vt:variant>
        <vt:lpwstr/>
      </vt:variant>
      <vt:variant>
        <vt:lpwstr>_Toc137718195</vt:lpwstr>
      </vt:variant>
      <vt:variant>
        <vt:i4>1179702</vt:i4>
      </vt:variant>
      <vt:variant>
        <vt:i4>344</vt:i4>
      </vt:variant>
      <vt:variant>
        <vt:i4>0</vt:i4>
      </vt:variant>
      <vt:variant>
        <vt:i4>5</vt:i4>
      </vt:variant>
      <vt:variant>
        <vt:lpwstr/>
      </vt:variant>
      <vt:variant>
        <vt:lpwstr>_Toc137718194</vt:lpwstr>
      </vt:variant>
      <vt:variant>
        <vt:i4>1179702</vt:i4>
      </vt:variant>
      <vt:variant>
        <vt:i4>338</vt:i4>
      </vt:variant>
      <vt:variant>
        <vt:i4>0</vt:i4>
      </vt:variant>
      <vt:variant>
        <vt:i4>5</vt:i4>
      </vt:variant>
      <vt:variant>
        <vt:lpwstr/>
      </vt:variant>
      <vt:variant>
        <vt:lpwstr>_Toc137718193</vt:lpwstr>
      </vt:variant>
      <vt:variant>
        <vt:i4>1179702</vt:i4>
      </vt:variant>
      <vt:variant>
        <vt:i4>332</vt:i4>
      </vt:variant>
      <vt:variant>
        <vt:i4>0</vt:i4>
      </vt:variant>
      <vt:variant>
        <vt:i4>5</vt:i4>
      </vt:variant>
      <vt:variant>
        <vt:lpwstr/>
      </vt:variant>
      <vt:variant>
        <vt:lpwstr>_Toc137718192</vt:lpwstr>
      </vt:variant>
      <vt:variant>
        <vt:i4>1179702</vt:i4>
      </vt:variant>
      <vt:variant>
        <vt:i4>326</vt:i4>
      </vt:variant>
      <vt:variant>
        <vt:i4>0</vt:i4>
      </vt:variant>
      <vt:variant>
        <vt:i4>5</vt:i4>
      </vt:variant>
      <vt:variant>
        <vt:lpwstr/>
      </vt:variant>
      <vt:variant>
        <vt:lpwstr>_Toc137718191</vt:lpwstr>
      </vt:variant>
      <vt:variant>
        <vt:i4>1179702</vt:i4>
      </vt:variant>
      <vt:variant>
        <vt:i4>320</vt:i4>
      </vt:variant>
      <vt:variant>
        <vt:i4>0</vt:i4>
      </vt:variant>
      <vt:variant>
        <vt:i4>5</vt:i4>
      </vt:variant>
      <vt:variant>
        <vt:lpwstr/>
      </vt:variant>
      <vt:variant>
        <vt:lpwstr>_Toc137718190</vt:lpwstr>
      </vt:variant>
      <vt:variant>
        <vt:i4>1245238</vt:i4>
      </vt:variant>
      <vt:variant>
        <vt:i4>314</vt:i4>
      </vt:variant>
      <vt:variant>
        <vt:i4>0</vt:i4>
      </vt:variant>
      <vt:variant>
        <vt:i4>5</vt:i4>
      </vt:variant>
      <vt:variant>
        <vt:lpwstr/>
      </vt:variant>
      <vt:variant>
        <vt:lpwstr>_Toc137718189</vt:lpwstr>
      </vt:variant>
      <vt:variant>
        <vt:i4>1245238</vt:i4>
      </vt:variant>
      <vt:variant>
        <vt:i4>308</vt:i4>
      </vt:variant>
      <vt:variant>
        <vt:i4>0</vt:i4>
      </vt:variant>
      <vt:variant>
        <vt:i4>5</vt:i4>
      </vt:variant>
      <vt:variant>
        <vt:lpwstr/>
      </vt:variant>
      <vt:variant>
        <vt:lpwstr>_Toc137718188</vt:lpwstr>
      </vt:variant>
      <vt:variant>
        <vt:i4>1245238</vt:i4>
      </vt:variant>
      <vt:variant>
        <vt:i4>302</vt:i4>
      </vt:variant>
      <vt:variant>
        <vt:i4>0</vt:i4>
      </vt:variant>
      <vt:variant>
        <vt:i4>5</vt:i4>
      </vt:variant>
      <vt:variant>
        <vt:lpwstr/>
      </vt:variant>
      <vt:variant>
        <vt:lpwstr>_Toc137718187</vt:lpwstr>
      </vt:variant>
      <vt:variant>
        <vt:i4>1245238</vt:i4>
      </vt:variant>
      <vt:variant>
        <vt:i4>296</vt:i4>
      </vt:variant>
      <vt:variant>
        <vt:i4>0</vt:i4>
      </vt:variant>
      <vt:variant>
        <vt:i4>5</vt:i4>
      </vt:variant>
      <vt:variant>
        <vt:lpwstr/>
      </vt:variant>
      <vt:variant>
        <vt:lpwstr>_Toc137718186</vt:lpwstr>
      </vt:variant>
      <vt:variant>
        <vt:i4>1245238</vt:i4>
      </vt:variant>
      <vt:variant>
        <vt:i4>290</vt:i4>
      </vt:variant>
      <vt:variant>
        <vt:i4>0</vt:i4>
      </vt:variant>
      <vt:variant>
        <vt:i4>5</vt:i4>
      </vt:variant>
      <vt:variant>
        <vt:lpwstr/>
      </vt:variant>
      <vt:variant>
        <vt:lpwstr>_Toc137718185</vt:lpwstr>
      </vt:variant>
      <vt:variant>
        <vt:i4>1245238</vt:i4>
      </vt:variant>
      <vt:variant>
        <vt:i4>284</vt:i4>
      </vt:variant>
      <vt:variant>
        <vt:i4>0</vt:i4>
      </vt:variant>
      <vt:variant>
        <vt:i4>5</vt:i4>
      </vt:variant>
      <vt:variant>
        <vt:lpwstr/>
      </vt:variant>
      <vt:variant>
        <vt:lpwstr>_Toc137718184</vt:lpwstr>
      </vt:variant>
      <vt:variant>
        <vt:i4>1245238</vt:i4>
      </vt:variant>
      <vt:variant>
        <vt:i4>278</vt:i4>
      </vt:variant>
      <vt:variant>
        <vt:i4>0</vt:i4>
      </vt:variant>
      <vt:variant>
        <vt:i4>5</vt:i4>
      </vt:variant>
      <vt:variant>
        <vt:lpwstr/>
      </vt:variant>
      <vt:variant>
        <vt:lpwstr>_Toc137718183</vt:lpwstr>
      </vt:variant>
      <vt:variant>
        <vt:i4>1245238</vt:i4>
      </vt:variant>
      <vt:variant>
        <vt:i4>272</vt:i4>
      </vt:variant>
      <vt:variant>
        <vt:i4>0</vt:i4>
      </vt:variant>
      <vt:variant>
        <vt:i4>5</vt:i4>
      </vt:variant>
      <vt:variant>
        <vt:lpwstr/>
      </vt:variant>
      <vt:variant>
        <vt:lpwstr>_Toc137718182</vt:lpwstr>
      </vt:variant>
      <vt:variant>
        <vt:i4>1245238</vt:i4>
      </vt:variant>
      <vt:variant>
        <vt:i4>266</vt:i4>
      </vt:variant>
      <vt:variant>
        <vt:i4>0</vt:i4>
      </vt:variant>
      <vt:variant>
        <vt:i4>5</vt:i4>
      </vt:variant>
      <vt:variant>
        <vt:lpwstr/>
      </vt:variant>
      <vt:variant>
        <vt:lpwstr>_Toc137718181</vt:lpwstr>
      </vt:variant>
      <vt:variant>
        <vt:i4>1245238</vt:i4>
      </vt:variant>
      <vt:variant>
        <vt:i4>260</vt:i4>
      </vt:variant>
      <vt:variant>
        <vt:i4>0</vt:i4>
      </vt:variant>
      <vt:variant>
        <vt:i4>5</vt:i4>
      </vt:variant>
      <vt:variant>
        <vt:lpwstr/>
      </vt:variant>
      <vt:variant>
        <vt:lpwstr>_Toc137718180</vt:lpwstr>
      </vt:variant>
      <vt:variant>
        <vt:i4>1835062</vt:i4>
      </vt:variant>
      <vt:variant>
        <vt:i4>254</vt:i4>
      </vt:variant>
      <vt:variant>
        <vt:i4>0</vt:i4>
      </vt:variant>
      <vt:variant>
        <vt:i4>5</vt:i4>
      </vt:variant>
      <vt:variant>
        <vt:lpwstr/>
      </vt:variant>
      <vt:variant>
        <vt:lpwstr>_Toc137718179</vt:lpwstr>
      </vt:variant>
      <vt:variant>
        <vt:i4>1835062</vt:i4>
      </vt:variant>
      <vt:variant>
        <vt:i4>248</vt:i4>
      </vt:variant>
      <vt:variant>
        <vt:i4>0</vt:i4>
      </vt:variant>
      <vt:variant>
        <vt:i4>5</vt:i4>
      </vt:variant>
      <vt:variant>
        <vt:lpwstr/>
      </vt:variant>
      <vt:variant>
        <vt:lpwstr>_Toc137718178</vt:lpwstr>
      </vt:variant>
      <vt:variant>
        <vt:i4>1835062</vt:i4>
      </vt:variant>
      <vt:variant>
        <vt:i4>242</vt:i4>
      </vt:variant>
      <vt:variant>
        <vt:i4>0</vt:i4>
      </vt:variant>
      <vt:variant>
        <vt:i4>5</vt:i4>
      </vt:variant>
      <vt:variant>
        <vt:lpwstr/>
      </vt:variant>
      <vt:variant>
        <vt:lpwstr>_Toc137718177</vt:lpwstr>
      </vt:variant>
      <vt:variant>
        <vt:i4>1835062</vt:i4>
      </vt:variant>
      <vt:variant>
        <vt:i4>236</vt:i4>
      </vt:variant>
      <vt:variant>
        <vt:i4>0</vt:i4>
      </vt:variant>
      <vt:variant>
        <vt:i4>5</vt:i4>
      </vt:variant>
      <vt:variant>
        <vt:lpwstr/>
      </vt:variant>
      <vt:variant>
        <vt:lpwstr>_Toc137718176</vt:lpwstr>
      </vt:variant>
      <vt:variant>
        <vt:i4>1835062</vt:i4>
      </vt:variant>
      <vt:variant>
        <vt:i4>230</vt:i4>
      </vt:variant>
      <vt:variant>
        <vt:i4>0</vt:i4>
      </vt:variant>
      <vt:variant>
        <vt:i4>5</vt:i4>
      </vt:variant>
      <vt:variant>
        <vt:lpwstr/>
      </vt:variant>
      <vt:variant>
        <vt:lpwstr>_Toc137718175</vt:lpwstr>
      </vt:variant>
      <vt:variant>
        <vt:i4>1835062</vt:i4>
      </vt:variant>
      <vt:variant>
        <vt:i4>224</vt:i4>
      </vt:variant>
      <vt:variant>
        <vt:i4>0</vt:i4>
      </vt:variant>
      <vt:variant>
        <vt:i4>5</vt:i4>
      </vt:variant>
      <vt:variant>
        <vt:lpwstr/>
      </vt:variant>
      <vt:variant>
        <vt:lpwstr>_Toc137718174</vt:lpwstr>
      </vt:variant>
      <vt:variant>
        <vt:i4>1835062</vt:i4>
      </vt:variant>
      <vt:variant>
        <vt:i4>218</vt:i4>
      </vt:variant>
      <vt:variant>
        <vt:i4>0</vt:i4>
      </vt:variant>
      <vt:variant>
        <vt:i4>5</vt:i4>
      </vt:variant>
      <vt:variant>
        <vt:lpwstr/>
      </vt:variant>
      <vt:variant>
        <vt:lpwstr>_Toc137718173</vt:lpwstr>
      </vt:variant>
      <vt:variant>
        <vt:i4>1835062</vt:i4>
      </vt:variant>
      <vt:variant>
        <vt:i4>212</vt:i4>
      </vt:variant>
      <vt:variant>
        <vt:i4>0</vt:i4>
      </vt:variant>
      <vt:variant>
        <vt:i4>5</vt:i4>
      </vt:variant>
      <vt:variant>
        <vt:lpwstr/>
      </vt:variant>
      <vt:variant>
        <vt:lpwstr>_Toc137718172</vt:lpwstr>
      </vt:variant>
      <vt:variant>
        <vt:i4>1835062</vt:i4>
      </vt:variant>
      <vt:variant>
        <vt:i4>206</vt:i4>
      </vt:variant>
      <vt:variant>
        <vt:i4>0</vt:i4>
      </vt:variant>
      <vt:variant>
        <vt:i4>5</vt:i4>
      </vt:variant>
      <vt:variant>
        <vt:lpwstr/>
      </vt:variant>
      <vt:variant>
        <vt:lpwstr>_Toc137718171</vt:lpwstr>
      </vt:variant>
      <vt:variant>
        <vt:i4>1835062</vt:i4>
      </vt:variant>
      <vt:variant>
        <vt:i4>200</vt:i4>
      </vt:variant>
      <vt:variant>
        <vt:i4>0</vt:i4>
      </vt:variant>
      <vt:variant>
        <vt:i4>5</vt:i4>
      </vt:variant>
      <vt:variant>
        <vt:lpwstr/>
      </vt:variant>
      <vt:variant>
        <vt:lpwstr>_Toc137718170</vt:lpwstr>
      </vt:variant>
      <vt:variant>
        <vt:i4>1900598</vt:i4>
      </vt:variant>
      <vt:variant>
        <vt:i4>194</vt:i4>
      </vt:variant>
      <vt:variant>
        <vt:i4>0</vt:i4>
      </vt:variant>
      <vt:variant>
        <vt:i4>5</vt:i4>
      </vt:variant>
      <vt:variant>
        <vt:lpwstr/>
      </vt:variant>
      <vt:variant>
        <vt:lpwstr>_Toc137718169</vt:lpwstr>
      </vt:variant>
      <vt:variant>
        <vt:i4>1900598</vt:i4>
      </vt:variant>
      <vt:variant>
        <vt:i4>188</vt:i4>
      </vt:variant>
      <vt:variant>
        <vt:i4>0</vt:i4>
      </vt:variant>
      <vt:variant>
        <vt:i4>5</vt:i4>
      </vt:variant>
      <vt:variant>
        <vt:lpwstr/>
      </vt:variant>
      <vt:variant>
        <vt:lpwstr>_Toc137718168</vt:lpwstr>
      </vt:variant>
      <vt:variant>
        <vt:i4>1900598</vt:i4>
      </vt:variant>
      <vt:variant>
        <vt:i4>182</vt:i4>
      </vt:variant>
      <vt:variant>
        <vt:i4>0</vt:i4>
      </vt:variant>
      <vt:variant>
        <vt:i4>5</vt:i4>
      </vt:variant>
      <vt:variant>
        <vt:lpwstr/>
      </vt:variant>
      <vt:variant>
        <vt:lpwstr>_Toc137718167</vt:lpwstr>
      </vt:variant>
      <vt:variant>
        <vt:i4>1900598</vt:i4>
      </vt:variant>
      <vt:variant>
        <vt:i4>176</vt:i4>
      </vt:variant>
      <vt:variant>
        <vt:i4>0</vt:i4>
      </vt:variant>
      <vt:variant>
        <vt:i4>5</vt:i4>
      </vt:variant>
      <vt:variant>
        <vt:lpwstr/>
      </vt:variant>
      <vt:variant>
        <vt:lpwstr>_Toc137718166</vt:lpwstr>
      </vt:variant>
      <vt:variant>
        <vt:i4>1900598</vt:i4>
      </vt:variant>
      <vt:variant>
        <vt:i4>170</vt:i4>
      </vt:variant>
      <vt:variant>
        <vt:i4>0</vt:i4>
      </vt:variant>
      <vt:variant>
        <vt:i4>5</vt:i4>
      </vt:variant>
      <vt:variant>
        <vt:lpwstr/>
      </vt:variant>
      <vt:variant>
        <vt:lpwstr>_Toc137718165</vt:lpwstr>
      </vt:variant>
      <vt:variant>
        <vt:i4>1900598</vt:i4>
      </vt:variant>
      <vt:variant>
        <vt:i4>164</vt:i4>
      </vt:variant>
      <vt:variant>
        <vt:i4>0</vt:i4>
      </vt:variant>
      <vt:variant>
        <vt:i4>5</vt:i4>
      </vt:variant>
      <vt:variant>
        <vt:lpwstr/>
      </vt:variant>
      <vt:variant>
        <vt:lpwstr>_Toc137718164</vt:lpwstr>
      </vt:variant>
      <vt:variant>
        <vt:i4>1900598</vt:i4>
      </vt:variant>
      <vt:variant>
        <vt:i4>158</vt:i4>
      </vt:variant>
      <vt:variant>
        <vt:i4>0</vt:i4>
      </vt:variant>
      <vt:variant>
        <vt:i4>5</vt:i4>
      </vt:variant>
      <vt:variant>
        <vt:lpwstr/>
      </vt:variant>
      <vt:variant>
        <vt:lpwstr>_Toc137718163</vt:lpwstr>
      </vt:variant>
      <vt:variant>
        <vt:i4>1900598</vt:i4>
      </vt:variant>
      <vt:variant>
        <vt:i4>152</vt:i4>
      </vt:variant>
      <vt:variant>
        <vt:i4>0</vt:i4>
      </vt:variant>
      <vt:variant>
        <vt:i4>5</vt:i4>
      </vt:variant>
      <vt:variant>
        <vt:lpwstr/>
      </vt:variant>
      <vt:variant>
        <vt:lpwstr>_Toc137718162</vt:lpwstr>
      </vt:variant>
      <vt:variant>
        <vt:i4>1900598</vt:i4>
      </vt:variant>
      <vt:variant>
        <vt:i4>146</vt:i4>
      </vt:variant>
      <vt:variant>
        <vt:i4>0</vt:i4>
      </vt:variant>
      <vt:variant>
        <vt:i4>5</vt:i4>
      </vt:variant>
      <vt:variant>
        <vt:lpwstr/>
      </vt:variant>
      <vt:variant>
        <vt:lpwstr>_Toc137718161</vt:lpwstr>
      </vt:variant>
      <vt:variant>
        <vt:i4>1900598</vt:i4>
      </vt:variant>
      <vt:variant>
        <vt:i4>140</vt:i4>
      </vt:variant>
      <vt:variant>
        <vt:i4>0</vt:i4>
      </vt:variant>
      <vt:variant>
        <vt:i4>5</vt:i4>
      </vt:variant>
      <vt:variant>
        <vt:lpwstr/>
      </vt:variant>
      <vt:variant>
        <vt:lpwstr>_Toc137718160</vt:lpwstr>
      </vt:variant>
      <vt:variant>
        <vt:i4>1966134</vt:i4>
      </vt:variant>
      <vt:variant>
        <vt:i4>134</vt:i4>
      </vt:variant>
      <vt:variant>
        <vt:i4>0</vt:i4>
      </vt:variant>
      <vt:variant>
        <vt:i4>5</vt:i4>
      </vt:variant>
      <vt:variant>
        <vt:lpwstr/>
      </vt:variant>
      <vt:variant>
        <vt:lpwstr>_Toc137718159</vt:lpwstr>
      </vt:variant>
      <vt:variant>
        <vt:i4>1966134</vt:i4>
      </vt:variant>
      <vt:variant>
        <vt:i4>128</vt:i4>
      </vt:variant>
      <vt:variant>
        <vt:i4>0</vt:i4>
      </vt:variant>
      <vt:variant>
        <vt:i4>5</vt:i4>
      </vt:variant>
      <vt:variant>
        <vt:lpwstr/>
      </vt:variant>
      <vt:variant>
        <vt:lpwstr>_Toc137718158</vt:lpwstr>
      </vt:variant>
      <vt:variant>
        <vt:i4>1966134</vt:i4>
      </vt:variant>
      <vt:variant>
        <vt:i4>122</vt:i4>
      </vt:variant>
      <vt:variant>
        <vt:i4>0</vt:i4>
      </vt:variant>
      <vt:variant>
        <vt:i4>5</vt:i4>
      </vt:variant>
      <vt:variant>
        <vt:lpwstr/>
      </vt:variant>
      <vt:variant>
        <vt:lpwstr>_Toc137718157</vt:lpwstr>
      </vt:variant>
      <vt:variant>
        <vt:i4>1966134</vt:i4>
      </vt:variant>
      <vt:variant>
        <vt:i4>116</vt:i4>
      </vt:variant>
      <vt:variant>
        <vt:i4>0</vt:i4>
      </vt:variant>
      <vt:variant>
        <vt:i4>5</vt:i4>
      </vt:variant>
      <vt:variant>
        <vt:lpwstr/>
      </vt:variant>
      <vt:variant>
        <vt:lpwstr>_Toc137718156</vt:lpwstr>
      </vt:variant>
      <vt:variant>
        <vt:i4>1966134</vt:i4>
      </vt:variant>
      <vt:variant>
        <vt:i4>110</vt:i4>
      </vt:variant>
      <vt:variant>
        <vt:i4>0</vt:i4>
      </vt:variant>
      <vt:variant>
        <vt:i4>5</vt:i4>
      </vt:variant>
      <vt:variant>
        <vt:lpwstr/>
      </vt:variant>
      <vt:variant>
        <vt:lpwstr>_Toc137718155</vt:lpwstr>
      </vt:variant>
      <vt:variant>
        <vt:i4>1966134</vt:i4>
      </vt:variant>
      <vt:variant>
        <vt:i4>104</vt:i4>
      </vt:variant>
      <vt:variant>
        <vt:i4>0</vt:i4>
      </vt:variant>
      <vt:variant>
        <vt:i4>5</vt:i4>
      </vt:variant>
      <vt:variant>
        <vt:lpwstr/>
      </vt:variant>
      <vt:variant>
        <vt:lpwstr>_Toc137718154</vt:lpwstr>
      </vt:variant>
      <vt:variant>
        <vt:i4>1966134</vt:i4>
      </vt:variant>
      <vt:variant>
        <vt:i4>98</vt:i4>
      </vt:variant>
      <vt:variant>
        <vt:i4>0</vt:i4>
      </vt:variant>
      <vt:variant>
        <vt:i4>5</vt:i4>
      </vt:variant>
      <vt:variant>
        <vt:lpwstr/>
      </vt:variant>
      <vt:variant>
        <vt:lpwstr>_Toc137718153</vt:lpwstr>
      </vt:variant>
      <vt:variant>
        <vt:i4>1966134</vt:i4>
      </vt:variant>
      <vt:variant>
        <vt:i4>92</vt:i4>
      </vt:variant>
      <vt:variant>
        <vt:i4>0</vt:i4>
      </vt:variant>
      <vt:variant>
        <vt:i4>5</vt:i4>
      </vt:variant>
      <vt:variant>
        <vt:lpwstr/>
      </vt:variant>
      <vt:variant>
        <vt:lpwstr>_Toc137718152</vt:lpwstr>
      </vt:variant>
      <vt:variant>
        <vt:i4>1966134</vt:i4>
      </vt:variant>
      <vt:variant>
        <vt:i4>86</vt:i4>
      </vt:variant>
      <vt:variant>
        <vt:i4>0</vt:i4>
      </vt:variant>
      <vt:variant>
        <vt:i4>5</vt:i4>
      </vt:variant>
      <vt:variant>
        <vt:lpwstr/>
      </vt:variant>
      <vt:variant>
        <vt:lpwstr>_Toc137718151</vt:lpwstr>
      </vt:variant>
      <vt:variant>
        <vt:i4>1966134</vt:i4>
      </vt:variant>
      <vt:variant>
        <vt:i4>80</vt:i4>
      </vt:variant>
      <vt:variant>
        <vt:i4>0</vt:i4>
      </vt:variant>
      <vt:variant>
        <vt:i4>5</vt:i4>
      </vt:variant>
      <vt:variant>
        <vt:lpwstr/>
      </vt:variant>
      <vt:variant>
        <vt:lpwstr>_Toc137718150</vt:lpwstr>
      </vt:variant>
      <vt:variant>
        <vt:i4>2031670</vt:i4>
      </vt:variant>
      <vt:variant>
        <vt:i4>74</vt:i4>
      </vt:variant>
      <vt:variant>
        <vt:i4>0</vt:i4>
      </vt:variant>
      <vt:variant>
        <vt:i4>5</vt:i4>
      </vt:variant>
      <vt:variant>
        <vt:lpwstr/>
      </vt:variant>
      <vt:variant>
        <vt:lpwstr>_Toc137718149</vt:lpwstr>
      </vt:variant>
      <vt:variant>
        <vt:i4>2031670</vt:i4>
      </vt:variant>
      <vt:variant>
        <vt:i4>68</vt:i4>
      </vt:variant>
      <vt:variant>
        <vt:i4>0</vt:i4>
      </vt:variant>
      <vt:variant>
        <vt:i4>5</vt:i4>
      </vt:variant>
      <vt:variant>
        <vt:lpwstr/>
      </vt:variant>
      <vt:variant>
        <vt:lpwstr>_Toc137718148</vt:lpwstr>
      </vt:variant>
      <vt:variant>
        <vt:i4>2031670</vt:i4>
      </vt:variant>
      <vt:variant>
        <vt:i4>62</vt:i4>
      </vt:variant>
      <vt:variant>
        <vt:i4>0</vt:i4>
      </vt:variant>
      <vt:variant>
        <vt:i4>5</vt:i4>
      </vt:variant>
      <vt:variant>
        <vt:lpwstr/>
      </vt:variant>
      <vt:variant>
        <vt:lpwstr>_Toc137718147</vt:lpwstr>
      </vt:variant>
      <vt:variant>
        <vt:i4>2031670</vt:i4>
      </vt:variant>
      <vt:variant>
        <vt:i4>56</vt:i4>
      </vt:variant>
      <vt:variant>
        <vt:i4>0</vt:i4>
      </vt:variant>
      <vt:variant>
        <vt:i4>5</vt:i4>
      </vt:variant>
      <vt:variant>
        <vt:lpwstr/>
      </vt:variant>
      <vt:variant>
        <vt:lpwstr>_Toc137718146</vt:lpwstr>
      </vt:variant>
      <vt:variant>
        <vt:i4>2031670</vt:i4>
      </vt:variant>
      <vt:variant>
        <vt:i4>50</vt:i4>
      </vt:variant>
      <vt:variant>
        <vt:i4>0</vt:i4>
      </vt:variant>
      <vt:variant>
        <vt:i4>5</vt:i4>
      </vt:variant>
      <vt:variant>
        <vt:lpwstr/>
      </vt:variant>
      <vt:variant>
        <vt:lpwstr>_Toc137718145</vt:lpwstr>
      </vt:variant>
      <vt:variant>
        <vt:i4>2031670</vt:i4>
      </vt:variant>
      <vt:variant>
        <vt:i4>44</vt:i4>
      </vt:variant>
      <vt:variant>
        <vt:i4>0</vt:i4>
      </vt:variant>
      <vt:variant>
        <vt:i4>5</vt:i4>
      </vt:variant>
      <vt:variant>
        <vt:lpwstr/>
      </vt:variant>
      <vt:variant>
        <vt:lpwstr>_Toc137718144</vt:lpwstr>
      </vt:variant>
      <vt:variant>
        <vt:i4>2031670</vt:i4>
      </vt:variant>
      <vt:variant>
        <vt:i4>38</vt:i4>
      </vt:variant>
      <vt:variant>
        <vt:i4>0</vt:i4>
      </vt:variant>
      <vt:variant>
        <vt:i4>5</vt:i4>
      </vt:variant>
      <vt:variant>
        <vt:lpwstr/>
      </vt:variant>
      <vt:variant>
        <vt:lpwstr>_Toc137718143</vt:lpwstr>
      </vt:variant>
      <vt:variant>
        <vt:i4>2031670</vt:i4>
      </vt:variant>
      <vt:variant>
        <vt:i4>32</vt:i4>
      </vt:variant>
      <vt:variant>
        <vt:i4>0</vt:i4>
      </vt:variant>
      <vt:variant>
        <vt:i4>5</vt:i4>
      </vt:variant>
      <vt:variant>
        <vt:lpwstr/>
      </vt:variant>
      <vt:variant>
        <vt:lpwstr>_Toc137718142</vt:lpwstr>
      </vt:variant>
      <vt:variant>
        <vt:i4>2031670</vt:i4>
      </vt:variant>
      <vt:variant>
        <vt:i4>26</vt:i4>
      </vt:variant>
      <vt:variant>
        <vt:i4>0</vt:i4>
      </vt:variant>
      <vt:variant>
        <vt:i4>5</vt:i4>
      </vt:variant>
      <vt:variant>
        <vt:lpwstr/>
      </vt:variant>
      <vt:variant>
        <vt:lpwstr>_Toc137718141</vt:lpwstr>
      </vt:variant>
      <vt:variant>
        <vt:i4>2031670</vt:i4>
      </vt:variant>
      <vt:variant>
        <vt:i4>20</vt:i4>
      </vt:variant>
      <vt:variant>
        <vt:i4>0</vt:i4>
      </vt:variant>
      <vt:variant>
        <vt:i4>5</vt:i4>
      </vt:variant>
      <vt:variant>
        <vt:lpwstr/>
      </vt:variant>
      <vt:variant>
        <vt:lpwstr>_Toc137718140</vt:lpwstr>
      </vt:variant>
      <vt:variant>
        <vt:i4>1572918</vt:i4>
      </vt:variant>
      <vt:variant>
        <vt:i4>14</vt:i4>
      </vt:variant>
      <vt:variant>
        <vt:i4>0</vt:i4>
      </vt:variant>
      <vt:variant>
        <vt:i4>5</vt:i4>
      </vt:variant>
      <vt:variant>
        <vt:lpwstr/>
      </vt:variant>
      <vt:variant>
        <vt:lpwstr>_Toc137718139</vt:lpwstr>
      </vt:variant>
      <vt:variant>
        <vt:i4>1572918</vt:i4>
      </vt:variant>
      <vt:variant>
        <vt:i4>8</vt:i4>
      </vt:variant>
      <vt:variant>
        <vt:i4>0</vt:i4>
      </vt:variant>
      <vt:variant>
        <vt:i4>5</vt:i4>
      </vt:variant>
      <vt:variant>
        <vt:lpwstr/>
      </vt:variant>
      <vt:variant>
        <vt:lpwstr>_Toc137718138</vt:lpwstr>
      </vt:variant>
      <vt:variant>
        <vt:i4>1572918</vt:i4>
      </vt:variant>
      <vt:variant>
        <vt:i4>2</vt:i4>
      </vt:variant>
      <vt:variant>
        <vt:i4>0</vt:i4>
      </vt:variant>
      <vt:variant>
        <vt:i4>5</vt:i4>
      </vt:variant>
      <vt:variant>
        <vt:lpwstr/>
      </vt:variant>
      <vt:variant>
        <vt:lpwstr>_Toc137718137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2017-05-22T02:39:00Z</cp:lastPrinted>
  <dcterms:created xsi:type="dcterms:W3CDTF">2023-11-30T09:27:00Z</dcterms:created>
  <dcterms:modified xsi:type="dcterms:W3CDTF">2023-11-30T09:27:00Z</dcterms:modified>
</cp:coreProperties>
</file>